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83CD" w14:textId="77777777" w:rsidR="0010152F" w:rsidRPr="003A3835" w:rsidRDefault="0010152F" w:rsidP="00363E4A">
      <w:pPr>
        <w:rPr>
          <w:rFonts w:ascii="Arial" w:hAnsi="Arial" w:cs="Arial"/>
          <w:b/>
          <w:sz w:val="28"/>
        </w:rPr>
      </w:pPr>
      <w:r w:rsidRPr="003A3835">
        <w:rPr>
          <w:rFonts w:ascii="Arial" w:hAnsi="Arial" w:cs="Arial"/>
          <w:b/>
          <w:sz w:val="28"/>
        </w:rPr>
        <w:t>CORAL PRODUCTS PLC</w:t>
      </w:r>
    </w:p>
    <w:p w14:paraId="53A4250A" w14:textId="77777777" w:rsidR="0010152F" w:rsidRPr="004C6494" w:rsidRDefault="0010152F" w:rsidP="0010152F">
      <w:pPr>
        <w:jc w:val="center"/>
        <w:rPr>
          <w:rFonts w:ascii="Arial" w:hAnsi="Arial" w:cs="Arial"/>
        </w:rPr>
      </w:pPr>
      <w:r w:rsidRPr="004C6494">
        <w:rPr>
          <w:rFonts w:ascii="Arial" w:hAnsi="Arial" w:cs="Arial"/>
        </w:rPr>
        <w:t>(“Coral” or the “Group”)</w:t>
      </w:r>
    </w:p>
    <w:p w14:paraId="5B2DDB1B" w14:textId="77777777" w:rsidR="0010152F" w:rsidRPr="00C72E3B" w:rsidRDefault="0010152F" w:rsidP="0010152F">
      <w:pPr>
        <w:jc w:val="center"/>
        <w:rPr>
          <w:rFonts w:ascii="Arial" w:hAnsi="Arial" w:cs="Arial"/>
        </w:rPr>
      </w:pPr>
    </w:p>
    <w:p w14:paraId="093B78EC" w14:textId="7DFD3413" w:rsidR="0010152F" w:rsidRPr="0006151A" w:rsidRDefault="00CE40F1" w:rsidP="0010152F">
      <w:pPr>
        <w:jc w:val="center"/>
        <w:rPr>
          <w:rFonts w:ascii="Arial" w:hAnsi="Arial" w:cs="Arial"/>
          <w:b/>
          <w:bCs/>
          <w:sz w:val="22"/>
          <w:szCs w:val="22"/>
        </w:rPr>
      </w:pPr>
      <w:r w:rsidRPr="0006151A">
        <w:rPr>
          <w:rFonts w:ascii="Arial" w:hAnsi="Arial" w:cs="Arial"/>
          <w:b/>
          <w:bCs/>
          <w:sz w:val="22"/>
          <w:szCs w:val="22"/>
        </w:rPr>
        <w:t>Interim Results</w:t>
      </w:r>
    </w:p>
    <w:p w14:paraId="499AAE9B" w14:textId="77777777" w:rsidR="0010152F" w:rsidRPr="003A3835" w:rsidRDefault="0010152F" w:rsidP="0010152F">
      <w:pPr>
        <w:rPr>
          <w:rFonts w:ascii="Arial" w:hAnsi="Arial" w:cs="Arial"/>
        </w:rPr>
      </w:pPr>
      <w:r w:rsidRPr="003A3835">
        <w:rPr>
          <w:rFonts w:ascii="Arial" w:hAnsi="Arial" w:cs="Arial"/>
        </w:rPr>
        <w:t> </w:t>
      </w:r>
    </w:p>
    <w:p w14:paraId="4E2944FA" w14:textId="49BD0855" w:rsidR="0010152F" w:rsidRPr="0006151A" w:rsidRDefault="0010152F" w:rsidP="0010152F">
      <w:pPr>
        <w:jc w:val="both"/>
        <w:rPr>
          <w:rFonts w:ascii="Arial" w:hAnsi="Arial" w:cs="Arial"/>
          <w:i/>
          <w:iCs/>
        </w:rPr>
      </w:pPr>
      <w:r w:rsidRPr="0006151A">
        <w:rPr>
          <w:rFonts w:ascii="Arial" w:hAnsi="Arial" w:cs="Arial"/>
          <w:i/>
          <w:iCs/>
        </w:rPr>
        <w:t>Coral Products plc, a specialist in the design, manufacture and supply of plastic products,</w:t>
      </w:r>
      <w:r w:rsidR="00CA7137" w:rsidRPr="0006151A">
        <w:rPr>
          <w:rFonts w:ascii="Arial" w:hAnsi="Arial" w:cs="Arial"/>
          <w:i/>
          <w:iCs/>
        </w:rPr>
        <w:t xml:space="preserve"> announces its results for the six months to </w:t>
      </w:r>
      <w:r w:rsidRPr="0006151A">
        <w:rPr>
          <w:rFonts w:ascii="Arial" w:hAnsi="Arial" w:cs="Arial"/>
          <w:i/>
          <w:iCs/>
        </w:rPr>
        <w:t>31 October 20</w:t>
      </w:r>
      <w:r w:rsidR="0016619E" w:rsidRPr="0006151A">
        <w:rPr>
          <w:rFonts w:ascii="Arial" w:hAnsi="Arial" w:cs="Arial"/>
          <w:i/>
          <w:iCs/>
        </w:rPr>
        <w:t>2</w:t>
      </w:r>
      <w:r w:rsidR="002D61BE" w:rsidRPr="0006151A">
        <w:rPr>
          <w:rFonts w:ascii="Arial" w:hAnsi="Arial" w:cs="Arial"/>
          <w:i/>
          <w:iCs/>
        </w:rPr>
        <w:t>2</w:t>
      </w:r>
      <w:r w:rsidRPr="0006151A">
        <w:rPr>
          <w:rFonts w:ascii="Arial" w:hAnsi="Arial" w:cs="Arial"/>
          <w:i/>
          <w:iCs/>
        </w:rPr>
        <w:t>.</w:t>
      </w:r>
    </w:p>
    <w:p w14:paraId="20480E67" w14:textId="3B9D1572" w:rsidR="0010152F" w:rsidRDefault="0010152F" w:rsidP="0010152F">
      <w:pPr>
        <w:rPr>
          <w:rFonts w:ascii="Arial" w:hAnsi="Arial" w:cs="Arial"/>
        </w:rPr>
      </w:pPr>
      <w:r w:rsidRPr="0044534C">
        <w:rPr>
          <w:rFonts w:ascii="Arial" w:hAnsi="Arial" w:cs="Arial"/>
        </w:rPr>
        <w:t> </w:t>
      </w:r>
    </w:p>
    <w:p w14:paraId="144C96B3" w14:textId="10A18202" w:rsidR="00B20DD3" w:rsidRDefault="00B20DD3" w:rsidP="00B20DD3">
      <w:pPr>
        <w:jc w:val="center"/>
        <w:rPr>
          <w:rFonts w:ascii="Arial" w:hAnsi="Arial" w:cs="Arial"/>
          <w:b/>
          <w:bCs/>
          <w:sz w:val="22"/>
          <w:szCs w:val="22"/>
        </w:rPr>
      </w:pPr>
      <w:r w:rsidRPr="0006151A">
        <w:rPr>
          <w:rFonts w:ascii="Arial" w:hAnsi="Arial" w:cs="Arial"/>
          <w:b/>
          <w:bCs/>
          <w:sz w:val="22"/>
          <w:szCs w:val="22"/>
        </w:rPr>
        <w:t>“Investing in Growth – Organically and via Acquisition”</w:t>
      </w:r>
    </w:p>
    <w:p w14:paraId="36E9FC9E" w14:textId="77777777" w:rsidR="00CE40F1" w:rsidRPr="0006151A" w:rsidRDefault="00CE40F1" w:rsidP="0006151A">
      <w:pPr>
        <w:jc w:val="center"/>
        <w:rPr>
          <w:rFonts w:ascii="Arial" w:hAnsi="Arial" w:cs="Arial"/>
          <w:b/>
          <w:bCs/>
          <w:sz w:val="22"/>
          <w:szCs w:val="22"/>
        </w:rPr>
      </w:pPr>
    </w:p>
    <w:p w14:paraId="075D4842" w14:textId="77777777" w:rsidR="004B13CB" w:rsidRPr="0044534C" w:rsidRDefault="004B13CB" w:rsidP="0010152F">
      <w:pPr>
        <w:rPr>
          <w:rFonts w:ascii="Arial" w:hAnsi="Arial" w:cs="Arial"/>
        </w:rPr>
      </w:pPr>
    </w:p>
    <w:tbl>
      <w:tblPr>
        <w:tblW w:w="9072" w:type="dxa"/>
        <w:tblLayout w:type="fixed"/>
        <w:tblLook w:val="04A0" w:firstRow="1" w:lastRow="0" w:firstColumn="1" w:lastColumn="0" w:noHBand="0" w:noVBand="1"/>
      </w:tblPr>
      <w:tblGrid>
        <w:gridCol w:w="4820"/>
        <w:gridCol w:w="1701"/>
        <w:gridCol w:w="1559"/>
        <w:gridCol w:w="992"/>
      </w:tblGrid>
      <w:tr w:rsidR="0016619E" w:rsidRPr="0016619E" w14:paraId="5C2A4AAC" w14:textId="7F7944CE" w:rsidTr="00A87871">
        <w:trPr>
          <w:trHeight w:val="674"/>
        </w:trPr>
        <w:tc>
          <w:tcPr>
            <w:tcW w:w="4820" w:type="dxa"/>
            <w:shd w:val="clear" w:color="auto" w:fill="auto"/>
            <w:vAlign w:val="center"/>
          </w:tcPr>
          <w:p w14:paraId="20A9C05B" w14:textId="77777777" w:rsidR="0016619E" w:rsidRPr="0016619E" w:rsidRDefault="0016619E" w:rsidP="005D67F0">
            <w:pPr>
              <w:rPr>
                <w:rFonts w:ascii="Arial" w:hAnsi="Arial" w:cs="Arial"/>
                <w:b/>
                <w:i/>
              </w:rPr>
            </w:pPr>
            <w:r w:rsidRPr="0016619E">
              <w:rPr>
                <w:rFonts w:ascii="Arial" w:hAnsi="Arial" w:cs="Arial"/>
                <w:b/>
                <w:i/>
              </w:rPr>
              <w:t>Financial headlines</w:t>
            </w:r>
          </w:p>
          <w:p w14:paraId="2B451543" w14:textId="77777777" w:rsidR="0016619E" w:rsidRPr="0016619E" w:rsidRDefault="0016619E" w:rsidP="005D67F0">
            <w:pPr>
              <w:rPr>
                <w:rFonts w:ascii="Arial" w:hAnsi="Arial" w:cs="Arial"/>
              </w:rPr>
            </w:pPr>
          </w:p>
          <w:p w14:paraId="144D79A5" w14:textId="77777777" w:rsidR="0016619E" w:rsidRPr="0016619E" w:rsidRDefault="0016619E" w:rsidP="005D67F0">
            <w:pPr>
              <w:rPr>
                <w:rFonts w:ascii="Arial" w:hAnsi="Arial" w:cs="Arial"/>
              </w:rPr>
            </w:pPr>
          </w:p>
        </w:tc>
        <w:tc>
          <w:tcPr>
            <w:tcW w:w="1701" w:type="dxa"/>
            <w:shd w:val="clear" w:color="auto" w:fill="auto"/>
            <w:vAlign w:val="bottom"/>
          </w:tcPr>
          <w:p w14:paraId="7B405B4C" w14:textId="77777777" w:rsidR="0016619E" w:rsidRPr="0016619E" w:rsidRDefault="0016619E" w:rsidP="005D67F0">
            <w:pPr>
              <w:jc w:val="right"/>
              <w:rPr>
                <w:rFonts w:ascii="Arial" w:hAnsi="Arial" w:cs="Arial"/>
                <w:i/>
              </w:rPr>
            </w:pPr>
            <w:r w:rsidRPr="0016619E">
              <w:rPr>
                <w:rFonts w:ascii="Arial" w:hAnsi="Arial" w:cs="Arial"/>
                <w:i/>
              </w:rPr>
              <w:t>Six months to</w:t>
            </w:r>
          </w:p>
          <w:p w14:paraId="6EFB60D4" w14:textId="77777777" w:rsidR="0016619E" w:rsidRPr="0016619E" w:rsidRDefault="0016619E" w:rsidP="005D67F0">
            <w:pPr>
              <w:jc w:val="right"/>
              <w:rPr>
                <w:rFonts w:ascii="Arial" w:hAnsi="Arial" w:cs="Arial"/>
                <w:i/>
              </w:rPr>
            </w:pPr>
            <w:r w:rsidRPr="0016619E">
              <w:rPr>
                <w:rFonts w:ascii="Arial" w:hAnsi="Arial" w:cs="Arial"/>
                <w:i/>
              </w:rPr>
              <w:t>31 October</w:t>
            </w:r>
          </w:p>
          <w:p w14:paraId="3CBE8659" w14:textId="39935513" w:rsidR="0016619E" w:rsidRPr="0016619E" w:rsidRDefault="0016619E" w:rsidP="005D67F0">
            <w:pPr>
              <w:jc w:val="right"/>
              <w:rPr>
                <w:rFonts w:ascii="Arial" w:hAnsi="Arial" w:cs="Arial"/>
              </w:rPr>
            </w:pPr>
            <w:r w:rsidRPr="0016619E">
              <w:rPr>
                <w:rFonts w:ascii="Arial" w:hAnsi="Arial" w:cs="Arial"/>
                <w:i/>
              </w:rPr>
              <w:t>202</w:t>
            </w:r>
            <w:r w:rsidR="002D61BE">
              <w:rPr>
                <w:rFonts w:ascii="Arial" w:hAnsi="Arial" w:cs="Arial"/>
                <w:i/>
              </w:rPr>
              <w:t>2</w:t>
            </w:r>
            <w:r w:rsidRPr="0016619E">
              <w:rPr>
                <w:rFonts w:ascii="Arial" w:hAnsi="Arial" w:cs="Arial"/>
                <w:i/>
              </w:rPr>
              <w:t xml:space="preserve"> </w:t>
            </w:r>
          </w:p>
        </w:tc>
        <w:tc>
          <w:tcPr>
            <w:tcW w:w="1559" w:type="dxa"/>
            <w:vAlign w:val="bottom"/>
          </w:tcPr>
          <w:p w14:paraId="7434DC5F" w14:textId="77777777" w:rsidR="0016619E" w:rsidRPr="0016619E" w:rsidRDefault="0016619E" w:rsidP="005D67F0">
            <w:pPr>
              <w:jc w:val="right"/>
              <w:rPr>
                <w:rFonts w:ascii="Arial" w:hAnsi="Arial" w:cs="Arial"/>
                <w:i/>
              </w:rPr>
            </w:pPr>
            <w:r w:rsidRPr="0016619E">
              <w:rPr>
                <w:rFonts w:ascii="Arial" w:hAnsi="Arial" w:cs="Arial"/>
                <w:i/>
              </w:rPr>
              <w:t>Six months to</w:t>
            </w:r>
          </w:p>
          <w:p w14:paraId="2AF712C3" w14:textId="77777777" w:rsidR="0016619E" w:rsidRPr="0016619E" w:rsidRDefault="0016619E" w:rsidP="005D67F0">
            <w:pPr>
              <w:jc w:val="right"/>
              <w:rPr>
                <w:rFonts w:ascii="Arial" w:hAnsi="Arial" w:cs="Arial"/>
                <w:i/>
              </w:rPr>
            </w:pPr>
            <w:r w:rsidRPr="0016619E">
              <w:rPr>
                <w:rFonts w:ascii="Arial" w:hAnsi="Arial" w:cs="Arial"/>
                <w:i/>
              </w:rPr>
              <w:t>31 October</w:t>
            </w:r>
          </w:p>
          <w:p w14:paraId="63978C31" w14:textId="13BE652C" w:rsidR="0016619E" w:rsidRPr="0016619E" w:rsidRDefault="0016619E" w:rsidP="002D61BE">
            <w:pPr>
              <w:jc w:val="right"/>
              <w:rPr>
                <w:rFonts w:ascii="Arial" w:hAnsi="Arial" w:cs="Arial"/>
              </w:rPr>
            </w:pPr>
            <w:r w:rsidRPr="0016619E">
              <w:rPr>
                <w:rFonts w:ascii="Arial" w:hAnsi="Arial" w:cs="Arial"/>
                <w:i/>
              </w:rPr>
              <w:t>20</w:t>
            </w:r>
            <w:r w:rsidR="00054337">
              <w:rPr>
                <w:rFonts w:ascii="Arial" w:hAnsi="Arial" w:cs="Arial"/>
                <w:i/>
              </w:rPr>
              <w:t>2</w:t>
            </w:r>
            <w:r w:rsidR="002D61BE">
              <w:rPr>
                <w:rFonts w:ascii="Arial" w:hAnsi="Arial" w:cs="Arial"/>
                <w:i/>
              </w:rPr>
              <w:t>1</w:t>
            </w:r>
            <w:r w:rsidRPr="0016619E">
              <w:rPr>
                <w:rFonts w:ascii="Arial" w:hAnsi="Arial" w:cs="Arial"/>
                <w:i/>
              </w:rPr>
              <w:t xml:space="preserve"> </w:t>
            </w:r>
          </w:p>
        </w:tc>
        <w:tc>
          <w:tcPr>
            <w:tcW w:w="992" w:type="dxa"/>
            <w:vAlign w:val="bottom"/>
          </w:tcPr>
          <w:p w14:paraId="47EA2D56" w14:textId="60EA1B53" w:rsidR="0016619E" w:rsidRPr="0016619E" w:rsidRDefault="0016619E" w:rsidP="005D67F0">
            <w:pPr>
              <w:jc w:val="right"/>
              <w:rPr>
                <w:rFonts w:ascii="Arial" w:hAnsi="Arial" w:cs="Arial"/>
              </w:rPr>
            </w:pPr>
            <w:r w:rsidRPr="0016619E">
              <w:rPr>
                <w:rFonts w:ascii="Arial" w:hAnsi="Arial" w:cs="Arial"/>
                <w:i/>
              </w:rPr>
              <w:t xml:space="preserve">% </w:t>
            </w:r>
            <w:r w:rsidR="0060749A" w:rsidRPr="0016619E">
              <w:rPr>
                <w:rFonts w:ascii="Arial" w:hAnsi="Arial" w:cs="Arial"/>
                <w:i/>
              </w:rPr>
              <w:t>Change</w:t>
            </w:r>
          </w:p>
        </w:tc>
      </w:tr>
      <w:tr w:rsidR="0016619E" w:rsidRPr="0016619E" w14:paraId="360F7EAE" w14:textId="57DE88A8" w:rsidTr="00CA7137">
        <w:trPr>
          <w:trHeight w:val="218"/>
        </w:trPr>
        <w:tc>
          <w:tcPr>
            <w:tcW w:w="4820" w:type="dxa"/>
            <w:shd w:val="clear" w:color="auto" w:fill="auto"/>
            <w:vAlign w:val="center"/>
          </w:tcPr>
          <w:p w14:paraId="5D7F9368" w14:textId="77777777" w:rsidR="0016619E" w:rsidRPr="0016619E" w:rsidRDefault="0016619E" w:rsidP="005D67F0">
            <w:pPr>
              <w:rPr>
                <w:rFonts w:ascii="Arial" w:hAnsi="Arial" w:cs="Arial"/>
                <w:highlight w:val="yellow"/>
              </w:rPr>
            </w:pPr>
          </w:p>
        </w:tc>
        <w:tc>
          <w:tcPr>
            <w:tcW w:w="1701" w:type="dxa"/>
            <w:shd w:val="clear" w:color="auto" w:fill="auto"/>
            <w:vAlign w:val="bottom"/>
          </w:tcPr>
          <w:p w14:paraId="0246DE58" w14:textId="77777777" w:rsidR="0016619E" w:rsidRPr="00D07F0C" w:rsidRDefault="0016619E" w:rsidP="005D67F0">
            <w:pPr>
              <w:jc w:val="right"/>
              <w:rPr>
                <w:rFonts w:ascii="Arial" w:hAnsi="Arial" w:cs="Arial"/>
              </w:rPr>
            </w:pPr>
          </w:p>
        </w:tc>
        <w:tc>
          <w:tcPr>
            <w:tcW w:w="1559" w:type="dxa"/>
            <w:vAlign w:val="bottom"/>
          </w:tcPr>
          <w:p w14:paraId="73CC761C" w14:textId="77777777" w:rsidR="0016619E" w:rsidRPr="00D07F0C" w:rsidRDefault="0016619E" w:rsidP="005D67F0">
            <w:pPr>
              <w:jc w:val="right"/>
              <w:rPr>
                <w:rFonts w:ascii="Arial" w:hAnsi="Arial" w:cs="Arial"/>
              </w:rPr>
            </w:pPr>
          </w:p>
        </w:tc>
        <w:tc>
          <w:tcPr>
            <w:tcW w:w="992" w:type="dxa"/>
            <w:vAlign w:val="bottom"/>
          </w:tcPr>
          <w:p w14:paraId="05DC0D75" w14:textId="77777777" w:rsidR="0016619E" w:rsidRPr="0016619E" w:rsidRDefault="0016619E" w:rsidP="005D67F0">
            <w:pPr>
              <w:jc w:val="right"/>
              <w:rPr>
                <w:rFonts w:ascii="Arial" w:hAnsi="Arial" w:cs="Arial"/>
                <w:highlight w:val="yellow"/>
              </w:rPr>
            </w:pPr>
          </w:p>
        </w:tc>
      </w:tr>
      <w:tr w:rsidR="0016619E" w:rsidRPr="00D07F0C" w14:paraId="35571B00" w14:textId="5CF4D354" w:rsidTr="00CA7137">
        <w:trPr>
          <w:trHeight w:val="342"/>
        </w:trPr>
        <w:tc>
          <w:tcPr>
            <w:tcW w:w="4820" w:type="dxa"/>
            <w:tcBorders>
              <w:bottom w:val="single" w:sz="4" w:space="0" w:color="auto"/>
            </w:tcBorders>
            <w:shd w:val="clear" w:color="auto" w:fill="auto"/>
            <w:vAlign w:val="center"/>
          </w:tcPr>
          <w:p w14:paraId="0B7BBBE5" w14:textId="77777777" w:rsidR="0016619E" w:rsidRPr="002B50A0" w:rsidRDefault="0016619E" w:rsidP="005D67F0">
            <w:pPr>
              <w:spacing w:before="60" w:after="60"/>
              <w:rPr>
                <w:rFonts w:ascii="Arial" w:hAnsi="Arial" w:cs="Arial"/>
              </w:rPr>
            </w:pPr>
            <w:r w:rsidRPr="002B50A0">
              <w:rPr>
                <w:rFonts w:ascii="Arial" w:hAnsi="Arial" w:cs="Arial"/>
              </w:rPr>
              <w:t xml:space="preserve">Group sales </w:t>
            </w:r>
          </w:p>
        </w:tc>
        <w:tc>
          <w:tcPr>
            <w:tcW w:w="1701" w:type="dxa"/>
            <w:tcBorders>
              <w:bottom w:val="single" w:sz="4" w:space="0" w:color="auto"/>
            </w:tcBorders>
            <w:shd w:val="clear" w:color="auto" w:fill="auto"/>
            <w:vAlign w:val="bottom"/>
          </w:tcPr>
          <w:p w14:paraId="24E3FC23" w14:textId="53B830CB" w:rsidR="0016619E" w:rsidRPr="00D07F0C" w:rsidRDefault="0016619E" w:rsidP="00F77DD6">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1</w:t>
            </w:r>
            <w:r w:rsidR="00B47A72" w:rsidRPr="00D07F0C">
              <w:rPr>
                <w:rFonts w:ascii="Arial" w:hAnsi="Arial" w:cs="Arial"/>
              </w:rPr>
              <w:t>7.</w:t>
            </w:r>
            <w:r w:rsidR="00D07F0C" w:rsidRPr="00D07F0C">
              <w:rPr>
                <w:rFonts w:ascii="Arial" w:hAnsi="Arial" w:cs="Arial"/>
              </w:rPr>
              <w:t>6</w:t>
            </w:r>
            <w:r w:rsidRPr="00D07F0C">
              <w:rPr>
                <w:rFonts w:ascii="Arial" w:hAnsi="Arial" w:cs="Arial"/>
              </w:rPr>
              <w:t xml:space="preserve"> million</w:t>
            </w:r>
          </w:p>
        </w:tc>
        <w:tc>
          <w:tcPr>
            <w:tcW w:w="1559" w:type="dxa"/>
            <w:tcBorders>
              <w:bottom w:val="single" w:sz="4" w:space="0" w:color="auto"/>
            </w:tcBorders>
            <w:shd w:val="clear" w:color="auto" w:fill="auto"/>
            <w:vAlign w:val="bottom"/>
          </w:tcPr>
          <w:p w14:paraId="594C8A2E" w14:textId="7AB9B828" w:rsidR="0016619E" w:rsidRPr="00D07F0C" w:rsidRDefault="0016619E" w:rsidP="005D67F0">
            <w:pPr>
              <w:spacing w:before="60" w:after="60"/>
              <w:jc w:val="right"/>
              <w:rPr>
                <w:rFonts w:ascii="Arial" w:hAnsi="Arial" w:cs="Arial"/>
              </w:rPr>
            </w:pPr>
            <w:r w:rsidRPr="00D07F0C">
              <w:rPr>
                <w:rFonts w:ascii="Arial" w:hAnsi="Arial" w:cs="Arial"/>
              </w:rPr>
              <w:t xml:space="preserve"> £</w:t>
            </w:r>
            <w:r w:rsidR="002D61BE" w:rsidRPr="00D07F0C">
              <w:rPr>
                <w:rFonts w:ascii="Arial" w:hAnsi="Arial" w:cs="Arial"/>
              </w:rPr>
              <w:t>7.1</w:t>
            </w:r>
            <w:r w:rsidRPr="00D07F0C">
              <w:rPr>
                <w:rFonts w:ascii="Arial" w:hAnsi="Arial" w:cs="Arial"/>
              </w:rPr>
              <w:t xml:space="preserve"> million</w:t>
            </w:r>
          </w:p>
        </w:tc>
        <w:tc>
          <w:tcPr>
            <w:tcW w:w="992" w:type="dxa"/>
            <w:tcBorders>
              <w:bottom w:val="single" w:sz="4" w:space="0" w:color="auto"/>
            </w:tcBorders>
            <w:shd w:val="clear" w:color="auto" w:fill="auto"/>
            <w:vAlign w:val="bottom"/>
          </w:tcPr>
          <w:p w14:paraId="685DDAC7" w14:textId="17E3390A" w:rsidR="0016619E" w:rsidRPr="00D07F0C" w:rsidRDefault="00D07F0C" w:rsidP="005D67F0">
            <w:pPr>
              <w:spacing w:before="60" w:after="60"/>
              <w:jc w:val="right"/>
              <w:rPr>
                <w:rFonts w:ascii="Arial" w:hAnsi="Arial" w:cs="Arial"/>
              </w:rPr>
            </w:pPr>
            <w:r w:rsidRPr="00D07F0C">
              <w:rPr>
                <w:rFonts w:ascii="Arial" w:hAnsi="Arial" w:cs="Arial"/>
              </w:rPr>
              <w:t>147.9</w:t>
            </w:r>
            <w:r w:rsidR="0016619E" w:rsidRPr="00D07F0C">
              <w:rPr>
                <w:rFonts w:ascii="Arial" w:hAnsi="Arial" w:cs="Arial"/>
              </w:rPr>
              <w:t>%</w:t>
            </w:r>
          </w:p>
        </w:tc>
      </w:tr>
      <w:tr w:rsidR="0016619E" w:rsidRPr="00D07F0C" w14:paraId="169FD6AC" w14:textId="65FE0CF1" w:rsidTr="00CA7137">
        <w:trPr>
          <w:trHeight w:val="342"/>
        </w:trPr>
        <w:tc>
          <w:tcPr>
            <w:tcW w:w="4820" w:type="dxa"/>
            <w:tcBorders>
              <w:top w:val="single" w:sz="4" w:space="0" w:color="auto"/>
              <w:bottom w:val="single" w:sz="4" w:space="0" w:color="auto"/>
            </w:tcBorders>
            <w:shd w:val="clear" w:color="auto" w:fill="auto"/>
            <w:vAlign w:val="center"/>
          </w:tcPr>
          <w:p w14:paraId="69B3A6BD" w14:textId="77777777" w:rsidR="0016619E" w:rsidRPr="002B50A0" w:rsidRDefault="0016619E" w:rsidP="005D67F0">
            <w:pPr>
              <w:spacing w:before="60" w:after="60"/>
              <w:rPr>
                <w:rFonts w:ascii="Arial" w:hAnsi="Arial" w:cs="Arial"/>
              </w:rPr>
            </w:pPr>
            <w:r w:rsidRPr="002B50A0">
              <w:rPr>
                <w:rFonts w:ascii="Arial" w:hAnsi="Arial" w:cs="Arial"/>
              </w:rPr>
              <w:t>Gross profit</w:t>
            </w:r>
          </w:p>
        </w:tc>
        <w:tc>
          <w:tcPr>
            <w:tcW w:w="1701" w:type="dxa"/>
            <w:tcBorders>
              <w:top w:val="single" w:sz="4" w:space="0" w:color="auto"/>
              <w:bottom w:val="single" w:sz="4" w:space="0" w:color="auto"/>
            </w:tcBorders>
            <w:shd w:val="clear" w:color="auto" w:fill="auto"/>
            <w:vAlign w:val="bottom"/>
          </w:tcPr>
          <w:p w14:paraId="2C109566" w14:textId="006D6DDE" w:rsidR="0016619E" w:rsidRPr="00D07F0C" w:rsidRDefault="0016619E" w:rsidP="005D67F0">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4.8</w:t>
            </w:r>
            <w:r w:rsidRPr="00D07F0C">
              <w:rPr>
                <w:rFonts w:ascii="Arial" w:hAnsi="Arial" w:cs="Arial"/>
              </w:rPr>
              <w:t xml:space="preserve"> million</w:t>
            </w:r>
          </w:p>
        </w:tc>
        <w:tc>
          <w:tcPr>
            <w:tcW w:w="1559" w:type="dxa"/>
            <w:tcBorders>
              <w:top w:val="single" w:sz="4" w:space="0" w:color="auto"/>
              <w:bottom w:val="single" w:sz="4" w:space="0" w:color="auto"/>
            </w:tcBorders>
            <w:shd w:val="clear" w:color="auto" w:fill="auto"/>
            <w:vAlign w:val="bottom"/>
          </w:tcPr>
          <w:p w14:paraId="134043BF" w14:textId="0D05F3E0" w:rsidR="0016619E" w:rsidRPr="00D07F0C" w:rsidRDefault="0016619E" w:rsidP="005D67F0">
            <w:pPr>
              <w:spacing w:before="60" w:after="60"/>
              <w:jc w:val="right"/>
              <w:rPr>
                <w:rFonts w:ascii="Arial" w:hAnsi="Arial" w:cs="Arial"/>
              </w:rPr>
            </w:pPr>
            <w:r w:rsidRPr="00D07F0C">
              <w:rPr>
                <w:rFonts w:ascii="Arial" w:hAnsi="Arial" w:cs="Arial"/>
              </w:rPr>
              <w:t xml:space="preserve"> £</w:t>
            </w:r>
            <w:r w:rsidR="002D61BE" w:rsidRPr="00D07F0C">
              <w:rPr>
                <w:rFonts w:ascii="Arial" w:hAnsi="Arial" w:cs="Arial"/>
              </w:rPr>
              <w:t>2.5</w:t>
            </w:r>
            <w:r w:rsidRPr="00D07F0C">
              <w:rPr>
                <w:rFonts w:ascii="Arial" w:hAnsi="Arial" w:cs="Arial"/>
              </w:rPr>
              <w:t xml:space="preserve"> million</w:t>
            </w:r>
          </w:p>
        </w:tc>
        <w:tc>
          <w:tcPr>
            <w:tcW w:w="992" w:type="dxa"/>
            <w:tcBorders>
              <w:top w:val="single" w:sz="4" w:space="0" w:color="auto"/>
              <w:bottom w:val="single" w:sz="4" w:space="0" w:color="auto"/>
            </w:tcBorders>
            <w:shd w:val="clear" w:color="auto" w:fill="auto"/>
            <w:vAlign w:val="bottom"/>
          </w:tcPr>
          <w:p w14:paraId="2373BA20" w14:textId="6A53CC86" w:rsidR="0016619E" w:rsidRPr="00D07F0C" w:rsidRDefault="00D07F0C" w:rsidP="005D67F0">
            <w:pPr>
              <w:spacing w:before="60" w:after="60"/>
              <w:jc w:val="right"/>
              <w:rPr>
                <w:rFonts w:ascii="Arial" w:hAnsi="Arial" w:cs="Arial"/>
              </w:rPr>
            </w:pPr>
            <w:r w:rsidRPr="00D07F0C">
              <w:rPr>
                <w:rFonts w:ascii="Arial" w:hAnsi="Arial" w:cs="Arial"/>
              </w:rPr>
              <w:t>92.0</w:t>
            </w:r>
            <w:r w:rsidR="0016619E" w:rsidRPr="00D07F0C">
              <w:rPr>
                <w:rFonts w:ascii="Arial" w:hAnsi="Arial" w:cs="Arial"/>
              </w:rPr>
              <w:t>%</w:t>
            </w:r>
          </w:p>
        </w:tc>
      </w:tr>
      <w:tr w:rsidR="0016619E" w:rsidRPr="00D07F0C" w14:paraId="2BBB107D" w14:textId="4D12B615" w:rsidTr="00CA7137">
        <w:trPr>
          <w:trHeight w:val="576"/>
        </w:trPr>
        <w:tc>
          <w:tcPr>
            <w:tcW w:w="4820" w:type="dxa"/>
            <w:tcBorders>
              <w:top w:val="single" w:sz="4" w:space="0" w:color="auto"/>
              <w:bottom w:val="single" w:sz="4" w:space="0" w:color="auto"/>
            </w:tcBorders>
            <w:shd w:val="clear" w:color="auto" w:fill="auto"/>
            <w:vAlign w:val="center"/>
          </w:tcPr>
          <w:p w14:paraId="7702D0BF" w14:textId="2DB2D047" w:rsidR="0016619E" w:rsidRPr="002B50A0" w:rsidRDefault="0016619E" w:rsidP="005D67F0">
            <w:pPr>
              <w:spacing w:before="60" w:after="60"/>
              <w:rPr>
                <w:rFonts w:ascii="Arial" w:hAnsi="Arial" w:cs="Arial"/>
              </w:rPr>
            </w:pPr>
            <w:r w:rsidRPr="002B50A0">
              <w:rPr>
                <w:rFonts w:ascii="Arial" w:hAnsi="Arial" w:cs="Arial"/>
              </w:rPr>
              <w:t xml:space="preserve">Underlying operating profit (excluding finance </w:t>
            </w:r>
            <w:r w:rsidR="0060749A" w:rsidRPr="002B50A0">
              <w:rPr>
                <w:rFonts w:ascii="Arial" w:hAnsi="Arial" w:cs="Arial"/>
              </w:rPr>
              <w:t>expenses) *</w:t>
            </w:r>
          </w:p>
        </w:tc>
        <w:tc>
          <w:tcPr>
            <w:tcW w:w="1701" w:type="dxa"/>
            <w:tcBorders>
              <w:top w:val="single" w:sz="4" w:space="0" w:color="auto"/>
              <w:bottom w:val="single" w:sz="4" w:space="0" w:color="auto"/>
            </w:tcBorders>
            <w:shd w:val="clear" w:color="auto" w:fill="auto"/>
            <w:vAlign w:val="bottom"/>
          </w:tcPr>
          <w:p w14:paraId="420F2FD0" w14:textId="38F2B70F" w:rsidR="0016619E" w:rsidRPr="00D07F0C" w:rsidRDefault="0016619E" w:rsidP="005D67F0">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1,376</w:t>
            </w:r>
            <w:r w:rsidRPr="00D07F0C">
              <w:rPr>
                <w:rFonts w:ascii="Arial" w:hAnsi="Arial" w:cs="Arial"/>
              </w:rPr>
              <w:t>,000</w:t>
            </w:r>
          </w:p>
        </w:tc>
        <w:tc>
          <w:tcPr>
            <w:tcW w:w="1559" w:type="dxa"/>
            <w:tcBorders>
              <w:top w:val="single" w:sz="4" w:space="0" w:color="auto"/>
              <w:bottom w:val="single" w:sz="4" w:space="0" w:color="auto"/>
            </w:tcBorders>
            <w:shd w:val="clear" w:color="auto" w:fill="auto"/>
            <w:vAlign w:val="bottom"/>
          </w:tcPr>
          <w:p w14:paraId="5BAA254A" w14:textId="7583537A" w:rsidR="0016619E" w:rsidRPr="00D07F0C" w:rsidRDefault="0016619E" w:rsidP="005D67F0">
            <w:pPr>
              <w:spacing w:before="60" w:after="60"/>
              <w:jc w:val="right"/>
              <w:rPr>
                <w:rFonts w:ascii="Arial" w:hAnsi="Arial" w:cs="Arial"/>
              </w:rPr>
            </w:pPr>
            <w:r w:rsidRPr="00D07F0C">
              <w:rPr>
                <w:rFonts w:ascii="Arial" w:hAnsi="Arial" w:cs="Arial"/>
              </w:rPr>
              <w:t xml:space="preserve"> £</w:t>
            </w:r>
            <w:r w:rsidR="002D61BE" w:rsidRPr="00D07F0C">
              <w:rPr>
                <w:rFonts w:ascii="Arial" w:hAnsi="Arial" w:cs="Arial"/>
              </w:rPr>
              <w:t>759</w:t>
            </w:r>
            <w:r w:rsidRPr="00D07F0C">
              <w:rPr>
                <w:rFonts w:ascii="Arial" w:hAnsi="Arial" w:cs="Arial"/>
              </w:rPr>
              <w:t>,000</w:t>
            </w:r>
          </w:p>
        </w:tc>
        <w:tc>
          <w:tcPr>
            <w:tcW w:w="992" w:type="dxa"/>
            <w:tcBorders>
              <w:top w:val="single" w:sz="4" w:space="0" w:color="auto"/>
              <w:bottom w:val="single" w:sz="4" w:space="0" w:color="auto"/>
            </w:tcBorders>
            <w:shd w:val="clear" w:color="auto" w:fill="auto"/>
            <w:vAlign w:val="bottom"/>
          </w:tcPr>
          <w:p w14:paraId="296562D9" w14:textId="4BA48123" w:rsidR="0016619E" w:rsidRPr="00D07F0C" w:rsidRDefault="00D07F0C" w:rsidP="005D67F0">
            <w:pPr>
              <w:spacing w:before="60" w:after="60"/>
              <w:jc w:val="right"/>
              <w:rPr>
                <w:rFonts w:ascii="Arial" w:hAnsi="Arial" w:cs="Arial"/>
              </w:rPr>
            </w:pPr>
            <w:r w:rsidRPr="00D07F0C">
              <w:rPr>
                <w:rFonts w:ascii="Arial" w:hAnsi="Arial" w:cs="Arial"/>
              </w:rPr>
              <w:t>81.3</w:t>
            </w:r>
            <w:r w:rsidR="0016619E" w:rsidRPr="00D07F0C">
              <w:rPr>
                <w:rFonts w:ascii="Arial" w:hAnsi="Arial" w:cs="Arial"/>
              </w:rPr>
              <w:t>%</w:t>
            </w:r>
          </w:p>
        </w:tc>
      </w:tr>
      <w:tr w:rsidR="0016619E" w:rsidRPr="00D07F0C" w14:paraId="4F03C8D0" w14:textId="6FAEC10E" w:rsidTr="00CA7137">
        <w:trPr>
          <w:trHeight w:val="342"/>
        </w:trPr>
        <w:tc>
          <w:tcPr>
            <w:tcW w:w="4820" w:type="dxa"/>
            <w:tcBorders>
              <w:top w:val="single" w:sz="4" w:space="0" w:color="auto"/>
              <w:bottom w:val="single" w:sz="4" w:space="0" w:color="auto"/>
            </w:tcBorders>
            <w:shd w:val="clear" w:color="auto" w:fill="auto"/>
            <w:vAlign w:val="center"/>
          </w:tcPr>
          <w:p w14:paraId="42745F41" w14:textId="77777777" w:rsidR="0016619E" w:rsidRPr="00B47A72" w:rsidRDefault="0016619E" w:rsidP="005D67F0">
            <w:pPr>
              <w:spacing w:before="60" w:after="60"/>
              <w:rPr>
                <w:rFonts w:ascii="Arial" w:hAnsi="Arial" w:cs="Arial"/>
              </w:rPr>
            </w:pPr>
            <w:r w:rsidRPr="00B47A72">
              <w:rPr>
                <w:rFonts w:ascii="Arial" w:hAnsi="Arial" w:cs="Arial"/>
              </w:rPr>
              <w:t>Reported profit before taxation</w:t>
            </w:r>
          </w:p>
        </w:tc>
        <w:tc>
          <w:tcPr>
            <w:tcW w:w="1701" w:type="dxa"/>
            <w:tcBorders>
              <w:top w:val="single" w:sz="4" w:space="0" w:color="auto"/>
              <w:bottom w:val="single" w:sz="4" w:space="0" w:color="auto"/>
            </w:tcBorders>
            <w:shd w:val="clear" w:color="auto" w:fill="auto"/>
            <w:vAlign w:val="bottom"/>
          </w:tcPr>
          <w:p w14:paraId="05772446" w14:textId="5C450A3C" w:rsidR="0016619E" w:rsidRPr="00D07F0C" w:rsidRDefault="0016619E" w:rsidP="005D67F0">
            <w:pPr>
              <w:spacing w:before="60" w:after="60"/>
              <w:jc w:val="right"/>
              <w:rPr>
                <w:rFonts w:ascii="Arial" w:hAnsi="Arial" w:cs="Arial"/>
              </w:rPr>
            </w:pPr>
            <w:r w:rsidRPr="00D07F0C">
              <w:rPr>
                <w:rFonts w:ascii="Arial" w:hAnsi="Arial" w:cs="Arial"/>
              </w:rPr>
              <w:t>£</w:t>
            </w:r>
            <w:r w:rsidR="00D07F0C" w:rsidRPr="00D07F0C">
              <w:rPr>
                <w:rFonts w:ascii="Arial" w:hAnsi="Arial" w:cs="Arial"/>
              </w:rPr>
              <w:t>894</w:t>
            </w:r>
            <w:r w:rsidRPr="00D07F0C">
              <w:rPr>
                <w:rFonts w:ascii="Arial" w:hAnsi="Arial" w:cs="Arial"/>
              </w:rPr>
              <w:t>,000</w:t>
            </w:r>
          </w:p>
        </w:tc>
        <w:tc>
          <w:tcPr>
            <w:tcW w:w="1559" w:type="dxa"/>
            <w:tcBorders>
              <w:top w:val="single" w:sz="4" w:space="0" w:color="auto"/>
              <w:bottom w:val="single" w:sz="4" w:space="0" w:color="auto"/>
            </w:tcBorders>
            <w:shd w:val="clear" w:color="auto" w:fill="auto"/>
            <w:vAlign w:val="bottom"/>
          </w:tcPr>
          <w:p w14:paraId="46B734DF" w14:textId="1E89AB96" w:rsidR="0016619E" w:rsidRPr="00D07F0C" w:rsidRDefault="0016619E" w:rsidP="005D67F0">
            <w:pPr>
              <w:spacing w:before="60" w:after="60"/>
              <w:jc w:val="right"/>
              <w:rPr>
                <w:rFonts w:ascii="Arial" w:hAnsi="Arial" w:cs="Arial"/>
              </w:rPr>
            </w:pPr>
            <w:r w:rsidRPr="00D07F0C">
              <w:rPr>
                <w:rFonts w:ascii="Arial" w:hAnsi="Arial" w:cs="Arial"/>
              </w:rPr>
              <w:t xml:space="preserve"> £ </w:t>
            </w:r>
            <w:r w:rsidR="002D61BE" w:rsidRPr="00D07F0C">
              <w:rPr>
                <w:rFonts w:ascii="Arial" w:hAnsi="Arial" w:cs="Arial"/>
              </w:rPr>
              <w:t>510</w:t>
            </w:r>
            <w:r w:rsidRPr="00D07F0C">
              <w:rPr>
                <w:rFonts w:ascii="Arial" w:hAnsi="Arial" w:cs="Arial"/>
              </w:rPr>
              <w:t>,000</w:t>
            </w:r>
          </w:p>
        </w:tc>
        <w:tc>
          <w:tcPr>
            <w:tcW w:w="992" w:type="dxa"/>
            <w:tcBorders>
              <w:top w:val="single" w:sz="4" w:space="0" w:color="auto"/>
              <w:bottom w:val="single" w:sz="4" w:space="0" w:color="auto"/>
            </w:tcBorders>
            <w:shd w:val="clear" w:color="auto" w:fill="auto"/>
            <w:vAlign w:val="bottom"/>
          </w:tcPr>
          <w:p w14:paraId="7D7425A0" w14:textId="59E20011" w:rsidR="0016619E" w:rsidRPr="00D07F0C" w:rsidRDefault="00B47A72" w:rsidP="005D67F0">
            <w:pPr>
              <w:spacing w:before="60" w:after="60"/>
              <w:jc w:val="right"/>
              <w:rPr>
                <w:rFonts w:ascii="Arial" w:hAnsi="Arial" w:cs="Arial"/>
              </w:rPr>
            </w:pPr>
            <w:r w:rsidRPr="00D07F0C">
              <w:rPr>
                <w:rFonts w:ascii="Arial" w:hAnsi="Arial" w:cs="Arial"/>
              </w:rPr>
              <w:t>7</w:t>
            </w:r>
            <w:r w:rsidR="00D07F0C" w:rsidRPr="00D07F0C">
              <w:rPr>
                <w:rFonts w:ascii="Arial" w:hAnsi="Arial" w:cs="Arial"/>
              </w:rPr>
              <w:t>5.3</w:t>
            </w:r>
            <w:r w:rsidR="0016619E" w:rsidRPr="00D07F0C">
              <w:rPr>
                <w:rFonts w:ascii="Arial" w:hAnsi="Arial" w:cs="Arial"/>
              </w:rPr>
              <w:t>%</w:t>
            </w:r>
          </w:p>
        </w:tc>
      </w:tr>
      <w:tr w:rsidR="0016619E" w:rsidRPr="00D07F0C" w14:paraId="1C3ACF48" w14:textId="5D5EF045" w:rsidTr="00CA7137">
        <w:trPr>
          <w:trHeight w:val="342"/>
        </w:trPr>
        <w:tc>
          <w:tcPr>
            <w:tcW w:w="4820" w:type="dxa"/>
            <w:tcBorders>
              <w:top w:val="single" w:sz="4" w:space="0" w:color="auto"/>
              <w:bottom w:val="single" w:sz="4" w:space="0" w:color="auto"/>
            </w:tcBorders>
            <w:shd w:val="clear" w:color="auto" w:fill="auto"/>
            <w:vAlign w:val="center"/>
          </w:tcPr>
          <w:p w14:paraId="5F3BBF15" w14:textId="003A362F" w:rsidR="0016619E" w:rsidRPr="00D2304F" w:rsidRDefault="0016619E" w:rsidP="005D67F0">
            <w:pPr>
              <w:spacing w:before="60" w:after="60"/>
              <w:rPr>
                <w:rFonts w:ascii="Arial" w:hAnsi="Arial" w:cs="Arial"/>
              </w:rPr>
            </w:pPr>
            <w:r w:rsidRPr="00D2304F">
              <w:rPr>
                <w:rFonts w:ascii="Arial" w:hAnsi="Arial" w:cs="Arial"/>
              </w:rPr>
              <w:t>Underlying EBITDA</w:t>
            </w:r>
            <w:r w:rsidR="0060749A">
              <w:rPr>
                <w:rFonts w:ascii="Arial" w:hAnsi="Arial" w:cs="Arial"/>
              </w:rPr>
              <w:t xml:space="preserve"> </w:t>
            </w:r>
            <w:r w:rsidRPr="00D2304F">
              <w:rPr>
                <w:rFonts w:ascii="Arial" w:hAnsi="Arial" w:cs="Arial"/>
              </w:rPr>
              <w:t>*</w:t>
            </w:r>
          </w:p>
        </w:tc>
        <w:tc>
          <w:tcPr>
            <w:tcW w:w="1701" w:type="dxa"/>
            <w:tcBorders>
              <w:top w:val="single" w:sz="4" w:space="0" w:color="auto"/>
              <w:bottom w:val="single" w:sz="4" w:space="0" w:color="auto"/>
            </w:tcBorders>
            <w:shd w:val="clear" w:color="auto" w:fill="auto"/>
            <w:vAlign w:val="center"/>
          </w:tcPr>
          <w:p w14:paraId="121E7B92" w14:textId="5AA4ECE5" w:rsidR="0016619E" w:rsidRPr="00D07F0C" w:rsidRDefault="0016619E" w:rsidP="005D67F0">
            <w:pPr>
              <w:spacing w:before="60" w:after="60"/>
              <w:jc w:val="right"/>
              <w:rPr>
                <w:rFonts w:ascii="Arial" w:hAnsi="Arial" w:cs="Arial"/>
              </w:rPr>
            </w:pPr>
            <w:r w:rsidRPr="00D07F0C">
              <w:rPr>
                <w:rFonts w:ascii="Arial" w:hAnsi="Arial" w:cs="Arial"/>
              </w:rPr>
              <w:t xml:space="preserve">   £1,</w:t>
            </w:r>
            <w:r w:rsidR="00D07F0C" w:rsidRPr="00D07F0C">
              <w:rPr>
                <w:rFonts w:ascii="Arial" w:hAnsi="Arial" w:cs="Arial"/>
              </w:rPr>
              <w:t>881</w:t>
            </w:r>
            <w:r w:rsidRPr="00D07F0C">
              <w:rPr>
                <w:rFonts w:ascii="Arial" w:hAnsi="Arial" w:cs="Arial"/>
              </w:rPr>
              <w:t>,000</w:t>
            </w:r>
          </w:p>
        </w:tc>
        <w:tc>
          <w:tcPr>
            <w:tcW w:w="1559" w:type="dxa"/>
            <w:tcBorders>
              <w:top w:val="single" w:sz="4" w:space="0" w:color="auto"/>
              <w:bottom w:val="single" w:sz="4" w:space="0" w:color="auto"/>
            </w:tcBorders>
            <w:shd w:val="clear" w:color="auto" w:fill="auto"/>
            <w:vAlign w:val="center"/>
          </w:tcPr>
          <w:p w14:paraId="36775BF1" w14:textId="22EA18D6" w:rsidR="0016619E" w:rsidRPr="00D07F0C" w:rsidRDefault="0016619E" w:rsidP="005D67F0">
            <w:pPr>
              <w:spacing w:before="60" w:after="60"/>
              <w:jc w:val="right"/>
              <w:rPr>
                <w:rFonts w:ascii="Arial" w:hAnsi="Arial" w:cs="Arial"/>
              </w:rPr>
            </w:pPr>
            <w:r w:rsidRPr="00D07F0C">
              <w:rPr>
                <w:rFonts w:ascii="Arial" w:hAnsi="Arial" w:cs="Arial"/>
              </w:rPr>
              <w:t xml:space="preserve">   £</w:t>
            </w:r>
            <w:r w:rsidR="002D61BE" w:rsidRPr="00D07F0C">
              <w:rPr>
                <w:rFonts w:ascii="Arial" w:hAnsi="Arial" w:cs="Arial"/>
              </w:rPr>
              <w:t>1,014</w:t>
            </w:r>
            <w:r w:rsidRPr="00D07F0C">
              <w:rPr>
                <w:rFonts w:ascii="Arial" w:hAnsi="Arial" w:cs="Arial"/>
              </w:rPr>
              <w:t>,000</w:t>
            </w:r>
          </w:p>
        </w:tc>
        <w:tc>
          <w:tcPr>
            <w:tcW w:w="992" w:type="dxa"/>
            <w:tcBorders>
              <w:top w:val="single" w:sz="4" w:space="0" w:color="auto"/>
              <w:bottom w:val="single" w:sz="4" w:space="0" w:color="auto"/>
            </w:tcBorders>
            <w:shd w:val="clear" w:color="auto" w:fill="auto"/>
            <w:vAlign w:val="center"/>
          </w:tcPr>
          <w:p w14:paraId="1C0F0678" w14:textId="20C14D47" w:rsidR="0016619E" w:rsidRPr="00D07F0C" w:rsidRDefault="00D07F0C" w:rsidP="005D67F0">
            <w:pPr>
              <w:spacing w:before="60" w:after="60"/>
              <w:jc w:val="right"/>
              <w:rPr>
                <w:rFonts w:ascii="Arial" w:hAnsi="Arial" w:cs="Arial"/>
              </w:rPr>
            </w:pPr>
            <w:r w:rsidRPr="00D07F0C">
              <w:rPr>
                <w:rFonts w:ascii="Arial" w:hAnsi="Arial" w:cs="Arial"/>
              </w:rPr>
              <w:t>85.5</w:t>
            </w:r>
            <w:r w:rsidR="0016619E" w:rsidRPr="00D07F0C">
              <w:rPr>
                <w:rFonts w:ascii="Arial" w:hAnsi="Arial" w:cs="Arial"/>
              </w:rPr>
              <w:t>%</w:t>
            </w:r>
          </w:p>
        </w:tc>
      </w:tr>
      <w:tr w:rsidR="0016619E" w:rsidRPr="0060749A" w14:paraId="1C497902" w14:textId="5ED4A3A5" w:rsidTr="00CA7137">
        <w:trPr>
          <w:trHeight w:val="330"/>
        </w:trPr>
        <w:tc>
          <w:tcPr>
            <w:tcW w:w="4820" w:type="dxa"/>
            <w:tcBorders>
              <w:top w:val="single" w:sz="4" w:space="0" w:color="auto"/>
              <w:bottom w:val="single" w:sz="4" w:space="0" w:color="auto"/>
            </w:tcBorders>
            <w:shd w:val="clear" w:color="auto" w:fill="auto"/>
            <w:vAlign w:val="center"/>
          </w:tcPr>
          <w:p w14:paraId="172ECBC2" w14:textId="3FECF32F" w:rsidR="0016619E" w:rsidRPr="0060749A" w:rsidRDefault="0016619E" w:rsidP="005D67F0">
            <w:pPr>
              <w:spacing w:before="60" w:after="60"/>
              <w:rPr>
                <w:rFonts w:ascii="Arial" w:hAnsi="Arial" w:cs="Arial"/>
              </w:rPr>
            </w:pPr>
            <w:r w:rsidRPr="0060749A">
              <w:rPr>
                <w:rFonts w:ascii="Arial" w:hAnsi="Arial" w:cs="Arial"/>
              </w:rPr>
              <w:t>Underlying basic earnings per share</w:t>
            </w:r>
            <w:r w:rsidR="0060749A">
              <w:rPr>
                <w:rFonts w:ascii="Arial" w:hAnsi="Arial" w:cs="Arial"/>
              </w:rPr>
              <w:t xml:space="preserve"> </w:t>
            </w:r>
            <w:r w:rsidRPr="0060749A">
              <w:rPr>
                <w:rFonts w:ascii="Arial" w:hAnsi="Arial" w:cs="Arial"/>
              </w:rPr>
              <w:t>*</w:t>
            </w:r>
          </w:p>
        </w:tc>
        <w:tc>
          <w:tcPr>
            <w:tcW w:w="1701" w:type="dxa"/>
            <w:tcBorders>
              <w:top w:val="single" w:sz="4" w:space="0" w:color="auto"/>
              <w:bottom w:val="single" w:sz="4" w:space="0" w:color="auto"/>
            </w:tcBorders>
            <w:shd w:val="clear" w:color="auto" w:fill="auto"/>
            <w:vAlign w:val="bottom"/>
          </w:tcPr>
          <w:p w14:paraId="794B99B4" w14:textId="0F4D62C1" w:rsidR="0016619E" w:rsidRPr="0060749A" w:rsidRDefault="0016619E" w:rsidP="005D67F0">
            <w:pPr>
              <w:spacing w:before="60" w:after="60"/>
              <w:jc w:val="right"/>
              <w:rPr>
                <w:rFonts w:ascii="Arial" w:hAnsi="Arial" w:cs="Arial"/>
              </w:rPr>
            </w:pPr>
            <w:r w:rsidRPr="0060749A">
              <w:rPr>
                <w:rFonts w:ascii="Arial" w:hAnsi="Arial" w:cs="Arial"/>
              </w:rPr>
              <w:t xml:space="preserve"> </w:t>
            </w:r>
            <w:r w:rsidR="0060749A" w:rsidRPr="0060749A">
              <w:rPr>
                <w:rFonts w:ascii="Arial" w:hAnsi="Arial" w:cs="Arial"/>
              </w:rPr>
              <w:t>1.17</w:t>
            </w:r>
            <w:r w:rsidRPr="0060749A">
              <w:rPr>
                <w:rFonts w:ascii="Arial" w:hAnsi="Arial" w:cs="Arial"/>
              </w:rPr>
              <w:t>p</w:t>
            </w:r>
          </w:p>
        </w:tc>
        <w:tc>
          <w:tcPr>
            <w:tcW w:w="1559" w:type="dxa"/>
            <w:tcBorders>
              <w:top w:val="single" w:sz="4" w:space="0" w:color="auto"/>
              <w:bottom w:val="single" w:sz="4" w:space="0" w:color="auto"/>
            </w:tcBorders>
            <w:shd w:val="clear" w:color="auto" w:fill="auto"/>
            <w:vAlign w:val="bottom"/>
          </w:tcPr>
          <w:p w14:paraId="6454927D" w14:textId="3EFCB511" w:rsidR="0016619E" w:rsidRPr="0060749A" w:rsidRDefault="0016619E" w:rsidP="005D67F0">
            <w:pPr>
              <w:spacing w:before="60" w:after="60"/>
              <w:jc w:val="right"/>
              <w:rPr>
                <w:rFonts w:ascii="Arial" w:hAnsi="Arial" w:cs="Arial"/>
              </w:rPr>
            </w:pPr>
            <w:r w:rsidRPr="0060749A">
              <w:rPr>
                <w:rFonts w:ascii="Arial" w:hAnsi="Arial" w:cs="Arial"/>
              </w:rPr>
              <w:t xml:space="preserve"> 0.</w:t>
            </w:r>
            <w:r w:rsidR="002D61BE" w:rsidRPr="0060749A">
              <w:rPr>
                <w:rFonts w:ascii="Arial" w:hAnsi="Arial" w:cs="Arial"/>
              </w:rPr>
              <w:t>81</w:t>
            </w:r>
            <w:r w:rsidRPr="0060749A">
              <w:rPr>
                <w:rFonts w:ascii="Arial" w:hAnsi="Arial" w:cs="Arial"/>
              </w:rPr>
              <w:t>p</w:t>
            </w:r>
          </w:p>
        </w:tc>
        <w:tc>
          <w:tcPr>
            <w:tcW w:w="992" w:type="dxa"/>
            <w:tcBorders>
              <w:top w:val="single" w:sz="4" w:space="0" w:color="auto"/>
              <w:bottom w:val="single" w:sz="4" w:space="0" w:color="auto"/>
            </w:tcBorders>
            <w:shd w:val="clear" w:color="auto" w:fill="auto"/>
            <w:vAlign w:val="bottom"/>
          </w:tcPr>
          <w:p w14:paraId="1B84A83E" w14:textId="1D3E509D" w:rsidR="0016619E" w:rsidRPr="0060749A" w:rsidRDefault="0060749A" w:rsidP="005D67F0">
            <w:pPr>
              <w:spacing w:before="60" w:after="60"/>
              <w:jc w:val="right"/>
              <w:rPr>
                <w:rFonts w:ascii="Arial" w:hAnsi="Arial" w:cs="Arial"/>
              </w:rPr>
            </w:pPr>
            <w:r w:rsidRPr="0060749A">
              <w:rPr>
                <w:rFonts w:ascii="Arial" w:hAnsi="Arial" w:cs="Arial"/>
              </w:rPr>
              <w:t>44.4</w:t>
            </w:r>
            <w:r w:rsidR="0016619E" w:rsidRPr="0060749A">
              <w:rPr>
                <w:rFonts w:ascii="Arial" w:hAnsi="Arial" w:cs="Arial"/>
              </w:rPr>
              <w:t>%</w:t>
            </w:r>
          </w:p>
        </w:tc>
      </w:tr>
      <w:tr w:rsidR="0016619E" w:rsidRPr="0016619E" w14:paraId="2B9CA36A" w14:textId="1B163F03" w:rsidTr="00CA7137">
        <w:trPr>
          <w:trHeight w:val="342"/>
        </w:trPr>
        <w:tc>
          <w:tcPr>
            <w:tcW w:w="4820" w:type="dxa"/>
            <w:tcBorders>
              <w:top w:val="single" w:sz="4" w:space="0" w:color="auto"/>
              <w:bottom w:val="single" w:sz="4" w:space="0" w:color="auto"/>
            </w:tcBorders>
            <w:shd w:val="clear" w:color="auto" w:fill="auto"/>
            <w:vAlign w:val="center"/>
          </w:tcPr>
          <w:p w14:paraId="49B3F02F" w14:textId="6CF1E51E" w:rsidR="0016619E" w:rsidRPr="002B50A0" w:rsidRDefault="00FB1057" w:rsidP="005D67F0">
            <w:pPr>
              <w:spacing w:before="60" w:after="60"/>
              <w:rPr>
                <w:rFonts w:ascii="Arial" w:hAnsi="Arial" w:cs="Arial"/>
              </w:rPr>
            </w:pPr>
            <w:r>
              <w:rPr>
                <w:rFonts w:ascii="Arial" w:hAnsi="Arial" w:cs="Arial"/>
              </w:rPr>
              <w:t>I</w:t>
            </w:r>
            <w:r w:rsidR="0016619E" w:rsidRPr="002B50A0">
              <w:rPr>
                <w:rFonts w:ascii="Arial" w:hAnsi="Arial" w:cs="Arial"/>
              </w:rPr>
              <w:t>nterim dividend per share</w:t>
            </w:r>
          </w:p>
        </w:tc>
        <w:tc>
          <w:tcPr>
            <w:tcW w:w="1701" w:type="dxa"/>
            <w:tcBorders>
              <w:top w:val="single" w:sz="4" w:space="0" w:color="auto"/>
              <w:bottom w:val="single" w:sz="4" w:space="0" w:color="auto"/>
            </w:tcBorders>
            <w:shd w:val="clear" w:color="auto" w:fill="auto"/>
            <w:vAlign w:val="bottom"/>
          </w:tcPr>
          <w:p w14:paraId="1712063B" w14:textId="1CF1A0FF" w:rsidR="0016619E" w:rsidRPr="00D07F0C" w:rsidRDefault="0016619E" w:rsidP="005D67F0">
            <w:pPr>
              <w:spacing w:before="60" w:after="60"/>
              <w:jc w:val="right"/>
              <w:rPr>
                <w:rFonts w:ascii="Arial" w:hAnsi="Arial" w:cs="Arial"/>
              </w:rPr>
            </w:pPr>
            <w:r w:rsidRPr="00D07F0C">
              <w:rPr>
                <w:rFonts w:ascii="Arial" w:hAnsi="Arial" w:cs="Arial"/>
              </w:rPr>
              <w:t>0.</w:t>
            </w:r>
            <w:r w:rsidR="00B47A72" w:rsidRPr="00D07F0C">
              <w:rPr>
                <w:rFonts w:ascii="Arial" w:hAnsi="Arial" w:cs="Arial"/>
              </w:rPr>
              <w:t>5</w:t>
            </w:r>
            <w:r w:rsidRPr="00D07F0C">
              <w:rPr>
                <w:rFonts w:ascii="Arial" w:hAnsi="Arial" w:cs="Arial"/>
              </w:rPr>
              <w:t>0p</w:t>
            </w:r>
          </w:p>
        </w:tc>
        <w:tc>
          <w:tcPr>
            <w:tcW w:w="1559" w:type="dxa"/>
            <w:tcBorders>
              <w:top w:val="single" w:sz="4" w:space="0" w:color="auto"/>
              <w:bottom w:val="single" w:sz="4" w:space="0" w:color="auto"/>
            </w:tcBorders>
            <w:shd w:val="clear" w:color="auto" w:fill="auto"/>
            <w:vAlign w:val="bottom"/>
          </w:tcPr>
          <w:p w14:paraId="2985C007" w14:textId="57EB0A2D" w:rsidR="0016619E" w:rsidRPr="00D07F0C" w:rsidRDefault="0016619E" w:rsidP="005D67F0">
            <w:pPr>
              <w:spacing w:before="60" w:after="60"/>
              <w:jc w:val="right"/>
              <w:rPr>
                <w:rFonts w:ascii="Arial" w:hAnsi="Arial" w:cs="Arial"/>
              </w:rPr>
            </w:pPr>
            <w:r w:rsidRPr="00D07F0C">
              <w:rPr>
                <w:rFonts w:ascii="Arial" w:hAnsi="Arial" w:cs="Arial"/>
              </w:rPr>
              <w:t>0.</w:t>
            </w:r>
            <w:r w:rsidR="00DD0AC7" w:rsidRPr="00D07F0C">
              <w:rPr>
                <w:rFonts w:ascii="Arial" w:hAnsi="Arial" w:cs="Arial"/>
              </w:rPr>
              <w:t>5</w:t>
            </w:r>
            <w:r w:rsidRPr="00D07F0C">
              <w:rPr>
                <w:rFonts w:ascii="Arial" w:hAnsi="Arial" w:cs="Arial"/>
              </w:rPr>
              <w:t>0p</w:t>
            </w:r>
          </w:p>
        </w:tc>
        <w:tc>
          <w:tcPr>
            <w:tcW w:w="992" w:type="dxa"/>
            <w:tcBorders>
              <w:top w:val="single" w:sz="4" w:space="0" w:color="auto"/>
              <w:bottom w:val="single" w:sz="4" w:space="0" w:color="auto"/>
            </w:tcBorders>
            <w:shd w:val="clear" w:color="auto" w:fill="auto"/>
            <w:vAlign w:val="bottom"/>
          </w:tcPr>
          <w:p w14:paraId="0B24A809" w14:textId="77777777" w:rsidR="0016619E" w:rsidRPr="0016619E" w:rsidRDefault="0016619E" w:rsidP="005D67F0">
            <w:pPr>
              <w:spacing w:before="60" w:after="60"/>
              <w:jc w:val="right"/>
              <w:rPr>
                <w:rFonts w:ascii="Arial" w:hAnsi="Arial" w:cs="Arial"/>
                <w:highlight w:val="yellow"/>
              </w:rPr>
            </w:pPr>
          </w:p>
        </w:tc>
      </w:tr>
    </w:tbl>
    <w:p w14:paraId="3335EFFA" w14:textId="77777777" w:rsidR="0010152F" w:rsidRPr="0016619E" w:rsidRDefault="0010152F" w:rsidP="00065201">
      <w:pPr>
        <w:tabs>
          <w:tab w:val="left" w:pos="1606"/>
        </w:tabs>
        <w:rPr>
          <w:rFonts w:ascii="Arial" w:hAnsi="Arial" w:cs="Arial"/>
          <w:b/>
          <w:i/>
          <w:highlight w:val="yellow"/>
        </w:rPr>
      </w:pPr>
    </w:p>
    <w:p w14:paraId="374414D3" w14:textId="543D4FF6" w:rsidR="004F2E50" w:rsidRPr="0006151A" w:rsidRDefault="008803DA" w:rsidP="00370261">
      <w:pPr>
        <w:tabs>
          <w:tab w:val="left" w:pos="1606"/>
        </w:tabs>
        <w:jc w:val="both"/>
        <w:rPr>
          <w:rFonts w:ascii="Arial" w:hAnsi="Arial" w:cs="Arial"/>
          <w:i/>
          <w:sz w:val="16"/>
          <w:szCs w:val="16"/>
        </w:rPr>
      </w:pPr>
      <w:r w:rsidRPr="0016619E">
        <w:rPr>
          <w:rFonts w:ascii="Arial" w:hAnsi="Arial" w:cs="Arial"/>
          <w:i/>
        </w:rPr>
        <w:t>*</w:t>
      </w:r>
      <w:r w:rsidR="0060749A">
        <w:rPr>
          <w:rFonts w:ascii="Arial" w:hAnsi="Arial" w:cs="Arial"/>
          <w:i/>
        </w:rPr>
        <w:t xml:space="preserve"> </w:t>
      </w:r>
      <w:r w:rsidR="004F2E50" w:rsidRPr="0006151A">
        <w:rPr>
          <w:rFonts w:ascii="Arial" w:hAnsi="Arial" w:cs="Arial"/>
          <w:i/>
          <w:sz w:val="16"/>
          <w:szCs w:val="16"/>
        </w:rPr>
        <w:t>The financial headlines disclosed as underlying represent the reported metrics excluding separately disclosed items</w:t>
      </w:r>
      <w:r w:rsidR="007444E5" w:rsidRPr="0006151A">
        <w:rPr>
          <w:rFonts w:ascii="Arial" w:hAnsi="Arial" w:cs="Arial"/>
          <w:i/>
          <w:sz w:val="16"/>
          <w:szCs w:val="16"/>
        </w:rPr>
        <w:t xml:space="preserve"> (being share based payment charges</w:t>
      </w:r>
      <w:r w:rsidR="0044534C" w:rsidRPr="0006151A">
        <w:rPr>
          <w:rFonts w:ascii="Arial" w:hAnsi="Arial" w:cs="Arial"/>
          <w:i/>
          <w:sz w:val="16"/>
          <w:szCs w:val="16"/>
        </w:rPr>
        <w:t>,</w:t>
      </w:r>
      <w:r w:rsidR="007444E5" w:rsidRPr="0006151A">
        <w:rPr>
          <w:rFonts w:ascii="Arial" w:hAnsi="Arial" w:cs="Arial"/>
          <w:i/>
          <w:sz w:val="16"/>
          <w:szCs w:val="16"/>
        </w:rPr>
        <w:t xml:space="preserve"> amortisation of intangible assets</w:t>
      </w:r>
      <w:r w:rsidR="0044534C" w:rsidRPr="0006151A">
        <w:rPr>
          <w:rFonts w:ascii="Arial" w:hAnsi="Arial" w:cs="Arial"/>
          <w:i/>
          <w:sz w:val="16"/>
          <w:szCs w:val="16"/>
        </w:rPr>
        <w:t xml:space="preserve"> and other one-off costs</w:t>
      </w:r>
      <w:r w:rsidR="007444E5" w:rsidRPr="0006151A">
        <w:rPr>
          <w:rFonts w:ascii="Arial" w:hAnsi="Arial" w:cs="Arial"/>
          <w:i/>
          <w:sz w:val="16"/>
          <w:szCs w:val="16"/>
        </w:rPr>
        <w:t xml:space="preserve"> in each period)</w:t>
      </w:r>
      <w:r w:rsidR="00823399" w:rsidRPr="0006151A">
        <w:rPr>
          <w:rFonts w:ascii="Arial" w:hAnsi="Arial" w:cs="Arial"/>
          <w:i/>
          <w:sz w:val="16"/>
          <w:szCs w:val="16"/>
        </w:rPr>
        <w:t>, see note 7</w:t>
      </w:r>
      <w:r w:rsidR="004F2E50" w:rsidRPr="0006151A">
        <w:rPr>
          <w:rFonts w:ascii="Arial" w:hAnsi="Arial" w:cs="Arial"/>
          <w:i/>
          <w:sz w:val="16"/>
          <w:szCs w:val="16"/>
        </w:rPr>
        <w:t>.</w:t>
      </w:r>
    </w:p>
    <w:p w14:paraId="646436B5" w14:textId="77777777" w:rsidR="00CE40F1" w:rsidRDefault="00CE40F1" w:rsidP="00CE40F1">
      <w:pPr>
        <w:jc w:val="both"/>
        <w:rPr>
          <w:rFonts w:ascii="Arial" w:eastAsia="Calibri" w:hAnsi="Arial" w:cs="Arial"/>
          <w:lang w:eastAsia="en-GB"/>
        </w:rPr>
      </w:pPr>
    </w:p>
    <w:p w14:paraId="7B46BDD5" w14:textId="6DE1DCE4" w:rsidR="00050BC1" w:rsidRPr="00050BC1" w:rsidRDefault="00050BC1" w:rsidP="00CE40F1">
      <w:pPr>
        <w:jc w:val="both"/>
        <w:rPr>
          <w:rFonts w:ascii="Arial" w:eastAsia="Calibri" w:hAnsi="Arial" w:cs="Arial"/>
          <w:b/>
          <w:bCs/>
          <w:sz w:val="24"/>
          <w:szCs w:val="24"/>
          <w:lang w:eastAsia="en-GB"/>
        </w:rPr>
      </w:pPr>
      <w:r w:rsidRPr="00050BC1">
        <w:rPr>
          <w:rFonts w:ascii="Arial" w:eastAsia="Calibri" w:hAnsi="Arial" w:cs="Arial"/>
          <w:b/>
          <w:bCs/>
          <w:sz w:val="24"/>
          <w:szCs w:val="24"/>
          <w:lang w:eastAsia="en-GB"/>
        </w:rPr>
        <w:t>Operational and Financial Highlights</w:t>
      </w:r>
    </w:p>
    <w:p w14:paraId="0CE40F64" w14:textId="77777777" w:rsidR="00050BC1" w:rsidRPr="00050BC1" w:rsidRDefault="00050BC1" w:rsidP="00CE40F1">
      <w:pPr>
        <w:jc w:val="both"/>
        <w:rPr>
          <w:rFonts w:ascii="Arial" w:eastAsia="Calibri" w:hAnsi="Arial" w:cs="Arial"/>
          <w:b/>
          <w:bCs/>
          <w:lang w:eastAsia="en-GB"/>
        </w:rPr>
      </w:pPr>
    </w:p>
    <w:p w14:paraId="7EEB8DE4" w14:textId="11E4380B" w:rsidR="00CE40F1" w:rsidRPr="0006151A" w:rsidRDefault="00A72EA1" w:rsidP="00CE40F1">
      <w:pPr>
        <w:jc w:val="both"/>
        <w:rPr>
          <w:rFonts w:ascii="Arial" w:eastAsia="Calibri" w:hAnsi="Arial" w:cs="Arial"/>
          <w:b/>
          <w:bCs/>
          <w:i/>
          <w:iCs/>
          <w:lang w:eastAsia="en-GB"/>
        </w:rPr>
      </w:pPr>
      <w:r>
        <w:rPr>
          <w:rFonts w:ascii="Arial" w:eastAsia="Calibri" w:hAnsi="Arial" w:cs="Arial"/>
          <w:b/>
          <w:bCs/>
          <w:i/>
          <w:iCs/>
          <w:lang w:eastAsia="en-GB"/>
        </w:rPr>
        <w:t xml:space="preserve">Completed </w:t>
      </w:r>
      <w:r w:rsidR="009428D3" w:rsidRPr="0006151A">
        <w:rPr>
          <w:rFonts w:ascii="Arial" w:eastAsia="Calibri" w:hAnsi="Arial" w:cs="Arial"/>
          <w:b/>
          <w:bCs/>
          <w:i/>
          <w:iCs/>
          <w:lang w:eastAsia="en-GB"/>
        </w:rPr>
        <w:t>Acquisitions</w:t>
      </w:r>
    </w:p>
    <w:p w14:paraId="7851FCAC" w14:textId="50655037" w:rsidR="00F4036B" w:rsidRPr="0006151A" w:rsidRDefault="002714EE" w:rsidP="0006151A">
      <w:pPr>
        <w:rPr>
          <w:rFonts w:eastAsia="Calibri"/>
          <w:lang w:eastAsia="en-GB"/>
        </w:rPr>
      </w:pPr>
      <w:r w:rsidRPr="0006151A">
        <w:rPr>
          <w:rFonts w:ascii="Arial" w:hAnsi="Arial" w:cs="Arial"/>
        </w:rPr>
        <w:t>Of the £17.6m in sales, £10.3m came from the acquired business</w:t>
      </w:r>
      <w:r w:rsidR="007C17DA">
        <w:rPr>
          <w:rFonts w:ascii="Arial" w:hAnsi="Arial" w:cs="Arial"/>
        </w:rPr>
        <w:t>es:</w:t>
      </w:r>
    </w:p>
    <w:p w14:paraId="1DF7B315" w14:textId="15F4C480" w:rsidR="00C938AF" w:rsidRPr="0006151A" w:rsidRDefault="00C938AF" w:rsidP="007C17DA">
      <w:pPr>
        <w:pStyle w:val="ListParagraph"/>
        <w:numPr>
          <w:ilvl w:val="0"/>
          <w:numId w:val="21"/>
        </w:numPr>
        <w:jc w:val="both"/>
        <w:rPr>
          <w:rFonts w:ascii="Arial" w:hAnsi="Arial" w:cs="Arial"/>
        </w:rPr>
      </w:pPr>
      <w:r w:rsidRPr="0006151A">
        <w:rPr>
          <w:rFonts w:ascii="Arial" w:hAnsi="Arial" w:cs="Arial"/>
        </w:rPr>
        <w:t>May 2022</w:t>
      </w:r>
      <w:r w:rsidR="00A72EA1" w:rsidRPr="0006151A">
        <w:rPr>
          <w:rFonts w:ascii="Arial" w:hAnsi="Arial" w:cs="Arial"/>
        </w:rPr>
        <w:t>,</w:t>
      </w:r>
      <w:r w:rsidRPr="0006151A">
        <w:rPr>
          <w:rFonts w:ascii="Arial" w:hAnsi="Arial" w:cs="Arial"/>
        </w:rPr>
        <w:t xml:space="preserve"> Film &amp; Foil Solutions Ltd </w:t>
      </w:r>
      <w:r w:rsidR="00050BC1">
        <w:rPr>
          <w:rFonts w:ascii="Arial" w:hAnsi="Arial" w:cs="Arial"/>
        </w:rPr>
        <w:t xml:space="preserve">acquired </w:t>
      </w:r>
      <w:r w:rsidRPr="0006151A">
        <w:rPr>
          <w:rFonts w:ascii="Arial" w:hAnsi="Arial" w:cs="Arial"/>
        </w:rPr>
        <w:t>for</w:t>
      </w:r>
      <w:r w:rsidR="002714EE">
        <w:rPr>
          <w:rFonts w:ascii="Arial" w:hAnsi="Arial" w:cs="Arial"/>
        </w:rPr>
        <w:t xml:space="preserve"> </w:t>
      </w:r>
      <w:r w:rsidRPr="0006151A">
        <w:rPr>
          <w:rFonts w:ascii="Arial" w:hAnsi="Arial" w:cs="Arial"/>
        </w:rPr>
        <w:t>£3.0m.</w:t>
      </w:r>
      <w:r w:rsidR="00A72EA1" w:rsidRPr="0006151A">
        <w:rPr>
          <w:rFonts w:ascii="Arial" w:hAnsi="Arial" w:cs="Arial"/>
        </w:rPr>
        <w:t xml:space="preserve"> </w:t>
      </w:r>
    </w:p>
    <w:p w14:paraId="404F40CC" w14:textId="34451ED9" w:rsidR="00C938AF" w:rsidRPr="0006151A" w:rsidRDefault="00C938AF" w:rsidP="007C17DA">
      <w:pPr>
        <w:pStyle w:val="ListParagraph"/>
        <w:numPr>
          <w:ilvl w:val="0"/>
          <w:numId w:val="21"/>
        </w:numPr>
        <w:jc w:val="both"/>
        <w:rPr>
          <w:rFonts w:ascii="Arial" w:hAnsi="Arial" w:cs="Arial"/>
        </w:rPr>
      </w:pPr>
      <w:r>
        <w:rPr>
          <w:rFonts w:ascii="Arial" w:hAnsi="Arial" w:cs="Arial"/>
        </w:rPr>
        <w:t>May 2022</w:t>
      </w:r>
      <w:r w:rsidR="00A72EA1">
        <w:rPr>
          <w:rFonts w:ascii="Arial" w:hAnsi="Arial" w:cs="Arial"/>
        </w:rPr>
        <w:t>,</w:t>
      </w:r>
      <w:r>
        <w:rPr>
          <w:rFonts w:ascii="Arial" w:hAnsi="Arial" w:cs="Arial"/>
        </w:rPr>
        <w:t xml:space="preserve"> Alma Products Ltd </w:t>
      </w:r>
      <w:r w:rsidR="00050BC1">
        <w:rPr>
          <w:rFonts w:ascii="Arial" w:hAnsi="Arial" w:cs="Arial"/>
        </w:rPr>
        <w:t xml:space="preserve">acquired </w:t>
      </w:r>
      <w:r w:rsidR="009428D3">
        <w:rPr>
          <w:rFonts w:ascii="Arial" w:hAnsi="Arial" w:cs="Arial"/>
        </w:rPr>
        <w:t>for</w:t>
      </w:r>
      <w:r>
        <w:rPr>
          <w:rFonts w:ascii="Arial" w:hAnsi="Arial" w:cs="Arial"/>
        </w:rPr>
        <w:t xml:space="preserve"> £</w:t>
      </w:r>
      <w:r w:rsidR="00363E4A">
        <w:rPr>
          <w:rFonts w:ascii="Arial" w:hAnsi="Arial" w:cs="Arial"/>
        </w:rPr>
        <w:t>2</w:t>
      </w:r>
      <w:r>
        <w:rPr>
          <w:rFonts w:ascii="Arial" w:hAnsi="Arial" w:cs="Arial"/>
        </w:rPr>
        <w:t xml:space="preserve">.5m </w:t>
      </w:r>
      <w:r w:rsidR="00363E4A">
        <w:rPr>
          <w:rFonts w:ascii="Arial" w:hAnsi="Arial" w:cs="Arial"/>
        </w:rPr>
        <w:t>(including</w:t>
      </w:r>
      <w:r>
        <w:rPr>
          <w:rFonts w:ascii="Arial" w:hAnsi="Arial" w:cs="Arial"/>
        </w:rPr>
        <w:t xml:space="preserve"> an earn out of</w:t>
      </w:r>
      <w:r w:rsidR="00C64F36">
        <w:rPr>
          <w:rFonts w:ascii="Arial" w:hAnsi="Arial" w:cs="Arial"/>
        </w:rPr>
        <w:t xml:space="preserve"> up to</w:t>
      </w:r>
      <w:r>
        <w:rPr>
          <w:rFonts w:ascii="Arial" w:hAnsi="Arial" w:cs="Arial"/>
        </w:rPr>
        <w:t xml:space="preserve"> £1m</w:t>
      </w:r>
      <w:r w:rsidR="00363E4A">
        <w:rPr>
          <w:rFonts w:ascii="Arial" w:hAnsi="Arial" w:cs="Arial"/>
        </w:rPr>
        <w:t>)</w:t>
      </w:r>
      <w:r w:rsidR="00A72EA1">
        <w:rPr>
          <w:rFonts w:ascii="Arial" w:hAnsi="Arial" w:cs="Arial"/>
        </w:rPr>
        <w:t>.</w:t>
      </w:r>
    </w:p>
    <w:p w14:paraId="708BD606" w14:textId="39503637" w:rsidR="00C938AF" w:rsidRPr="0006151A" w:rsidRDefault="00C938AF" w:rsidP="007C17DA">
      <w:pPr>
        <w:pStyle w:val="ListParagraph"/>
        <w:numPr>
          <w:ilvl w:val="0"/>
          <w:numId w:val="21"/>
        </w:numPr>
        <w:jc w:val="both"/>
        <w:rPr>
          <w:rFonts w:ascii="Arial" w:hAnsi="Arial" w:cs="Arial"/>
        </w:rPr>
      </w:pPr>
      <w:r>
        <w:rPr>
          <w:rFonts w:ascii="Arial" w:hAnsi="Arial" w:cs="Arial"/>
        </w:rPr>
        <w:t>September 2022</w:t>
      </w:r>
      <w:r w:rsidR="00A72EA1">
        <w:rPr>
          <w:rFonts w:ascii="Arial" w:hAnsi="Arial" w:cs="Arial"/>
        </w:rPr>
        <w:t>,</w:t>
      </w:r>
      <w:r>
        <w:rPr>
          <w:rFonts w:ascii="Arial" w:hAnsi="Arial" w:cs="Arial"/>
        </w:rPr>
        <w:t xml:space="preserve"> Manplas Ltd</w:t>
      </w:r>
      <w:r w:rsidR="00050BC1">
        <w:rPr>
          <w:rFonts w:ascii="Arial" w:hAnsi="Arial" w:cs="Arial"/>
        </w:rPr>
        <w:t xml:space="preserve"> acquired</w:t>
      </w:r>
      <w:r>
        <w:rPr>
          <w:rFonts w:ascii="Arial" w:hAnsi="Arial" w:cs="Arial"/>
        </w:rPr>
        <w:t xml:space="preserve"> </w:t>
      </w:r>
      <w:r w:rsidR="00A72EA1">
        <w:rPr>
          <w:rFonts w:ascii="Arial" w:hAnsi="Arial" w:cs="Arial"/>
        </w:rPr>
        <w:t>for</w:t>
      </w:r>
      <w:r>
        <w:rPr>
          <w:rFonts w:ascii="Arial" w:hAnsi="Arial" w:cs="Arial"/>
        </w:rPr>
        <w:t xml:space="preserve"> £300k.</w:t>
      </w:r>
    </w:p>
    <w:p w14:paraId="4B8B9234" w14:textId="1A42EAB3" w:rsidR="002714EE" w:rsidRPr="0006151A" w:rsidRDefault="00C938AF" w:rsidP="00363E4A">
      <w:pPr>
        <w:pStyle w:val="ListParagraph"/>
        <w:numPr>
          <w:ilvl w:val="0"/>
          <w:numId w:val="21"/>
        </w:numPr>
        <w:rPr>
          <w:rFonts w:ascii="Arial" w:hAnsi="Arial" w:cs="Arial"/>
          <w:b/>
          <w:bCs/>
          <w:i/>
          <w:iCs/>
        </w:rPr>
      </w:pPr>
      <w:r>
        <w:rPr>
          <w:rFonts w:ascii="Arial" w:hAnsi="Arial" w:cs="Arial"/>
        </w:rPr>
        <w:t>October 2022</w:t>
      </w:r>
      <w:r w:rsidR="00A72EA1">
        <w:rPr>
          <w:rFonts w:ascii="Arial" w:hAnsi="Arial" w:cs="Arial"/>
        </w:rPr>
        <w:t xml:space="preserve">, </w:t>
      </w:r>
      <w:r>
        <w:rPr>
          <w:rFonts w:ascii="Arial" w:hAnsi="Arial" w:cs="Arial"/>
        </w:rPr>
        <w:t>Ecodeck Ltd</w:t>
      </w:r>
      <w:r w:rsidR="00050BC1">
        <w:rPr>
          <w:rFonts w:ascii="Arial" w:hAnsi="Arial" w:cs="Arial"/>
        </w:rPr>
        <w:t xml:space="preserve"> acquired</w:t>
      </w:r>
      <w:r>
        <w:rPr>
          <w:rFonts w:ascii="Arial" w:hAnsi="Arial" w:cs="Arial"/>
        </w:rPr>
        <w:t xml:space="preserve"> for £</w:t>
      </w:r>
      <w:r w:rsidR="00363E4A">
        <w:rPr>
          <w:rFonts w:ascii="Arial" w:hAnsi="Arial" w:cs="Arial"/>
        </w:rPr>
        <w:t>5</w:t>
      </w:r>
      <w:r>
        <w:rPr>
          <w:rFonts w:ascii="Arial" w:hAnsi="Arial" w:cs="Arial"/>
        </w:rPr>
        <w:t xml:space="preserve">.5m </w:t>
      </w:r>
      <w:r w:rsidR="00363E4A">
        <w:rPr>
          <w:rFonts w:ascii="Arial" w:hAnsi="Arial" w:cs="Arial"/>
        </w:rPr>
        <w:t>(including</w:t>
      </w:r>
      <w:r>
        <w:rPr>
          <w:rFonts w:ascii="Arial" w:hAnsi="Arial" w:cs="Arial"/>
        </w:rPr>
        <w:t xml:space="preserve"> a</w:t>
      </w:r>
      <w:r w:rsidR="00C64F36">
        <w:rPr>
          <w:rFonts w:ascii="Arial" w:hAnsi="Arial" w:cs="Arial"/>
        </w:rPr>
        <w:t>n</w:t>
      </w:r>
      <w:r>
        <w:rPr>
          <w:rFonts w:ascii="Arial" w:hAnsi="Arial" w:cs="Arial"/>
        </w:rPr>
        <w:t xml:space="preserve"> earn out of</w:t>
      </w:r>
      <w:r w:rsidR="00C64F36">
        <w:rPr>
          <w:rFonts w:ascii="Arial" w:hAnsi="Arial" w:cs="Arial"/>
        </w:rPr>
        <w:t xml:space="preserve"> up to</w:t>
      </w:r>
      <w:r>
        <w:rPr>
          <w:rFonts w:ascii="Arial" w:hAnsi="Arial" w:cs="Arial"/>
        </w:rPr>
        <w:t xml:space="preserve"> £1.15m</w:t>
      </w:r>
      <w:r w:rsidR="00363E4A">
        <w:rPr>
          <w:rFonts w:ascii="Arial" w:hAnsi="Arial" w:cs="Arial"/>
        </w:rPr>
        <w:t>)</w:t>
      </w:r>
      <w:r>
        <w:rPr>
          <w:rFonts w:ascii="Arial" w:hAnsi="Arial" w:cs="Arial"/>
        </w:rPr>
        <w:t>.</w:t>
      </w:r>
      <w:r w:rsidR="002714EE">
        <w:rPr>
          <w:rFonts w:ascii="Arial" w:hAnsi="Arial" w:cs="Arial"/>
        </w:rPr>
        <w:br/>
      </w:r>
    </w:p>
    <w:p w14:paraId="7F56C77C" w14:textId="17BCD067" w:rsidR="002714EE" w:rsidRPr="00A72EA1" w:rsidRDefault="002714EE" w:rsidP="002714EE">
      <w:pPr>
        <w:pStyle w:val="ListParagraph"/>
        <w:ind w:left="0"/>
        <w:rPr>
          <w:rFonts w:ascii="Arial" w:hAnsi="Arial" w:cs="Arial"/>
        </w:rPr>
      </w:pPr>
      <w:r>
        <w:rPr>
          <w:rFonts w:ascii="Arial" w:hAnsi="Arial" w:cs="Arial"/>
          <w:b/>
          <w:bCs/>
          <w:i/>
          <w:iCs/>
        </w:rPr>
        <w:t xml:space="preserve">Underlying businesses </w:t>
      </w:r>
      <w:r w:rsidR="002B1D1C">
        <w:rPr>
          <w:rFonts w:ascii="Arial" w:hAnsi="Arial" w:cs="Arial"/>
          <w:b/>
          <w:bCs/>
          <w:i/>
          <w:iCs/>
        </w:rPr>
        <w:t>performing well</w:t>
      </w:r>
    </w:p>
    <w:p w14:paraId="3F2FCA98" w14:textId="6BA3E4AA" w:rsidR="002714EE" w:rsidRPr="0006151A" w:rsidRDefault="005E0128" w:rsidP="0006151A">
      <w:pPr>
        <w:pStyle w:val="ListParagraph"/>
        <w:numPr>
          <w:ilvl w:val="0"/>
          <w:numId w:val="24"/>
        </w:numPr>
        <w:jc w:val="both"/>
        <w:rPr>
          <w:rFonts w:ascii="Arial" w:hAnsi="Arial" w:cs="Arial"/>
        </w:rPr>
      </w:pPr>
      <w:r>
        <w:rPr>
          <w:rFonts w:ascii="Arial" w:hAnsi="Arial" w:cs="Arial"/>
        </w:rPr>
        <w:t>Organic growth in the 2 larger UK-based</w:t>
      </w:r>
      <w:r w:rsidR="002714EE" w:rsidRPr="0006151A">
        <w:rPr>
          <w:rFonts w:ascii="Arial" w:hAnsi="Arial" w:cs="Arial"/>
        </w:rPr>
        <w:t xml:space="preserve"> businesses</w:t>
      </w:r>
      <w:r>
        <w:rPr>
          <w:rFonts w:ascii="Arial" w:hAnsi="Arial" w:cs="Arial"/>
        </w:rPr>
        <w:t>, Tatra-Rotalac and Customised Packaging, of a combined 11.1%</w:t>
      </w:r>
      <w:r w:rsidR="002714EE" w:rsidRPr="0006151A">
        <w:rPr>
          <w:rFonts w:ascii="Arial" w:hAnsi="Arial" w:cs="Arial"/>
        </w:rPr>
        <w:t xml:space="preserve"> and an improvement in gross margin</w:t>
      </w:r>
      <w:r w:rsidR="007C17DA">
        <w:rPr>
          <w:rFonts w:ascii="Arial" w:hAnsi="Arial" w:cs="Arial"/>
        </w:rPr>
        <w:t>.</w:t>
      </w:r>
    </w:p>
    <w:p w14:paraId="4988F1B4" w14:textId="3F6A2B53" w:rsidR="005E0128" w:rsidRDefault="005E0128" w:rsidP="0006151A">
      <w:pPr>
        <w:pStyle w:val="ListParagraph"/>
        <w:numPr>
          <w:ilvl w:val="0"/>
          <w:numId w:val="24"/>
        </w:numPr>
        <w:jc w:val="both"/>
        <w:rPr>
          <w:rFonts w:ascii="Arial" w:hAnsi="Arial" w:cs="Arial"/>
        </w:rPr>
      </w:pPr>
      <w:r>
        <w:rPr>
          <w:rFonts w:ascii="Arial" w:hAnsi="Arial" w:cs="Arial"/>
        </w:rPr>
        <w:t>This was offset by Global One Pak which performed in line with</w:t>
      </w:r>
      <w:r w:rsidR="000904B7">
        <w:rPr>
          <w:rFonts w:ascii="Arial" w:hAnsi="Arial" w:cs="Arial"/>
        </w:rPr>
        <w:t xml:space="preserve"> management</w:t>
      </w:r>
      <w:r>
        <w:rPr>
          <w:rFonts w:ascii="Arial" w:hAnsi="Arial" w:cs="Arial"/>
        </w:rPr>
        <w:t xml:space="preserve"> expectations</w:t>
      </w:r>
      <w:r w:rsidR="000904B7">
        <w:rPr>
          <w:rFonts w:ascii="Arial" w:hAnsi="Arial" w:cs="Arial"/>
        </w:rPr>
        <w:t xml:space="preserve"> and with improved margins</w:t>
      </w:r>
      <w:r>
        <w:rPr>
          <w:rFonts w:ascii="Arial" w:hAnsi="Arial" w:cs="Arial"/>
        </w:rPr>
        <w:t xml:space="preserve"> in spite of supply chain challenges which are expected to improve in the last quarter as production moves from China to the UK.</w:t>
      </w:r>
    </w:p>
    <w:p w14:paraId="15EF6A15" w14:textId="098835E9" w:rsidR="002714EE" w:rsidRPr="0006151A" w:rsidRDefault="002714EE" w:rsidP="0006151A">
      <w:pPr>
        <w:pStyle w:val="ListParagraph"/>
        <w:numPr>
          <w:ilvl w:val="0"/>
          <w:numId w:val="24"/>
        </w:numPr>
        <w:jc w:val="both"/>
        <w:rPr>
          <w:rFonts w:ascii="Arial" w:hAnsi="Arial" w:cs="Arial"/>
        </w:rPr>
      </w:pPr>
      <w:r w:rsidRPr="0006151A">
        <w:rPr>
          <w:rFonts w:ascii="Arial" w:hAnsi="Arial" w:cs="Arial"/>
        </w:rPr>
        <w:t>Tatra-Rotalac exceeded expectations with both sales and profits significantly ahead of budget</w:t>
      </w:r>
      <w:r w:rsidR="007C17DA">
        <w:rPr>
          <w:rFonts w:ascii="Arial" w:hAnsi="Arial" w:cs="Arial"/>
        </w:rPr>
        <w:t>.</w:t>
      </w:r>
    </w:p>
    <w:p w14:paraId="2ECA9C78" w14:textId="55F8D761" w:rsidR="002714EE" w:rsidRPr="0006151A" w:rsidRDefault="002714EE" w:rsidP="0006151A">
      <w:pPr>
        <w:pStyle w:val="ListParagraph"/>
        <w:numPr>
          <w:ilvl w:val="0"/>
          <w:numId w:val="24"/>
        </w:numPr>
        <w:jc w:val="both"/>
        <w:rPr>
          <w:rFonts w:ascii="Arial" w:hAnsi="Arial" w:cs="Arial"/>
        </w:rPr>
      </w:pPr>
      <w:r w:rsidRPr="0006151A">
        <w:rPr>
          <w:rFonts w:ascii="Arial" w:hAnsi="Arial" w:cs="Arial"/>
        </w:rPr>
        <w:t>C</w:t>
      </w:r>
      <w:r w:rsidR="00363E4A">
        <w:rPr>
          <w:rFonts w:ascii="Arial" w:hAnsi="Arial" w:cs="Arial"/>
        </w:rPr>
        <w:t xml:space="preserve">ustomised </w:t>
      </w:r>
      <w:r w:rsidRPr="0006151A">
        <w:rPr>
          <w:rFonts w:ascii="Arial" w:hAnsi="Arial" w:cs="Arial"/>
        </w:rPr>
        <w:t>P</w:t>
      </w:r>
      <w:r w:rsidR="00363E4A">
        <w:rPr>
          <w:rFonts w:ascii="Arial" w:hAnsi="Arial" w:cs="Arial"/>
        </w:rPr>
        <w:t>ackaging</w:t>
      </w:r>
      <w:r w:rsidRPr="0006151A">
        <w:rPr>
          <w:rFonts w:ascii="Arial" w:hAnsi="Arial" w:cs="Arial"/>
        </w:rPr>
        <w:t xml:space="preserve"> continues to perform well with focus on driving efficiencies</w:t>
      </w:r>
      <w:r w:rsidR="007C17DA">
        <w:rPr>
          <w:rFonts w:ascii="Arial" w:hAnsi="Arial" w:cs="Arial"/>
        </w:rPr>
        <w:t>.</w:t>
      </w:r>
    </w:p>
    <w:p w14:paraId="6A1351F2" w14:textId="77777777" w:rsidR="002714EE" w:rsidRDefault="002714EE">
      <w:pPr>
        <w:pStyle w:val="ListParagraph"/>
        <w:ind w:left="0"/>
        <w:rPr>
          <w:rFonts w:ascii="Arial" w:hAnsi="Arial" w:cs="Arial"/>
          <w:b/>
          <w:bCs/>
          <w:i/>
          <w:iCs/>
        </w:rPr>
      </w:pPr>
    </w:p>
    <w:p w14:paraId="4EF283BF" w14:textId="47A20EFE" w:rsidR="00FB348E" w:rsidRPr="00A72EA1" w:rsidRDefault="00A72EA1" w:rsidP="0006151A">
      <w:pPr>
        <w:pStyle w:val="ListParagraph"/>
        <w:ind w:left="0"/>
        <w:rPr>
          <w:rFonts w:ascii="Arial" w:hAnsi="Arial" w:cs="Arial"/>
        </w:rPr>
      </w:pPr>
      <w:r w:rsidRPr="0006151A">
        <w:rPr>
          <w:rFonts w:ascii="Arial" w:hAnsi="Arial" w:cs="Arial"/>
          <w:b/>
          <w:bCs/>
          <w:i/>
          <w:iCs/>
        </w:rPr>
        <w:t>Targeted Capex Plan</w:t>
      </w:r>
      <w:r w:rsidR="002714EE">
        <w:rPr>
          <w:rFonts w:ascii="Arial" w:hAnsi="Arial" w:cs="Arial"/>
          <w:b/>
          <w:bCs/>
          <w:i/>
          <w:iCs/>
        </w:rPr>
        <w:t xml:space="preserve"> to deliver future growth</w:t>
      </w:r>
    </w:p>
    <w:p w14:paraId="18ED8876" w14:textId="5EE51575" w:rsidR="00073894" w:rsidRDefault="00073894" w:rsidP="00D658CE">
      <w:pPr>
        <w:pStyle w:val="ListParagraph"/>
        <w:numPr>
          <w:ilvl w:val="0"/>
          <w:numId w:val="21"/>
        </w:numPr>
        <w:jc w:val="both"/>
        <w:rPr>
          <w:rFonts w:ascii="Arial" w:hAnsi="Arial" w:cs="Arial"/>
        </w:rPr>
      </w:pPr>
      <w:r>
        <w:rPr>
          <w:rFonts w:ascii="Arial" w:hAnsi="Arial" w:cs="Arial"/>
        </w:rPr>
        <w:t>Committed £2.5m to support future demand for ne</w:t>
      </w:r>
      <w:r w:rsidR="002714EE">
        <w:rPr>
          <w:rFonts w:ascii="Arial" w:hAnsi="Arial" w:cs="Arial"/>
        </w:rPr>
        <w:t>w opportunities</w:t>
      </w:r>
    </w:p>
    <w:p w14:paraId="1F3CB9DD" w14:textId="6B96B98D" w:rsidR="00073894" w:rsidRDefault="007C17DA" w:rsidP="00073894">
      <w:pPr>
        <w:pStyle w:val="ListParagraph"/>
        <w:numPr>
          <w:ilvl w:val="1"/>
          <w:numId w:val="21"/>
        </w:numPr>
        <w:jc w:val="both"/>
        <w:rPr>
          <w:rFonts w:ascii="Arial" w:hAnsi="Arial" w:cs="Arial"/>
        </w:rPr>
      </w:pPr>
      <w:r>
        <w:rPr>
          <w:rFonts w:ascii="Arial" w:hAnsi="Arial" w:cs="Arial"/>
        </w:rPr>
        <w:t>New</w:t>
      </w:r>
      <w:r w:rsidR="00073894">
        <w:rPr>
          <w:rFonts w:ascii="Arial" w:hAnsi="Arial" w:cs="Arial"/>
        </w:rPr>
        <w:t xml:space="preserve"> </w:t>
      </w:r>
      <w:r>
        <w:rPr>
          <w:rFonts w:ascii="Arial" w:hAnsi="Arial" w:cs="Arial"/>
        </w:rPr>
        <w:t xml:space="preserve">injection moulding </w:t>
      </w:r>
      <w:r w:rsidR="00073894">
        <w:rPr>
          <w:rFonts w:ascii="Arial" w:hAnsi="Arial" w:cs="Arial"/>
        </w:rPr>
        <w:t>machines to create new line</w:t>
      </w:r>
      <w:r>
        <w:rPr>
          <w:rFonts w:ascii="Arial" w:hAnsi="Arial" w:cs="Arial"/>
        </w:rPr>
        <w:t>s</w:t>
      </w:r>
    </w:p>
    <w:p w14:paraId="75BFE1FD" w14:textId="235C2D6C" w:rsidR="00073894" w:rsidRDefault="00073894" w:rsidP="00073894">
      <w:pPr>
        <w:pStyle w:val="ListParagraph"/>
        <w:numPr>
          <w:ilvl w:val="1"/>
          <w:numId w:val="21"/>
        </w:numPr>
        <w:jc w:val="both"/>
        <w:rPr>
          <w:rFonts w:ascii="Arial" w:hAnsi="Arial" w:cs="Arial"/>
        </w:rPr>
      </w:pPr>
      <w:r>
        <w:rPr>
          <w:rFonts w:ascii="Arial" w:hAnsi="Arial" w:cs="Arial"/>
        </w:rPr>
        <w:t>T</w:t>
      </w:r>
      <w:r w:rsidR="00C64F36" w:rsidRPr="0006151A">
        <w:rPr>
          <w:rFonts w:ascii="Arial" w:hAnsi="Arial" w:cs="Arial"/>
        </w:rPr>
        <w:t>ooling</w:t>
      </w:r>
      <w:r>
        <w:rPr>
          <w:rFonts w:ascii="Arial" w:hAnsi="Arial" w:cs="Arial"/>
        </w:rPr>
        <w:t xml:space="preserve"> for specific products and anticipated orders</w:t>
      </w:r>
    </w:p>
    <w:p w14:paraId="677BA05A" w14:textId="0D65BBAF" w:rsidR="009C781C" w:rsidRPr="0006151A" w:rsidRDefault="00073894" w:rsidP="0006151A">
      <w:pPr>
        <w:pStyle w:val="ListParagraph"/>
        <w:numPr>
          <w:ilvl w:val="1"/>
          <w:numId w:val="21"/>
        </w:numPr>
        <w:jc w:val="both"/>
        <w:rPr>
          <w:rFonts w:ascii="Arial" w:hAnsi="Arial" w:cs="Arial"/>
        </w:rPr>
      </w:pPr>
      <w:r>
        <w:rPr>
          <w:rFonts w:ascii="Arial" w:hAnsi="Arial" w:cs="Arial"/>
        </w:rPr>
        <w:t>Re-</w:t>
      </w:r>
      <w:r w:rsidR="00D33251">
        <w:rPr>
          <w:rFonts w:ascii="Arial" w:hAnsi="Arial" w:cs="Arial"/>
        </w:rPr>
        <w:t xml:space="preserve">configured warehouse space to create 5000 sq. ft of additional manufacturing capacity upgraded to </w:t>
      </w:r>
      <w:r>
        <w:rPr>
          <w:rFonts w:ascii="Arial" w:hAnsi="Arial" w:cs="Arial"/>
        </w:rPr>
        <w:t>BRC standard</w:t>
      </w:r>
    </w:p>
    <w:p w14:paraId="40BDC852" w14:textId="77777777" w:rsidR="002714EE" w:rsidRDefault="002714EE" w:rsidP="0006151A"/>
    <w:p w14:paraId="765D9983" w14:textId="77777777" w:rsidR="003F71A2" w:rsidRDefault="003F71A2">
      <w:pPr>
        <w:rPr>
          <w:rFonts w:ascii="Arial" w:hAnsi="Arial" w:cs="Arial"/>
          <w:b/>
          <w:bCs/>
          <w:i/>
          <w:iCs/>
        </w:rPr>
      </w:pPr>
      <w:r>
        <w:rPr>
          <w:rFonts w:ascii="Arial" w:hAnsi="Arial" w:cs="Arial"/>
          <w:b/>
          <w:bCs/>
          <w:i/>
          <w:iCs/>
        </w:rPr>
        <w:br w:type="page"/>
      </w:r>
    </w:p>
    <w:p w14:paraId="40171F44" w14:textId="6C96F5B9" w:rsidR="002F5FA0" w:rsidRPr="0006151A" w:rsidRDefault="00F4036B" w:rsidP="0006151A">
      <w:pPr>
        <w:pStyle w:val="ListParagraph"/>
        <w:ind w:left="0"/>
        <w:rPr>
          <w:rFonts w:ascii="Arial" w:hAnsi="Arial" w:cs="Arial"/>
          <w:b/>
          <w:bCs/>
          <w:i/>
          <w:iCs/>
        </w:rPr>
      </w:pPr>
      <w:r w:rsidRPr="0006151A">
        <w:rPr>
          <w:rFonts w:ascii="Arial" w:hAnsi="Arial" w:cs="Arial"/>
          <w:b/>
          <w:bCs/>
          <w:i/>
          <w:iCs/>
        </w:rPr>
        <w:lastRenderedPageBreak/>
        <w:t>Financial Strength</w:t>
      </w:r>
    </w:p>
    <w:p w14:paraId="29E47671" w14:textId="0DCA7ABE" w:rsidR="00F4036B" w:rsidRPr="002D61BE" w:rsidRDefault="002F5FA0" w:rsidP="0006151A">
      <w:pPr>
        <w:pStyle w:val="ListParagraph"/>
        <w:numPr>
          <w:ilvl w:val="0"/>
          <w:numId w:val="21"/>
        </w:numPr>
        <w:jc w:val="both"/>
        <w:rPr>
          <w:rFonts w:ascii="Arial" w:hAnsi="Arial" w:cs="Arial"/>
        </w:rPr>
      </w:pPr>
      <w:r w:rsidRPr="0006151A">
        <w:rPr>
          <w:rFonts w:ascii="Arial" w:hAnsi="Arial" w:cs="Arial"/>
        </w:rPr>
        <w:t>Cash and cash equivalents of £</w:t>
      </w:r>
      <w:r w:rsidR="000D6207">
        <w:rPr>
          <w:rFonts w:ascii="Arial" w:hAnsi="Arial" w:cs="Arial"/>
        </w:rPr>
        <w:t>3.8</w:t>
      </w:r>
      <w:r w:rsidRPr="0006151A">
        <w:rPr>
          <w:rFonts w:ascii="Arial" w:hAnsi="Arial" w:cs="Arial"/>
        </w:rPr>
        <w:t>m</w:t>
      </w:r>
      <w:r>
        <w:rPr>
          <w:rFonts w:ascii="Arial" w:hAnsi="Arial" w:cs="Arial"/>
        </w:rPr>
        <w:t xml:space="preserve"> (202</w:t>
      </w:r>
      <w:r w:rsidR="002D61BE">
        <w:rPr>
          <w:rFonts w:ascii="Arial" w:hAnsi="Arial" w:cs="Arial"/>
        </w:rPr>
        <w:t>1</w:t>
      </w:r>
      <w:r>
        <w:rPr>
          <w:rFonts w:ascii="Arial" w:hAnsi="Arial" w:cs="Arial"/>
        </w:rPr>
        <w:t>: £</w:t>
      </w:r>
      <w:r w:rsidR="002D61BE">
        <w:rPr>
          <w:rFonts w:ascii="Arial" w:hAnsi="Arial" w:cs="Arial"/>
        </w:rPr>
        <w:t>5.5</w:t>
      </w:r>
      <w:r>
        <w:rPr>
          <w:rFonts w:ascii="Arial" w:hAnsi="Arial" w:cs="Arial"/>
        </w:rPr>
        <w:t xml:space="preserve">m). </w:t>
      </w:r>
      <w:r w:rsidRPr="0006151A">
        <w:rPr>
          <w:rFonts w:ascii="Arial" w:hAnsi="Arial" w:cs="Arial"/>
        </w:rPr>
        <w:t>Cash and cash equivalents are defined as cash</w:t>
      </w:r>
      <w:r w:rsidR="00A87871" w:rsidRPr="0006151A">
        <w:rPr>
          <w:rFonts w:ascii="Arial" w:hAnsi="Arial" w:cs="Arial"/>
        </w:rPr>
        <w:t xml:space="preserve"> of £</w:t>
      </w:r>
      <w:r w:rsidR="005E7054">
        <w:rPr>
          <w:rFonts w:ascii="Arial" w:hAnsi="Arial" w:cs="Arial"/>
        </w:rPr>
        <w:t>3</w:t>
      </w:r>
      <w:r w:rsidR="00A87871" w:rsidRPr="0006151A">
        <w:rPr>
          <w:rFonts w:ascii="Arial" w:hAnsi="Arial" w:cs="Arial"/>
        </w:rPr>
        <w:t xml:space="preserve">.8m </w:t>
      </w:r>
      <w:r w:rsidR="00A87871" w:rsidRPr="002D61BE">
        <w:rPr>
          <w:rFonts w:ascii="Arial" w:hAnsi="Arial" w:cs="Arial"/>
        </w:rPr>
        <w:t>(202</w:t>
      </w:r>
      <w:r w:rsidR="002D61BE" w:rsidRPr="002D61BE">
        <w:rPr>
          <w:rFonts w:ascii="Arial" w:hAnsi="Arial" w:cs="Arial"/>
        </w:rPr>
        <w:t>1</w:t>
      </w:r>
      <w:r w:rsidR="00A87871" w:rsidRPr="002D61BE">
        <w:rPr>
          <w:rFonts w:ascii="Arial" w:hAnsi="Arial" w:cs="Arial"/>
        </w:rPr>
        <w:t>: £</w:t>
      </w:r>
      <w:r w:rsidR="002D61BE" w:rsidRPr="002D61BE">
        <w:rPr>
          <w:rFonts w:ascii="Arial" w:hAnsi="Arial" w:cs="Arial"/>
        </w:rPr>
        <w:t>4.8</w:t>
      </w:r>
      <w:r w:rsidR="00A87871" w:rsidRPr="002D61BE">
        <w:rPr>
          <w:rFonts w:ascii="Arial" w:hAnsi="Arial" w:cs="Arial"/>
        </w:rPr>
        <w:t>m</w:t>
      </w:r>
      <w:r w:rsidR="00A87871" w:rsidRPr="006771B3">
        <w:rPr>
          <w:rFonts w:ascii="Arial" w:hAnsi="Arial" w:cs="Arial"/>
        </w:rPr>
        <w:t xml:space="preserve">) </w:t>
      </w:r>
      <w:r w:rsidRPr="006771B3">
        <w:rPr>
          <w:rFonts w:ascii="Arial" w:hAnsi="Arial" w:cs="Arial"/>
        </w:rPr>
        <w:t>plus treasury shares</w:t>
      </w:r>
      <w:r w:rsidR="00A87871" w:rsidRPr="006771B3">
        <w:rPr>
          <w:rFonts w:ascii="Arial" w:hAnsi="Arial" w:cs="Arial"/>
        </w:rPr>
        <w:t xml:space="preserve"> of £</w:t>
      </w:r>
      <w:r w:rsidR="006771B3">
        <w:rPr>
          <w:rFonts w:ascii="Arial" w:hAnsi="Arial" w:cs="Arial"/>
        </w:rPr>
        <w:t>nil</w:t>
      </w:r>
      <w:r w:rsidR="00A87871" w:rsidRPr="006771B3">
        <w:rPr>
          <w:rFonts w:ascii="Arial" w:hAnsi="Arial" w:cs="Arial"/>
        </w:rPr>
        <w:t xml:space="preserve"> (</w:t>
      </w:r>
      <w:r w:rsidR="00A87871" w:rsidRPr="002D61BE">
        <w:rPr>
          <w:rFonts w:ascii="Arial" w:hAnsi="Arial" w:cs="Arial"/>
        </w:rPr>
        <w:t>202</w:t>
      </w:r>
      <w:r w:rsidR="002D61BE" w:rsidRPr="002D61BE">
        <w:rPr>
          <w:rFonts w:ascii="Arial" w:hAnsi="Arial" w:cs="Arial"/>
        </w:rPr>
        <w:t>1</w:t>
      </w:r>
      <w:r w:rsidR="00A87871" w:rsidRPr="002D61BE">
        <w:rPr>
          <w:rFonts w:ascii="Arial" w:hAnsi="Arial" w:cs="Arial"/>
        </w:rPr>
        <w:t>: £</w:t>
      </w:r>
      <w:r w:rsidR="002D61BE" w:rsidRPr="002D61BE">
        <w:rPr>
          <w:rFonts w:ascii="Arial" w:hAnsi="Arial" w:cs="Arial"/>
        </w:rPr>
        <w:t>0.7m</w:t>
      </w:r>
      <w:r w:rsidR="00A87871" w:rsidRPr="002D61BE">
        <w:rPr>
          <w:rFonts w:ascii="Arial" w:hAnsi="Arial" w:cs="Arial"/>
        </w:rPr>
        <w:t>)</w:t>
      </w:r>
      <w:r w:rsidRPr="002D61BE">
        <w:rPr>
          <w:rFonts w:ascii="Arial" w:hAnsi="Arial" w:cs="Arial"/>
        </w:rPr>
        <w:t>.</w:t>
      </w:r>
    </w:p>
    <w:p w14:paraId="7F883BEE" w14:textId="482D59D9" w:rsidR="002714EE" w:rsidRPr="0006151A" w:rsidRDefault="009428D3" w:rsidP="00F4036B">
      <w:pPr>
        <w:pStyle w:val="ListParagraph"/>
        <w:numPr>
          <w:ilvl w:val="0"/>
          <w:numId w:val="21"/>
        </w:numPr>
        <w:jc w:val="both"/>
        <w:rPr>
          <w:rFonts w:ascii="Arial" w:hAnsi="Arial" w:cs="Arial"/>
        </w:rPr>
      </w:pPr>
      <w:r w:rsidRPr="0006151A">
        <w:rPr>
          <w:rFonts w:ascii="Arial" w:hAnsi="Arial" w:cs="Arial"/>
        </w:rPr>
        <w:t>Strong net assets position.</w:t>
      </w:r>
    </w:p>
    <w:p w14:paraId="52D8FE0C" w14:textId="2DB69836" w:rsidR="00F4036B" w:rsidRPr="0006151A" w:rsidRDefault="002714EE" w:rsidP="0006151A">
      <w:pPr>
        <w:pStyle w:val="ListParagraph"/>
        <w:numPr>
          <w:ilvl w:val="0"/>
          <w:numId w:val="21"/>
        </w:numPr>
        <w:jc w:val="both"/>
        <w:rPr>
          <w:rFonts w:ascii="Arial" w:hAnsi="Arial" w:cs="Arial"/>
        </w:rPr>
      </w:pPr>
      <w:r>
        <w:rPr>
          <w:rFonts w:ascii="Arial" w:hAnsi="Arial" w:cs="Arial"/>
        </w:rPr>
        <w:t xml:space="preserve">Property has been revalued </w:t>
      </w:r>
      <w:r w:rsidR="00363E4A">
        <w:rPr>
          <w:rFonts w:ascii="Arial" w:hAnsi="Arial" w:cs="Arial"/>
        </w:rPr>
        <w:t>resulting in an increase of</w:t>
      </w:r>
      <w:r>
        <w:rPr>
          <w:rFonts w:ascii="Arial" w:hAnsi="Arial" w:cs="Arial"/>
        </w:rPr>
        <w:t xml:space="preserve"> £0.9m to £3.2m</w:t>
      </w:r>
    </w:p>
    <w:p w14:paraId="33554E2E" w14:textId="77777777" w:rsidR="009428D3" w:rsidRPr="0006151A" w:rsidRDefault="009428D3" w:rsidP="0006151A">
      <w:pPr>
        <w:pStyle w:val="ListParagraph"/>
        <w:numPr>
          <w:ilvl w:val="0"/>
          <w:numId w:val="21"/>
        </w:numPr>
        <w:jc w:val="both"/>
        <w:rPr>
          <w:rFonts w:ascii="Arial" w:hAnsi="Arial" w:cs="Arial"/>
        </w:rPr>
      </w:pPr>
      <w:r w:rsidRPr="0006151A">
        <w:rPr>
          <w:rFonts w:ascii="Arial" w:hAnsi="Arial" w:cs="Arial"/>
        </w:rPr>
        <w:t>Interim dividend of 0.5p declared.</w:t>
      </w:r>
    </w:p>
    <w:p w14:paraId="6AA50304" w14:textId="77777777" w:rsidR="009428D3" w:rsidRDefault="009428D3" w:rsidP="0006151A">
      <w:pPr>
        <w:pStyle w:val="ListParagraph"/>
        <w:ind w:left="360"/>
        <w:jc w:val="both"/>
        <w:rPr>
          <w:rFonts w:ascii="Arial" w:hAnsi="Arial" w:cs="Arial"/>
        </w:rPr>
      </w:pPr>
    </w:p>
    <w:p w14:paraId="64E227C7" w14:textId="38D25619" w:rsidR="009428D3" w:rsidRPr="0006151A" w:rsidRDefault="00527D34" w:rsidP="0006151A">
      <w:pPr>
        <w:jc w:val="both"/>
        <w:rPr>
          <w:rFonts w:ascii="Arial" w:hAnsi="Arial" w:cs="Arial"/>
          <w:b/>
          <w:bCs/>
          <w:i/>
          <w:iCs/>
        </w:rPr>
      </w:pPr>
      <w:r w:rsidRPr="0006151A">
        <w:rPr>
          <w:rFonts w:ascii="Arial" w:hAnsi="Arial" w:cs="Arial"/>
          <w:b/>
          <w:bCs/>
          <w:i/>
          <w:iCs/>
        </w:rPr>
        <w:t>Sustainability</w:t>
      </w:r>
      <w:r w:rsidR="00B359D4">
        <w:rPr>
          <w:rFonts w:ascii="Arial" w:hAnsi="Arial" w:cs="Arial"/>
          <w:b/>
          <w:bCs/>
          <w:i/>
          <w:iCs/>
        </w:rPr>
        <w:t xml:space="preserve"> Objectives</w:t>
      </w:r>
    </w:p>
    <w:p w14:paraId="73791BEF" w14:textId="086E2BAF" w:rsidR="00DD0AC7" w:rsidRDefault="00050BC1" w:rsidP="00B359D4">
      <w:pPr>
        <w:pStyle w:val="ListParagraph"/>
        <w:numPr>
          <w:ilvl w:val="0"/>
          <w:numId w:val="23"/>
        </w:numPr>
        <w:jc w:val="both"/>
        <w:rPr>
          <w:rFonts w:ascii="Arial" w:hAnsi="Arial" w:cs="Arial"/>
        </w:rPr>
      </w:pPr>
      <w:r>
        <w:rPr>
          <w:rFonts w:ascii="Arial" w:hAnsi="Arial" w:cs="Arial"/>
        </w:rPr>
        <w:t xml:space="preserve">The </w:t>
      </w:r>
      <w:r w:rsidR="00B359D4">
        <w:rPr>
          <w:rFonts w:ascii="Arial" w:hAnsi="Arial" w:cs="Arial"/>
        </w:rPr>
        <w:t>Group is proud of its focus on sustainability:</w:t>
      </w:r>
    </w:p>
    <w:p w14:paraId="31781E0F" w14:textId="5EE5630C" w:rsidR="00B359D4" w:rsidRDefault="00B359D4" w:rsidP="00B359D4">
      <w:pPr>
        <w:pStyle w:val="ListParagraph"/>
        <w:numPr>
          <w:ilvl w:val="1"/>
          <w:numId w:val="23"/>
        </w:numPr>
        <w:jc w:val="both"/>
        <w:rPr>
          <w:rFonts w:ascii="Arial" w:hAnsi="Arial" w:cs="Arial"/>
        </w:rPr>
      </w:pPr>
      <w:r>
        <w:rPr>
          <w:rFonts w:ascii="Arial" w:hAnsi="Arial" w:cs="Arial"/>
        </w:rPr>
        <w:t>Adoption of bio-based materials</w:t>
      </w:r>
      <w:r w:rsidR="007C17DA">
        <w:rPr>
          <w:rFonts w:ascii="Arial" w:hAnsi="Arial" w:cs="Arial"/>
        </w:rPr>
        <w:t>.</w:t>
      </w:r>
    </w:p>
    <w:p w14:paraId="793C5751" w14:textId="2115AC90" w:rsidR="00B359D4" w:rsidRDefault="00B359D4" w:rsidP="00B359D4">
      <w:pPr>
        <w:pStyle w:val="ListParagraph"/>
        <w:numPr>
          <w:ilvl w:val="1"/>
          <w:numId w:val="23"/>
        </w:numPr>
        <w:jc w:val="both"/>
        <w:rPr>
          <w:rFonts w:ascii="Arial" w:hAnsi="Arial" w:cs="Arial"/>
        </w:rPr>
      </w:pPr>
      <w:r>
        <w:rPr>
          <w:rFonts w:ascii="Arial" w:hAnsi="Arial" w:cs="Arial"/>
        </w:rPr>
        <w:t>Increasing move to re-cyclable materials</w:t>
      </w:r>
      <w:r w:rsidR="007C17DA">
        <w:rPr>
          <w:rFonts w:ascii="Arial" w:hAnsi="Arial" w:cs="Arial"/>
        </w:rPr>
        <w:t>.</w:t>
      </w:r>
    </w:p>
    <w:p w14:paraId="53C2C6E9" w14:textId="5789C4B0" w:rsidR="00B359D4" w:rsidRPr="0006151A" w:rsidRDefault="00B359D4" w:rsidP="0006151A">
      <w:pPr>
        <w:pStyle w:val="ListParagraph"/>
        <w:numPr>
          <w:ilvl w:val="1"/>
          <w:numId w:val="23"/>
        </w:numPr>
        <w:jc w:val="both"/>
        <w:rPr>
          <w:rFonts w:ascii="Arial" w:hAnsi="Arial" w:cs="Arial"/>
        </w:rPr>
      </w:pPr>
      <w:r>
        <w:rPr>
          <w:rFonts w:ascii="Arial" w:hAnsi="Arial" w:cs="Arial"/>
        </w:rPr>
        <w:t>Supply chain tracking and transparency</w:t>
      </w:r>
      <w:r w:rsidR="007C17DA">
        <w:rPr>
          <w:rFonts w:ascii="Arial" w:hAnsi="Arial" w:cs="Arial"/>
        </w:rPr>
        <w:t>.</w:t>
      </w:r>
    </w:p>
    <w:p w14:paraId="5BB86197" w14:textId="7A322227" w:rsidR="00B359D4" w:rsidRDefault="00B359D4" w:rsidP="00B359D4">
      <w:pPr>
        <w:jc w:val="both"/>
        <w:rPr>
          <w:rFonts w:ascii="Arial" w:hAnsi="Arial" w:cs="Arial"/>
          <w:highlight w:val="yellow"/>
        </w:rPr>
      </w:pPr>
    </w:p>
    <w:p w14:paraId="7055203C" w14:textId="6B5BAA94" w:rsidR="00B359D4" w:rsidRPr="0006151A" w:rsidRDefault="00B359D4" w:rsidP="00B359D4">
      <w:pPr>
        <w:jc w:val="both"/>
        <w:rPr>
          <w:rFonts w:ascii="Arial" w:hAnsi="Arial" w:cs="Arial"/>
          <w:b/>
          <w:bCs/>
          <w:i/>
          <w:iCs/>
        </w:rPr>
      </w:pPr>
      <w:r w:rsidRPr="0006151A">
        <w:rPr>
          <w:rFonts w:ascii="Arial" w:hAnsi="Arial" w:cs="Arial"/>
          <w:b/>
          <w:bCs/>
          <w:i/>
          <w:iCs/>
        </w:rPr>
        <w:t>Positive Outlook</w:t>
      </w:r>
    </w:p>
    <w:p w14:paraId="647ABE75" w14:textId="0E4C585B" w:rsidR="003F6041" w:rsidRPr="0006151A" w:rsidRDefault="00B359D4" w:rsidP="003F6041">
      <w:pPr>
        <w:pStyle w:val="ListParagraph"/>
        <w:numPr>
          <w:ilvl w:val="0"/>
          <w:numId w:val="23"/>
        </w:numPr>
        <w:jc w:val="both"/>
        <w:rPr>
          <w:rFonts w:ascii="Arial" w:hAnsi="Arial" w:cs="Arial"/>
        </w:rPr>
      </w:pPr>
      <w:r w:rsidRPr="0006151A">
        <w:rPr>
          <w:rFonts w:ascii="Arial" w:hAnsi="Arial" w:cs="Arial"/>
        </w:rPr>
        <w:t xml:space="preserve">Benefit </w:t>
      </w:r>
      <w:r w:rsidR="005A0481">
        <w:rPr>
          <w:rFonts w:ascii="Arial" w:hAnsi="Arial" w:cs="Arial"/>
        </w:rPr>
        <w:t>from</w:t>
      </w:r>
      <w:r w:rsidRPr="0006151A">
        <w:rPr>
          <w:rFonts w:ascii="Arial" w:hAnsi="Arial" w:cs="Arial"/>
        </w:rPr>
        <w:t xml:space="preserve"> the acquired businesses to </w:t>
      </w:r>
      <w:r w:rsidR="003F6041" w:rsidRPr="0006151A">
        <w:rPr>
          <w:rFonts w:ascii="Arial" w:hAnsi="Arial" w:cs="Arial"/>
        </w:rPr>
        <w:t xml:space="preserve">continue to </w:t>
      </w:r>
      <w:r w:rsidRPr="0006151A">
        <w:rPr>
          <w:rFonts w:ascii="Arial" w:hAnsi="Arial" w:cs="Arial"/>
        </w:rPr>
        <w:t xml:space="preserve">come through </w:t>
      </w:r>
      <w:r w:rsidR="003F6041" w:rsidRPr="0006151A">
        <w:rPr>
          <w:rFonts w:ascii="Arial" w:hAnsi="Arial" w:cs="Arial"/>
        </w:rPr>
        <w:t xml:space="preserve">in </w:t>
      </w:r>
      <w:r w:rsidRPr="0006151A">
        <w:rPr>
          <w:rFonts w:ascii="Arial" w:hAnsi="Arial" w:cs="Arial"/>
        </w:rPr>
        <w:t>the second half of the year</w:t>
      </w:r>
      <w:r w:rsidR="0074715E">
        <w:rPr>
          <w:rFonts w:ascii="Arial" w:hAnsi="Arial" w:cs="Arial"/>
        </w:rPr>
        <w:t xml:space="preserve"> with significant opportunities to drive</w:t>
      </w:r>
      <w:r w:rsidR="002714EE">
        <w:rPr>
          <w:rFonts w:ascii="Arial" w:hAnsi="Arial" w:cs="Arial"/>
        </w:rPr>
        <w:t xml:space="preserve"> margins through </w:t>
      </w:r>
      <w:r w:rsidR="0074715E">
        <w:rPr>
          <w:rFonts w:ascii="Arial" w:hAnsi="Arial" w:cs="Arial"/>
        </w:rPr>
        <w:t>real efficiencies</w:t>
      </w:r>
      <w:r w:rsidR="002714EE">
        <w:rPr>
          <w:rFonts w:ascii="Arial" w:hAnsi="Arial" w:cs="Arial"/>
        </w:rPr>
        <w:t xml:space="preserve">, </w:t>
      </w:r>
      <w:r w:rsidR="0074715E">
        <w:rPr>
          <w:rFonts w:ascii="Arial" w:hAnsi="Arial" w:cs="Arial"/>
        </w:rPr>
        <w:t>optimising people, assets and market opportunities</w:t>
      </w:r>
      <w:r w:rsidR="007C17DA">
        <w:rPr>
          <w:rFonts w:ascii="Arial" w:hAnsi="Arial" w:cs="Arial"/>
        </w:rPr>
        <w:t>.</w:t>
      </w:r>
    </w:p>
    <w:p w14:paraId="239D5E39" w14:textId="1F9528C8" w:rsidR="003F6041" w:rsidRPr="0006151A" w:rsidRDefault="00A61286" w:rsidP="003F6041">
      <w:pPr>
        <w:pStyle w:val="ListParagraph"/>
        <w:numPr>
          <w:ilvl w:val="0"/>
          <w:numId w:val="23"/>
        </w:numPr>
        <w:jc w:val="both"/>
        <w:rPr>
          <w:rFonts w:ascii="Arial" w:hAnsi="Arial" w:cs="Arial"/>
        </w:rPr>
      </w:pPr>
      <w:r>
        <w:rPr>
          <w:rFonts w:ascii="Arial" w:hAnsi="Arial" w:cs="Arial"/>
        </w:rPr>
        <w:t>Variable costs well managed across the Group with energy costs</w:t>
      </w:r>
      <w:r w:rsidR="007C17DA">
        <w:rPr>
          <w:rFonts w:ascii="Arial" w:hAnsi="Arial" w:cs="Arial"/>
        </w:rPr>
        <w:t xml:space="preserve"> fixed.</w:t>
      </w:r>
    </w:p>
    <w:p w14:paraId="7AC154F4" w14:textId="21E646F8" w:rsidR="003F6041" w:rsidRPr="0006151A" w:rsidRDefault="003F6041" w:rsidP="003F6041">
      <w:pPr>
        <w:pStyle w:val="ListParagraph"/>
        <w:numPr>
          <w:ilvl w:val="0"/>
          <w:numId w:val="23"/>
        </w:numPr>
        <w:jc w:val="both"/>
        <w:rPr>
          <w:rFonts w:ascii="Arial" w:hAnsi="Arial" w:cs="Arial"/>
        </w:rPr>
      </w:pPr>
      <w:r w:rsidRPr="0006151A">
        <w:rPr>
          <w:rFonts w:ascii="Arial" w:hAnsi="Arial" w:cs="Arial"/>
        </w:rPr>
        <w:t>Potential for further M&amp;A subject to meeting “value add” criteria</w:t>
      </w:r>
      <w:r w:rsidR="007C17DA">
        <w:rPr>
          <w:rFonts w:ascii="Arial" w:hAnsi="Arial" w:cs="Arial"/>
        </w:rPr>
        <w:t>.</w:t>
      </w:r>
    </w:p>
    <w:p w14:paraId="40CD05A4" w14:textId="1A3D5C82" w:rsidR="003F6041" w:rsidRPr="0006151A" w:rsidRDefault="003F6041" w:rsidP="0006151A">
      <w:pPr>
        <w:pStyle w:val="ListParagraph"/>
        <w:numPr>
          <w:ilvl w:val="0"/>
          <w:numId w:val="23"/>
        </w:numPr>
        <w:jc w:val="both"/>
        <w:rPr>
          <w:rFonts w:ascii="Arial" w:hAnsi="Arial" w:cs="Arial"/>
        </w:rPr>
      </w:pPr>
      <w:r w:rsidRPr="0006151A">
        <w:rPr>
          <w:rFonts w:ascii="Arial" w:hAnsi="Arial" w:cs="Arial"/>
        </w:rPr>
        <w:t>Overall, well placed going into the second half of the financial year</w:t>
      </w:r>
      <w:r w:rsidR="007C17DA">
        <w:rPr>
          <w:rFonts w:ascii="Arial" w:hAnsi="Arial" w:cs="Arial"/>
        </w:rPr>
        <w:t>.</w:t>
      </w:r>
    </w:p>
    <w:p w14:paraId="17D5BC8A" w14:textId="594367E7" w:rsidR="00A87871" w:rsidRDefault="00A87871">
      <w:pPr>
        <w:rPr>
          <w:rFonts w:ascii="Arial" w:hAnsi="Arial" w:cs="Arial"/>
          <w:b/>
        </w:rPr>
      </w:pPr>
    </w:p>
    <w:p w14:paraId="1F260D98" w14:textId="141FE746" w:rsidR="00050BC1" w:rsidRDefault="00050BC1" w:rsidP="00050BC1">
      <w:pPr>
        <w:jc w:val="both"/>
        <w:rPr>
          <w:rFonts w:ascii="Arial" w:eastAsia="Calibri" w:hAnsi="Arial" w:cs="Arial"/>
          <w:lang w:eastAsia="en-GB"/>
        </w:rPr>
      </w:pPr>
      <w:bookmarkStart w:id="0" w:name="_Hlk27720830"/>
      <w:r w:rsidRPr="00E107AD">
        <w:rPr>
          <w:rFonts w:ascii="Arial" w:hAnsi="Arial" w:cs="Arial"/>
          <w:b/>
        </w:rPr>
        <w:t xml:space="preserve">Joe Grimmond, </w:t>
      </w:r>
      <w:r>
        <w:rPr>
          <w:rFonts w:ascii="Arial" w:hAnsi="Arial" w:cs="Arial"/>
          <w:b/>
        </w:rPr>
        <w:t>Executive Chairman</w:t>
      </w:r>
      <w:r w:rsidRPr="00E107AD">
        <w:rPr>
          <w:rFonts w:ascii="Arial" w:hAnsi="Arial" w:cs="Arial"/>
          <w:b/>
        </w:rPr>
        <w:t xml:space="preserve">, </w:t>
      </w:r>
      <w:r>
        <w:rPr>
          <w:rFonts w:ascii="Arial" w:hAnsi="Arial" w:cs="Arial"/>
          <w:b/>
        </w:rPr>
        <w:t>commented</w:t>
      </w:r>
      <w:r w:rsidRPr="00E107AD">
        <w:rPr>
          <w:rFonts w:ascii="Arial" w:hAnsi="Arial" w:cs="Arial"/>
          <w:b/>
        </w:rPr>
        <w:t>:</w:t>
      </w:r>
      <w:r>
        <w:rPr>
          <w:rFonts w:ascii="Arial" w:hAnsi="Arial" w:cs="Arial"/>
        </w:rPr>
        <w:t xml:space="preserve"> </w:t>
      </w:r>
      <w:r w:rsidRPr="003D7382">
        <w:rPr>
          <w:rFonts w:ascii="Arial" w:hAnsi="Arial" w:cs="Arial"/>
        </w:rPr>
        <w:t>"</w:t>
      </w:r>
      <w:r>
        <w:rPr>
          <w:rFonts w:ascii="Arial" w:hAnsi="Arial" w:cs="Arial"/>
        </w:rPr>
        <w:t>These excellent results reflect our ongoing investment in future growth. Our objective is to build a specialist UK plastics business of scale, targeting profitable, high-demand sectors</w:t>
      </w:r>
      <w:r w:rsidR="00363E4A">
        <w:rPr>
          <w:rFonts w:ascii="Arial" w:hAnsi="Arial" w:cs="Arial"/>
        </w:rPr>
        <w:t>. We aim to</w:t>
      </w:r>
      <w:r>
        <w:rPr>
          <w:rFonts w:ascii="Arial" w:hAnsi="Arial" w:cs="Arial"/>
        </w:rPr>
        <w:t xml:space="preserve"> driv</w:t>
      </w:r>
      <w:r w:rsidR="00363E4A">
        <w:rPr>
          <w:rFonts w:ascii="Arial" w:hAnsi="Arial" w:cs="Arial"/>
        </w:rPr>
        <w:t>e</w:t>
      </w:r>
      <w:r>
        <w:rPr>
          <w:rFonts w:ascii="Arial" w:hAnsi="Arial" w:cs="Arial"/>
        </w:rPr>
        <w:t xml:space="preserve"> growth both organically and via acquisitions, whilst maintaining our commitment to sustainable objectives. In the</w:t>
      </w:r>
      <w:r w:rsidR="00363E4A">
        <w:rPr>
          <w:rFonts w:ascii="Arial" w:hAnsi="Arial" w:cs="Arial"/>
        </w:rPr>
        <w:t xml:space="preserve"> </w:t>
      </w:r>
      <w:r w:rsidR="009452F2">
        <w:rPr>
          <w:rFonts w:ascii="Arial" w:hAnsi="Arial" w:cs="Arial"/>
        </w:rPr>
        <w:t>6-month</w:t>
      </w:r>
      <w:r>
        <w:rPr>
          <w:rFonts w:ascii="Arial" w:hAnsi="Arial" w:cs="Arial"/>
        </w:rPr>
        <w:t xml:space="preserve"> period</w:t>
      </w:r>
      <w:r w:rsidR="00363E4A">
        <w:rPr>
          <w:rFonts w:ascii="Arial" w:hAnsi="Arial" w:cs="Arial"/>
        </w:rPr>
        <w:t xml:space="preserve"> to 31 October 2022</w:t>
      </w:r>
      <w:r>
        <w:rPr>
          <w:rFonts w:ascii="Arial" w:hAnsi="Arial" w:cs="Arial"/>
        </w:rPr>
        <w:t>, we acquired four companies, all of which have performed well</w:t>
      </w:r>
      <w:r w:rsidR="00363E4A">
        <w:rPr>
          <w:rFonts w:ascii="Arial" w:hAnsi="Arial" w:cs="Arial"/>
        </w:rPr>
        <w:t xml:space="preserve"> and w</w:t>
      </w:r>
      <w:r>
        <w:rPr>
          <w:rFonts w:ascii="Arial" w:hAnsi="Arial" w:cs="Arial"/>
        </w:rPr>
        <w:t>e have committed £2.5m of capex into specific new business projects. At the same time, we remain prudent with a strong balance sheet, backed by freehold assets and cash, and we look to return value to shareholders via dividends and capital growth</w:t>
      </w:r>
      <w:r w:rsidR="00363E4A">
        <w:rPr>
          <w:rFonts w:ascii="Arial" w:hAnsi="Arial" w:cs="Arial"/>
        </w:rPr>
        <w:t>. And as a result, we are announcing</w:t>
      </w:r>
      <w:r>
        <w:rPr>
          <w:rFonts w:ascii="Arial" w:hAnsi="Arial" w:cs="Arial"/>
        </w:rPr>
        <w:t xml:space="preserve"> an inter</w:t>
      </w:r>
      <w:r w:rsidR="00D33251">
        <w:rPr>
          <w:rFonts w:ascii="Arial" w:hAnsi="Arial" w:cs="Arial"/>
        </w:rPr>
        <w:t>i</w:t>
      </w:r>
      <w:r>
        <w:rPr>
          <w:rFonts w:ascii="Arial" w:hAnsi="Arial" w:cs="Arial"/>
        </w:rPr>
        <w:t xml:space="preserve">m dividend of 0.5p. Like all businesses, we are mindful of the challenging economic environment, nevertheless, we believe Coral is in a good position going forward and we have yet to show the full benefit of our investments to date.” </w:t>
      </w:r>
    </w:p>
    <w:p w14:paraId="28BCF540" w14:textId="07D0DDCB" w:rsidR="00CA7137" w:rsidRDefault="00CA7137" w:rsidP="00E07732">
      <w:pPr>
        <w:jc w:val="both"/>
        <w:rPr>
          <w:rFonts w:ascii="Arial" w:hAnsi="Arial" w:cs="Arial"/>
        </w:rPr>
      </w:pPr>
    </w:p>
    <w:bookmarkEnd w:id="0"/>
    <w:p w14:paraId="3570C6EF" w14:textId="77777777" w:rsidR="00EA77C1" w:rsidRDefault="00EA77C1" w:rsidP="00EA77C1">
      <w:pPr>
        <w:jc w:val="both"/>
        <w:rPr>
          <w:rFonts w:ascii="Arial" w:hAnsi="Arial" w:cs="Arial"/>
          <w:i/>
          <w:iCs/>
        </w:rPr>
      </w:pPr>
      <w:r>
        <w:rPr>
          <w:rFonts w:ascii="Arial" w:hAnsi="Arial" w:cs="Arial"/>
          <w:i/>
          <w:iCs/>
        </w:rPr>
        <w:t xml:space="preserve">Joe Grimmond, Chairman, and Sharon Tinsley, Finance Director, will provide a live investor presentation relating to the financial results via the Investor Meet Company (IMC) platform on </w:t>
      </w:r>
      <w:r>
        <w:rPr>
          <w:rFonts w:ascii="Arial" w:hAnsi="Arial" w:cs="Arial"/>
          <w:b/>
          <w:bCs/>
          <w:i/>
          <w:iCs/>
        </w:rPr>
        <w:t>Wednesday, 14 December 2022</w:t>
      </w:r>
      <w:r>
        <w:rPr>
          <w:rFonts w:ascii="Arial" w:hAnsi="Arial" w:cs="Arial"/>
          <w:i/>
          <w:iCs/>
        </w:rPr>
        <w:t xml:space="preserve"> at 10:30am GMT. </w:t>
      </w:r>
    </w:p>
    <w:p w14:paraId="428C9418" w14:textId="77777777" w:rsidR="00EA77C1" w:rsidRDefault="00EA77C1" w:rsidP="00EA77C1">
      <w:pPr>
        <w:jc w:val="both"/>
        <w:rPr>
          <w:rFonts w:ascii="Arial" w:hAnsi="Arial" w:cs="Arial"/>
        </w:rPr>
      </w:pPr>
    </w:p>
    <w:p w14:paraId="261A2B52" w14:textId="77777777" w:rsidR="00EA77C1" w:rsidRDefault="00EA77C1" w:rsidP="00EA77C1">
      <w:pPr>
        <w:jc w:val="both"/>
        <w:rPr>
          <w:rFonts w:ascii="Arial" w:hAnsi="Arial" w:cs="Arial"/>
        </w:rPr>
      </w:pPr>
      <w:r>
        <w:rPr>
          <w:rFonts w:ascii="Arial" w:hAnsi="Arial" w:cs="Arial"/>
        </w:rPr>
        <w:t xml:space="preserve">Investors can sign up for free via: </w:t>
      </w:r>
      <w:hyperlink r:id="rId8" w:history="1">
        <w:r>
          <w:rPr>
            <w:rStyle w:val="Hyperlink"/>
            <w:rFonts w:cs="Arial"/>
          </w:rPr>
          <w:t>https://www.investormeetcompany.com/coral-products-plc/register-investor</w:t>
        </w:r>
      </w:hyperlink>
      <w:r>
        <w:rPr>
          <w:rFonts w:ascii="Arial" w:hAnsi="Arial" w:cs="Arial"/>
        </w:rPr>
        <w:t xml:space="preserve"> </w:t>
      </w:r>
    </w:p>
    <w:p w14:paraId="0C5364D7" w14:textId="3BF904FD" w:rsidR="00A574C5" w:rsidRDefault="00A574C5">
      <w:pPr>
        <w:rPr>
          <w:rFonts w:ascii="Arial" w:hAnsi="Arial" w:cs="Arial"/>
          <w:b/>
        </w:rPr>
      </w:pPr>
      <w:r>
        <w:rPr>
          <w:rFonts w:ascii="Arial" w:hAnsi="Arial" w:cs="Arial"/>
          <w:b/>
        </w:rPr>
        <w:br w:type="page"/>
      </w:r>
    </w:p>
    <w:p w14:paraId="5B411FFF" w14:textId="77777777" w:rsidR="0010152F" w:rsidRPr="009170FB" w:rsidRDefault="0010152F" w:rsidP="0010152F">
      <w:pPr>
        <w:jc w:val="both"/>
        <w:rPr>
          <w:rFonts w:ascii="Arial" w:hAnsi="Arial" w:cs="Arial"/>
          <w:b/>
        </w:rPr>
      </w:pPr>
    </w:p>
    <w:tbl>
      <w:tblPr>
        <w:tblW w:w="0" w:type="auto"/>
        <w:tblLook w:val="04A0" w:firstRow="1" w:lastRow="0" w:firstColumn="1" w:lastColumn="0" w:noHBand="0" w:noVBand="1"/>
      </w:tblPr>
      <w:tblGrid>
        <w:gridCol w:w="3686"/>
        <w:gridCol w:w="3402"/>
        <w:gridCol w:w="1938"/>
      </w:tblGrid>
      <w:tr w:rsidR="00CA7137" w:rsidRPr="00CA7137" w14:paraId="69D48E6B" w14:textId="77777777" w:rsidTr="00CA7137">
        <w:tc>
          <w:tcPr>
            <w:tcW w:w="3686" w:type="dxa"/>
            <w:tcBorders>
              <w:top w:val="single" w:sz="4" w:space="0" w:color="auto"/>
              <w:bottom w:val="single" w:sz="4" w:space="0" w:color="auto"/>
            </w:tcBorders>
            <w:shd w:val="clear" w:color="auto" w:fill="auto"/>
          </w:tcPr>
          <w:p w14:paraId="3F34A542" w14:textId="2F652A44" w:rsidR="00CA7137" w:rsidRPr="00CA7137" w:rsidRDefault="00CA7137" w:rsidP="00E53A7E">
            <w:pPr>
              <w:jc w:val="both"/>
              <w:rPr>
                <w:rFonts w:ascii="Arial" w:hAnsi="Arial" w:cs="Arial"/>
                <w:b/>
              </w:rPr>
            </w:pPr>
            <w:r w:rsidRPr="00CA7137">
              <w:rPr>
                <w:rFonts w:ascii="Arial" w:hAnsi="Arial" w:cs="Arial"/>
                <w:b/>
              </w:rPr>
              <w:t>Enquiries:</w:t>
            </w:r>
          </w:p>
        </w:tc>
        <w:tc>
          <w:tcPr>
            <w:tcW w:w="3402" w:type="dxa"/>
            <w:tcBorders>
              <w:top w:val="single" w:sz="4" w:space="0" w:color="auto"/>
              <w:bottom w:val="single" w:sz="4" w:space="0" w:color="auto"/>
            </w:tcBorders>
          </w:tcPr>
          <w:p w14:paraId="319BE63B" w14:textId="1FFA4C7E" w:rsidR="00CA7137" w:rsidRPr="00CA7137" w:rsidRDefault="00CA7137" w:rsidP="00E53A7E">
            <w:pPr>
              <w:jc w:val="both"/>
              <w:rPr>
                <w:rFonts w:ascii="Arial" w:hAnsi="Arial" w:cs="Arial"/>
                <w:b/>
              </w:rPr>
            </w:pPr>
            <w:r w:rsidRPr="00CA7137">
              <w:rPr>
                <w:rFonts w:ascii="Arial" w:hAnsi="Arial" w:cs="Arial"/>
                <w:b/>
              </w:rPr>
              <w:t>www.coralproducts.com</w:t>
            </w:r>
          </w:p>
        </w:tc>
        <w:tc>
          <w:tcPr>
            <w:tcW w:w="1938" w:type="dxa"/>
            <w:tcBorders>
              <w:top w:val="single" w:sz="4" w:space="0" w:color="auto"/>
              <w:bottom w:val="single" w:sz="4" w:space="0" w:color="auto"/>
            </w:tcBorders>
            <w:shd w:val="clear" w:color="auto" w:fill="auto"/>
          </w:tcPr>
          <w:p w14:paraId="61B4A2C0" w14:textId="6272B934" w:rsidR="00CA7137" w:rsidRPr="00CA7137" w:rsidRDefault="00CA7137" w:rsidP="00E53A7E">
            <w:pPr>
              <w:jc w:val="both"/>
              <w:rPr>
                <w:rFonts w:ascii="Arial" w:hAnsi="Arial" w:cs="Arial"/>
                <w:b/>
              </w:rPr>
            </w:pPr>
            <w:r w:rsidRPr="00CA7137">
              <w:rPr>
                <w:rFonts w:ascii="Arial" w:hAnsi="Arial" w:cs="Arial"/>
                <w:b/>
              </w:rPr>
              <w:t>Tel:</w:t>
            </w:r>
          </w:p>
        </w:tc>
      </w:tr>
      <w:tr w:rsidR="00CA7137" w:rsidRPr="00CA7137" w14:paraId="7A8705DF" w14:textId="77777777" w:rsidTr="00CA7137">
        <w:tc>
          <w:tcPr>
            <w:tcW w:w="3686" w:type="dxa"/>
            <w:tcBorders>
              <w:top w:val="single" w:sz="4" w:space="0" w:color="auto"/>
            </w:tcBorders>
            <w:shd w:val="clear" w:color="auto" w:fill="auto"/>
          </w:tcPr>
          <w:p w14:paraId="625A471D" w14:textId="77777777" w:rsidR="00CA7137" w:rsidRPr="00CA7137" w:rsidRDefault="00CA7137" w:rsidP="00E53A7E">
            <w:pPr>
              <w:jc w:val="both"/>
              <w:rPr>
                <w:rFonts w:ascii="Arial" w:hAnsi="Arial" w:cs="Arial"/>
                <w:b/>
              </w:rPr>
            </w:pPr>
          </w:p>
        </w:tc>
        <w:tc>
          <w:tcPr>
            <w:tcW w:w="3402" w:type="dxa"/>
            <w:tcBorders>
              <w:top w:val="single" w:sz="4" w:space="0" w:color="auto"/>
            </w:tcBorders>
          </w:tcPr>
          <w:p w14:paraId="3C671C78" w14:textId="77777777" w:rsidR="00CA7137" w:rsidRPr="00CA7137" w:rsidRDefault="00CA7137" w:rsidP="00E53A7E">
            <w:pPr>
              <w:jc w:val="both"/>
              <w:rPr>
                <w:rFonts w:ascii="Arial" w:hAnsi="Arial" w:cs="Arial"/>
                <w:b/>
              </w:rPr>
            </w:pPr>
          </w:p>
        </w:tc>
        <w:tc>
          <w:tcPr>
            <w:tcW w:w="1938" w:type="dxa"/>
            <w:tcBorders>
              <w:top w:val="single" w:sz="4" w:space="0" w:color="auto"/>
            </w:tcBorders>
            <w:shd w:val="clear" w:color="auto" w:fill="auto"/>
          </w:tcPr>
          <w:p w14:paraId="5ABC07E0" w14:textId="77777777" w:rsidR="00CA7137" w:rsidRPr="00CA7137" w:rsidRDefault="00CA7137" w:rsidP="00E53A7E">
            <w:pPr>
              <w:jc w:val="both"/>
              <w:rPr>
                <w:rFonts w:ascii="Arial" w:hAnsi="Arial" w:cs="Arial"/>
                <w:b/>
              </w:rPr>
            </w:pPr>
          </w:p>
        </w:tc>
      </w:tr>
      <w:tr w:rsidR="00CA7137" w:rsidRPr="009170FB" w14:paraId="73273F24" w14:textId="77777777" w:rsidTr="00CA7137">
        <w:tc>
          <w:tcPr>
            <w:tcW w:w="3686" w:type="dxa"/>
            <w:shd w:val="clear" w:color="auto" w:fill="auto"/>
          </w:tcPr>
          <w:p w14:paraId="765038FC" w14:textId="77777777" w:rsidR="00CA7137" w:rsidRPr="009170FB" w:rsidRDefault="00CA7137" w:rsidP="00E53A7E">
            <w:pPr>
              <w:jc w:val="both"/>
              <w:rPr>
                <w:rFonts w:ascii="Arial" w:hAnsi="Arial" w:cs="Arial"/>
                <w:b/>
              </w:rPr>
            </w:pPr>
            <w:r w:rsidRPr="009170FB">
              <w:rPr>
                <w:rFonts w:ascii="Arial" w:hAnsi="Arial" w:cs="Arial"/>
                <w:b/>
              </w:rPr>
              <w:t>Coral Products plc</w:t>
            </w:r>
          </w:p>
          <w:p w14:paraId="19040F7C" w14:textId="418AF80A" w:rsidR="00CA7137" w:rsidRPr="009170FB" w:rsidRDefault="00CA7137" w:rsidP="00CA7137">
            <w:pPr>
              <w:rPr>
                <w:rFonts w:ascii="Arial" w:hAnsi="Arial" w:cs="Arial"/>
              </w:rPr>
            </w:pPr>
            <w:r w:rsidRPr="009170FB">
              <w:rPr>
                <w:rFonts w:ascii="Arial" w:hAnsi="Arial" w:cs="Arial"/>
              </w:rPr>
              <w:t>Joe Grimmond</w:t>
            </w:r>
          </w:p>
        </w:tc>
        <w:tc>
          <w:tcPr>
            <w:tcW w:w="3402" w:type="dxa"/>
          </w:tcPr>
          <w:p w14:paraId="4F23E13B" w14:textId="32434EA7" w:rsidR="00CA7137" w:rsidRPr="00CA7137" w:rsidRDefault="00215822" w:rsidP="00E53A7E">
            <w:pPr>
              <w:jc w:val="both"/>
              <w:rPr>
                <w:rFonts w:ascii="Arial" w:hAnsi="Arial" w:cs="Arial"/>
                <w:b/>
              </w:rPr>
            </w:pPr>
            <w:r>
              <w:rPr>
                <w:rFonts w:ascii="Arial" w:hAnsi="Arial" w:cs="Arial"/>
                <w:b/>
              </w:rPr>
              <w:t>Executive Chairman</w:t>
            </w:r>
          </w:p>
        </w:tc>
        <w:tc>
          <w:tcPr>
            <w:tcW w:w="1938" w:type="dxa"/>
            <w:shd w:val="clear" w:color="auto" w:fill="auto"/>
          </w:tcPr>
          <w:p w14:paraId="4BD2D586" w14:textId="461EA3DA" w:rsidR="00CA7137" w:rsidRPr="009170FB" w:rsidRDefault="00CA7137" w:rsidP="00E53A7E">
            <w:pPr>
              <w:jc w:val="both"/>
              <w:rPr>
                <w:rFonts w:ascii="Arial" w:hAnsi="Arial" w:cs="Arial"/>
              </w:rPr>
            </w:pPr>
            <w:r w:rsidRPr="009170FB">
              <w:rPr>
                <w:rFonts w:ascii="Arial" w:hAnsi="Arial" w:cs="Arial"/>
              </w:rPr>
              <w:t>07703 518 148</w:t>
            </w:r>
          </w:p>
          <w:p w14:paraId="72564879" w14:textId="77777777" w:rsidR="00CA7137" w:rsidRPr="009170FB" w:rsidRDefault="00CA7137" w:rsidP="000C2750">
            <w:pPr>
              <w:jc w:val="both"/>
              <w:rPr>
                <w:rFonts w:ascii="Arial" w:hAnsi="Arial" w:cs="Arial"/>
              </w:rPr>
            </w:pPr>
          </w:p>
        </w:tc>
      </w:tr>
      <w:tr w:rsidR="00CA7137" w:rsidRPr="009170FB" w14:paraId="0E486929" w14:textId="77777777" w:rsidTr="00CA7137">
        <w:tc>
          <w:tcPr>
            <w:tcW w:w="3686" w:type="dxa"/>
            <w:shd w:val="clear" w:color="auto" w:fill="auto"/>
          </w:tcPr>
          <w:p w14:paraId="5789B0C2" w14:textId="77777777" w:rsidR="00CA7137" w:rsidRPr="009170FB" w:rsidRDefault="00CA7137" w:rsidP="00E53A7E">
            <w:pPr>
              <w:jc w:val="both"/>
              <w:rPr>
                <w:rFonts w:ascii="Arial" w:hAnsi="Arial" w:cs="Arial"/>
                <w:b/>
              </w:rPr>
            </w:pPr>
          </w:p>
        </w:tc>
        <w:tc>
          <w:tcPr>
            <w:tcW w:w="3402" w:type="dxa"/>
          </w:tcPr>
          <w:p w14:paraId="584EF950" w14:textId="77777777" w:rsidR="00CA7137" w:rsidRPr="00CA7137" w:rsidRDefault="00CA7137" w:rsidP="00E53A7E">
            <w:pPr>
              <w:jc w:val="both"/>
              <w:rPr>
                <w:rFonts w:ascii="Arial" w:hAnsi="Arial" w:cs="Arial"/>
                <w:b/>
              </w:rPr>
            </w:pPr>
          </w:p>
        </w:tc>
        <w:tc>
          <w:tcPr>
            <w:tcW w:w="1938" w:type="dxa"/>
            <w:shd w:val="clear" w:color="auto" w:fill="auto"/>
          </w:tcPr>
          <w:p w14:paraId="68BF4F0C" w14:textId="77777777" w:rsidR="00CA7137" w:rsidRPr="009170FB" w:rsidRDefault="00CA7137" w:rsidP="00E53A7E">
            <w:pPr>
              <w:jc w:val="both"/>
              <w:rPr>
                <w:rFonts w:ascii="Arial" w:hAnsi="Arial" w:cs="Arial"/>
              </w:rPr>
            </w:pPr>
          </w:p>
        </w:tc>
      </w:tr>
      <w:tr w:rsidR="00CA7137" w:rsidRPr="009170FB" w14:paraId="2E384ADF" w14:textId="77777777" w:rsidTr="00CA7137">
        <w:tc>
          <w:tcPr>
            <w:tcW w:w="3686" w:type="dxa"/>
            <w:shd w:val="clear" w:color="auto" w:fill="auto"/>
          </w:tcPr>
          <w:p w14:paraId="10963E37" w14:textId="7BA534F6" w:rsidR="00CA7137" w:rsidRPr="005A0481" w:rsidRDefault="00CA7137" w:rsidP="00E53A7E">
            <w:pPr>
              <w:jc w:val="both"/>
              <w:rPr>
                <w:rFonts w:ascii="Arial" w:hAnsi="Arial" w:cs="Arial"/>
                <w:b/>
              </w:rPr>
            </w:pPr>
            <w:r w:rsidRPr="005A0481">
              <w:rPr>
                <w:rFonts w:ascii="Arial" w:hAnsi="Arial" w:cs="Arial"/>
                <w:b/>
              </w:rPr>
              <w:t xml:space="preserve">Cenkos </w:t>
            </w:r>
            <w:r w:rsidR="000904B7">
              <w:rPr>
                <w:rFonts w:ascii="Arial" w:hAnsi="Arial" w:cs="Arial"/>
                <w:b/>
              </w:rPr>
              <w:t>Securities plc</w:t>
            </w:r>
          </w:p>
          <w:p w14:paraId="799C7E24" w14:textId="2D5FEB2A" w:rsidR="005A0481" w:rsidRPr="0006151A" w:rsidRDefault="00363E4A" w:rsidP="009170FB">
            <w:pPr>
              <w:jc w:val="both"/>
              <w:rPr>
                <w:rFonts w:ascii="Arial" w:hAnsi="Arial" w:cs="Arial"/>
                <w:highlight w:val="yellow"/>
              </w:rPr>
            </w:pPr>
            <w:r>
              <w:rPr>
                <w:rFonts w:ascii="Arial" w:hAnsi="Arial" w:cs="Arial"/>
              </w:rPr>
              <w:t xml:space="preserve">Adrian Hadden, </w:t>
            </w:r>
            <w:r w:rsidR="00CA7137" w:rsidRPr="005A0481">
              <w:rPr>
                <w:rFonts w:ascii="Arial" w:hAnsi="Arial" w:cs="Arial"/>
              </w:rPr>
              <w:t>Charlie Combe</w:t>
            </w:r>
          </w:p>
          <w:p w14:paraId="43C917D2" w14:textId="2CE75CC6" w:rsidR="005A0481" w:rsidRPr="0006151A" w:rsidRDefault="005A0481" w:rsidP="009170FB">
            <w:pPr>
              <w:jc w:val="both"/>
              <w:rPr>
                <w:rFonts w:ascii="Arial" w:hAnsi="Arial" w:cs="Arial"/>
                <w:bCs/>
                <w:highlight w:val="yellow"/>
              </w:rPr>
            </w:pPr>
          </w:p>
        </w:tc>
        <w:tc>
          <w:tcPr>
            <w:tcW w:w="3402" w:type="dxa"/>
          </w:tcPr>
          <w:p w14:paraId="2CBA803F" w14:textId="550AFAF1" w:rsidR="00CA7137" w:rsidRPr="00CA7137" w:rsidRDefault="00CA7137" w:rsidP="00E53A7E">
            <w:pPr>
              <w:jc w:val="both"/>
              <w:rPr>
                <w:rFonts w:ascii="Arial" w:hAnsi="Arial" w:cs="Arial"/>
                <w:b/>
              </w:rPr>
            </w:pPr>
            <w:r w:rsidRPr="00CA7137">
              <w:rPr>
                <w:rFonts w:ascii="Arial" w:hAnsi="Arial" w:cs="Arial"/>
                <w:b/>
              </w:rPr>
              <w:t>NOMAD and Broker</w:t>
            </w:r>
          </w:p>
        </w:tc>
        <w:tc>
          <w:tcPr>
            <w:tcW w:w="1938" w:type="dxa"/>
            <w:shd w:val="clear" w:color="auto" w:fill="auto"/>
          </w:tcPr>
          <w:p w14:paraId="63F0F6C8" w14:textId="40015846" w:rsidR="00CA7137" w:rsidRPr="009170FB" w:rsidRDefault="00CA7137" w:rsidP="00E53A7E">
            <w:pPr>
              <w:jc w:val="both"/>
              <w:rPr>
                <w:rFonts w:ascii="Arial" w:hAnsi="Arial" w:cs="Arial"/>
              </w:rPr>
            </w:pPr>
            <w:r w:rsidRPr="009170FB">
              <w:rPr>
                <w:rFonts w:ascii="Arial" w:hAnsi="Arial" w:cs="Arial"/>
              </w:rPr>
              <w:t>020 7397 8900</w:t>
            </w:r>
          </w:p>
        </w:tc>
      </w:tr>
      <w:tr w:rsidR="00CD2319" w:rsidRPr="002D61BE" w14:paraId="252F6522" w14:textId="77777777" w:rsidTr="00CA7137">
        <w:tc>
          <w:tcPr>
            <w:tcW w:w="3686" w:type="dxa"/>
            <w:shd w:val="clear" w:color="auto" w:fill="auto"/>
          </w:tcPr>
          <w:p w14:paraId="7972A407" w14:textId="77777777" w:rsidR="00CD2319" w:rsidRPr="00F06F40" w:rsidRDefault="00CD2319" w:rsidP="00CD2319">
            <w:pPr>
              <w:jc w:val="both"/>
              <w:rPr>
                <w:rFonts w:ascii="Arial" w:hAnsi="Arial" w:cs="Arial"/>
                <w:b/>
                <w:bCs/>
              </w:rPr>
            </w:pPr>
            <w:r w:rsidRPr="00F06F40">
              <w:rPr>
                <w:rFonts w:ascii="Arial" w:hAnsi="Arial" w:cs="Arial"/>
                <w:b/>
                <w:bCs/>
              </w:rPr>
              <w:t>Novella Communications</w:t>
            </w:r>
          </w:p>
          <w:p w14:paraId="3E0BACA9" w14:textId="77777777" w:rsidR="00CD2319" w:rsidRDefault="00CD2319" w:rsidP="00CD2319">
            <w:pPr>
              <w:jc w:val="both"/>
              <w:rPr>
                <w:rFonts w:ascii="Arial" w:hAnsi="Arial" w:cs="Arial"/>
                <w:bCs/>
              </w:rPr>
            </w:pPr>
            <w:r w:rsidRPr="00F06F40">
              <w:rPr>
                <w:rFonts w:ascii="Arial" w:hAnsi="Arial" w:cs="Arial"/>
                <w:bCs/>
              </w:rPr>
              <w:t>Tim Robertson/Safia Colebrook</w:t>
            </w:r>
          </w:p>
          <w:p w14:paraId="4C3F2144" w14:textId="60EB9CA5" w:rsidR="00CD2319" w:rsidRPr="002D61BE" w:rsidRDefault="00CD2319" w:rsidP="00CD2319">
            <w:pPr>
              <w:rPr>
                <w:rFonts w:ascii="Arial" w:hAnsi="Arial" w:cs="Arial"/>
                <w:highlight w:val="yellow"/>
              </w:rPr>
            </w:pPr>
            <w:r>
              <w:rPr>
                <w:rFonts w:ascii="Arial" w:hAnsi="Arial" w:cs="Arial"/>
                <w:bCs/>
              </w:rPr>
              <w:t>coral@novella-comms.com</w:t>
            </w:r>
          </w:p>
        </w:tc>
        <w:tc>
          <w:tcPr>
            <w:tcW w:w="3402" w:type="dxa"/>
          </w:tcPr>
          <w:p w14:paraId="0C915CC2" w14:textId="49E54A32" w:rsidR="00CD2319" w:rsidRPr="002D61BE" w:rsidRDefault="00CD2319" w:rsidP="00CD2319">
            <w:pPr>
              <w:jc w:val="both"/>
              <w:rPr>
                <w:rFonts w:ascii="Arial" w:hAnsi="Arial" w:cs="Arial"/>
                <w:highlight w:val="yellow"/>
              </w:rPr>
            </w:pPr>
            <w:r>
              <w:rPr>
                <w:rFonts w:ascii="Arial" w:hAnsi="Arial" w:cs="Arial"/>
                <w:b/>
              </w:rPr>
              <w:t>Financial PR</w:t>
            </w:r>
          </w:p>
        </w:tc>
        <w:tc>
          <w:tcPr>
            <w:tcW w:w="1938" w:type="dxa"/>
            <w:shd w:val="clear" w:color="auto" w:fill="auto"/>
          </w:tcPr>
          <w:p w14:paraId="47911DC2" w14:textId="7C5C3B59" w:rsidR="00CD2319" w:rsidRPr="002D61BE" w:rsidRDefault="00CD2319" w:rsidP="00CD2319">
            <w:pPr>
              <w:jc w:val="both"/>
              <w:rPr>
                <w:rFonts w:ascii="Arial" w:hAnsi="Arial" w:cs="Arial"/>
                <w:highlight w:val="yellow"/>
              </w:rPr>
            </w:pPr>
            <w:r>
              <w:rPr>
                <w:rFonts w:ascii="Arial" w:hAnsi="Arial" w:cs="Arial"/>
              </w:rPr>
              <w:t>020 3151 7008</w:t>
            </w:r>
          </w:p>
        </w:tc>
      </w:tr>
    </w:tbl>
    <w:p w14:paraId="1953D057" w14:textId="77777777" w:rsidR="004C1777" w:rsidRDefault="004C1777" w:rsidP="004C1777">
      <w:pPr>
        <w:jc w:val="both"/>
        <w:rPr>
          <w:rFonts w:ascii="Arial" w:hAnsi="Arial" w:cs="Arial"/>
        </w:rPr>
      </w:pPr>
    </w:p>
    <w:p w14:paraId="20C9212C" w14:textId="77777777" w:rsidR="00CD2319" w:rsidRDefault="00CD2319" w:rsidP="004C1777">
      <w:pPr>
        <w:jc w:val="both"/>
        <w:rPr>
          <w:rFonts w:ascii="Arial" w:hAnsi="Arial" w:cs="Arial"/>
          <w:b/>
          <w:bCs/>
        </w:rPr>
      </w:pPr>
    </w:p>
    <w:p w14:paraId="07CFB320" w14:textId="7FD73896" w:rsidR="004C1777" w:rsidRDefault="004C1777" w:rsidP="004C1777">
      <w:pPr>
        <w:jc w:val="both"/>
        <w:rPr>
          <w:rFonts w:ascii="Arial" w:hAnsi="Arial" w:cs="Arial"/>
          <w:b/>
          <w:bCs/>
        </w:rPr>
      </w:pPr>
      <w:r>
        <w:rPr>
          <w:rFonts w:ascii="Arial" w:hAnsi="Arial" w:cs="Arial"/>
          <w:b/>
          <w:bCs/>
        </w:rPr>
        <w:t>Regulatory Information</w:t>
      </w:r>
    </w:p>
    <w:p w14:paraId="67EA0333" w14:textId="5E669D09" w:rsidR="004C1777" w:rsidRDefault="004C1777" w:rsidP="004C1777">
      <w:pPr>
        <w:jc w:val="both"/>
        <w:rPr>
          <w:rFonts w:ascii="Arial" w:hAnsi="Arial" w:cs="Arial"/>
        </w:rPr>
      </w:pPr>
      <w:r>
        <w:rPr>
          <w:rFonts w:ascii="Arial" w:hAnsi="Arial" w:cs="Arial"/>
        </w:rPr>
        <w:t>The information contained within t</w:t>
      </w:r>
      <w:r w:rsidRPr="002D61BE">
        <w:rPr>
          <w:rFonts w:ascii="Arial" w:hAnsi="Arial" w:cs="Arial"/>
        </w:rPr>
        <w:t>his announcement</w:t>
      </w:r>
      <w:r>
        <w:rPr>
          <w:rFonts w:ascii="Arial" w:hAnsi="Arial" w:cs="Arial"/>
        </w:rPr>
        <w:t xml:space="preserve"> is deemed to constitute </w:t>
      </w:r>
      <w:r w:rsidRPr="002D61BE">
        <w:rPr>
          <w:rFonts w:ascii="Arial" w:hAnsi="Arial" w:cs="Arial"/>
        </w:rPr>
        <w:t>inside information for the purposes of Article 7 of EU Regulation 596/2014 (M</w:t>
      </w:r>
      <w:r>
        <w:rPr>
          <w:rFonts w:ascii="Arial" w:hAnsi="Arial" w:cs="Arial"/>
        </w:rPr>
        <w:t xml:space="preserve">arket </w:t>
      </w:r>
      <w:r w:rsidRPr="002D61BE">
        <w:rPr>
          <w:rFonts w:ascii="Arial" w:hAnsi="Arial" w:cs="Arial"/>
        </w:rPr>
        <w:t>A</w:t>
      </w:r>
      <w:r>
        <w:rPr>
          <w:rFonts w:ascii="Arial" w:hAnsi="Arial" w:cs="Arial"/>
        </w:rPr>
        <w:t xml:space="preserve">buse </w:t>
      </w:r>
      <w:r w:rsidRPr="002D61BE">
        <w:rPr>
          <w:rFonts w:ascii="Arial" w:hAnsi="Arial" w:cs="Arial"/>
        </w:rPr>
        <w:t>R</w:t>
      </w:r>
      <w:r>
        <w:rPr>
          <w:rFonts w:ascii="Arial" w:hAnsi="Arial" w:cs="Arial"/>
        </w:rPr>
        <w:t>egulations</w:t>
      </w:r>
      <w:r w:rsidRPr="002D61BE">
        <w:rPr>
          <w:rFonts w:ascii="Arial" w:hAnsi="Arial" w:cs="Arial"/>
        </w:rPr>
        <w:t>)</w:t>
      </w:r>
      <w:r w:rsidR="00363E4A">
        <w:rPr>
          <w:rFonts w:ascii="Arial" w:hAnsi="Arial" w:cs="Arial"/>
        </w:rPr>
        <w:t xml:space="preserve"> which is part of UK law by virtue of the European Union (Withdrawal) Act 2018.</w:t>
      </w:r>
      <w:r w:rsidRPr="002D61BE">
        <w:rPr>
          <w:rFonts w:ascii="Arial" w:hAnsi="Arial" w:cs="Arial"/>
        </w:rPr>
        <w:t xml:space="preserve"> </w:t>
      </w:r>
      <w:r w:rsidR="00326C91">
        <w:rPr>
          <w:rFonts w:ascii="Arial" w:hAnsi="Arial" w:cs="Arial"/>
        </w:rPr>
        <w:t>Upon publication of this announcement, this inside information is now considered to be in the public domain</w:t>
      </w:r>
      <w:r w:rsidRPr="002D61BE">
        <w:rPr>
          <w:rFonts w:ascii="Arial" w:hAnsi="Arial" w:cs="Arial"/>
        </w:rPr>
        <w:t>.</w:t>
      </w:r>
    </w:p>
    <w:p w14:paraId="0EBA0E0B" w14:textId="77777777" w:rsidR="004C1777" w:rsidRDefault="004C1777" w:rsidP="004C1777">
      <w:pPr>
        <w:jc w:val="both"/>
        <w:rPr>
          <w:rFonts w:ascii="Arial" w:hAnsi="Arial" w:cs="Arial"/>
          <w:b/>
          <w:bCs/>
        </w:rPr>
      </w:pPr>
    </w:p>
    <w:p w14:paraId="471E6C5C" w14:textId="77777777" w:rsidR="003F71A2" w:rsidRDefault="003F71A2" w:rsidP="004C1777">
      <w:pPr>
        <w:jc w:val="both"/>
        <w:rPr>
          <w:rFonts w:ascii="Arial" w:hAnsi="Arial" w:cs="Arial"/>
          <w:b/>
          <w:bCs/>
        </w:rPr>
      </w:pPr>
    </w:p>
    <w:p w14:paraId="5ACCA893" w14:textId="51B9271D" w:rsidR="004C1777" w:rsidRPr="004C1777" w:rsidRDefault="004C1777" w:rsidP="004C1777">
      <w:pPr>
        <w:jc w:val="both"/>
        <w:rPr>
          <w:rFonts w:ascii="Arial" w:hAnsi="Arial" w:cs="Arial"/>
          <w:b/>
          <w:bCs/>
        </w:rPr>
      </w:pPr>
      <w:r w:rsidRPr="004C1777">
        <w:rPr>
          <w:rFonts w:ascii="Arial" w:hAnsi="Arial" w:cs="Arial"/>
          <w:b/>
          <w:bCs/>
        </w:rPr>
        <w:t>Caution regarding forward looking statements</w:t>
      </w:r>
    </w:p>
    <w:p w14:paraId="70566987" w14:textId="11E35F53" w:rsidR="004C1777" w:rsidRPr="002D61BE" w:rsidRDefault="004C1777" w:rsidP="004C1777">
      <w:pPr>
        <w:jc w:val="both"/>
        <w:rPr>
          <w:rFonts w:ascii="Arial" w:hAnsi="Arial" w:cs="Arial"/>
        </w:rPr>
      </w:pPr>
      <w:r w:rsidRPr="002D61BE">
        <w:rPr>
          <w:rFonts w:ascii="Arial" w:hAnsi="Arial" w:cs="Arial"/>
        </w:rPr>
        <w:t xml:space="preserve">This announcement contains unaudited information and forward-looking statements that are based on current expectations or beliefs, as well as assumptions about future events. These forward-looking statements can be identified by the fact that they do not relate only to historical or current facts and undue reliance should not be placed on any such statement because they speak only as at the date of this document and are subject to known and unknown risks and uncertainties and can be affected by other factors that could cause actual results, and Coral’s plans and objectives, to differ materially from those expressed or implied in the forward-looking statements. Coral undertakes no obligation to revise or update any forward-looking statement contained within this announcement, regardless of whether those statements are affected because of new information, future events or otherwise, save as required by law and regulations. </w:t>
      </w:r>
    </w:p>
    <w:p w14:paraId="3E1B62A5" w14:textId="77777777" w:rsidR="004C1777" w:rsidRPr="002D61BE" w:rsidRDefault="004C1777" w:rsidP="004C1777">
      <w:pPr>
        <w:jc w:val="both"/>
        <w:rPr>
          <w:rFonts w:ascii="Arial" w:hAnsi="Arial" w:cs="Arial"/>
        </w:rPr>
      </w:pPr>
    </w:p>
    <w:p w14:paraId="0879DEF4" w14:textId="77777777" w:rsidR="00451BE3" w:rsidRPr="002D61BE" w:rsidRDefault="00451BE3">
      <w:pPr>
        <w:rPr>
          <w:rFonts w:ascii="Arial" w:hAnsi="Arial" w:cs="Arial"/>
          <w:b/>
          <w:i/>
          <w:highlight w:val="yellow"/>
        </w:rPr>
      </w:pPr>
      <w:r w:rsidRPr="002D61BE">
        <w:rPr>
          <w:rFonts w:ascii="Arial" w:hAnsi="Arial" w:cs="Arial"/>
          <w:b/>
          <w:i/>
          <w:highlight w:val="yellow"/>
        </w:rPr>
        <w:br w:type="page"/>
      </w:r>
    </w:p>
    <w:p w14:paraId="414F6660" w14:textId="6F1E1B94" w:rsidR="006C5EA6" w:rsidRPr="00050BC1" w:rsidRDefault="00215822" w:rsidP="00050BC1">
      <w:pPr>
        <w:jc w:val="both"/>
        <w:rPr>
          <w:rFonts w:ascii="Arial" w:eastAsia="Calibri" w:hAnsi="Arial" w:cs="Arial"/>
          <w:b/>
          <w:bCs/>
          <w:sz w:val="24"/>
          <w:szCs w:val="24"/>
          <w:lang w:eastAsia="en-GB"/>
        </w:rPr>
      </w:pPr>
      <w:r w:rsidRPr="00050BC1">
        <w:rPr>
          <w:rFonts w:ascii="Arial" w:eastAsia="Calibri" w:hAnsi="Arial" w:cs="Arial"/>
          <w:b/>
          <w:bCs/>
          <w:sz w:val="24"/>
          <w:szCs w:val="24"/>
          <w:lang w:eastAsia="en-GB"/>
        </w:rPr>
        <w:lastRenderedPageBreak/>
        <w:t>Executive Chairman</w:t>
      </w:r>
      <w:r w:rsidR="006C5EA6" w:rsidRPr="00050BC1">
        <w:rPr>
          <w:rFonts w:ascii="Arial" w:eastAsia="Calibri" w:hAnsi="Arial" w:cs="Arial"/>
          <w:b/>
          <w:bCs/>
          <w:sz w:val="24"/>
          <w:szCs w:val="24"/>
          <w:lang w:eastAsia="en-GB"/>
        </w:rPr>
        <w:t>’s Statement</w:t>
      </w:r>
    </w:p>
    <w:p w14:paraId="1E173CB4" w14:textId="77777777" w:rsidR="006C5EA6" w:rsidRPr="00050BC1" w:rsidRDefault="006C5EA6" w:rsidP="00050BC1">
      <w:pPr>
        <w:jc w:val="both"/>
        <w:rPr>
          <w:rFonts w:ascii="Arial" w:eastAsia="Calibri" w:hAnsi="Arial" w:cs="Arial"/>
          <w:b/>
          <w:bCs/>
          <w:sz w:val="24"/>
          <w:szCs w:val="24"/>
          <w:lang w:eastAsia="en-GB"/>
        </w:rPr>
      </w:pPr>
    </w:p>
    <w:p w14:paraId="7839F53A" w14:textId="66040D98" w:rsidR="00A61286" w:rsidRDefault="00A61286" w:rsidP="006C5EA6">
      <w:pPr>
        <w:rPr>
          <w:rFonts w:ascii="Arial" w:hAnsi="Arial" w:cs="Arial"/>
          <w:b/>
          <w:i/>
        </w:rPr>
      </w:pPr>
      <w:r>
        <w:rPr>
          <w:rFonts w:ascii="Arial" w:hAnsi="Arial" w:cs="Arial"/>
          <w:b/>
          <w:i/>
        </w:rPr>
        <w:t>Introduction</w:t>
      </w:r>
    </w:p>
    <w:p w14:paraId="448A72A2" w14:textId="38DF4929" w:rsidR="00A61286" w:rsidRDefault="00A61286" w:rsidP="006C5EA6">
      <w:pPr>
        <w:rPr>
          <w:rFonts w:ascii="Arial" w:hAnsi="Arial" w:cs="Arial"/>
          <w:b/>
          <w:i/>
        </w:rPr>
      </w:pPr>
    </w:p>
    <w:p w14:paraId="3FE4A947" w14:textId="5EEE7040" w:rsidR="00463AEB" w:rsidRDefault="005A0481" w:rsidP="00D17B9F">
      <w:pPr>
        <w:jc w:val="both"/>
        <w:rPr>
          <w:rFonts w:ascii="Arial" w:hAnsi="Arial" w:cs="Arial"/>
          <w:bCs/>
          <w:iCs/>
        </w:rPr>
      </w:pPr>
      <w:r>
        <w:rPr>
          <w:rFonts w:ascii="Arial" w:hAnsi="Arial" w:cs="Arial"/>
          <w:bCs/>
          <w:iCs/>
        </w:rPr>
        <w:t>I am very pleased to present th</w:t>
      </w:r>
      <w:r w:rsidR="00967FA0">
        <w:rPr>
          <w:rFonts w:ascii="Arial" w:hAnsi="Arial" w:cs="Arial"/>
          <w:bCs/>
          <w:iCs/>
        </w:rPr>
        <w:t>ese</w:t>
      </w:r>
      <w:r>
        <w:rPr>
          <w:rFonts w:ascii="Arial" w:hAnsi="Arial" w:cs="Arial"/>
          <w:bCs/>
          <w:iCs/>
        </w:rPr>
        <w:t xml:space="preserve"> results</w:t>
      </w:r>
      <w:r w:rsidR="00687DF5">
        <w:rPr>
          <w:rFonts w:ascii="Arial" w:hAnsi="Arial" w:cs="Arial"/>
          <w:bCs/>
          <w:iCs/>
        </w:rPr>
        <w:t xml:space="preserve"> as they reflect </w:t>
      </w:r>
      <w:r w:rsidR="00D17B9F">
        <w:rPr>
          <w:rFonts w:ascii="Arial" w:hAnsi="Arial" w:cs="Arial"/>
          <w:bCs/>
          <w:iCs/>
        </w:rPr>
        <w:t>our clear</w:t>
      </w:r>
      <w:r w:rsidR="00687DF5">
        <w:rPr>
          <w:rFonts w:ascii="Arial" w:hAnsi="Arial" w:cs="Arial"/>
          <w:bCs/>
          <w:iCs/>
        </w:rPr>
        <w:t xml:space="preserve"> </w:t>
      </w:r>
      <w:r w:rsidR="00D17B9F">
        <w:rPr>
          <w:rFonts w:ascii="Arial" w:hAnsi="Arial" w:cs="Arial"/>
          <w:bCs/>
          <w:iCs/>
        </w:rPr>
        <w:t xml:space="preserve">progress </w:t>
      </w:r>
      <w:r w:rsidR="00687DF5">
        <w:rPr>
          <w:rFonts w:ascii="Arial" w:hAnsi="Arial" w:cs="Arial"/>
          <w:bCs/>
          <w:iCs/>
        </w:rPr>
        <w:t>towards building a specialist UK plastic business of scale. The investment</w:t>
      </w:r>
      <w:r w:rsidR="00363E4A">
        <w:rPr>
          <w:rFonts w:ascii="Arial" w:hAnsi="Arial" w:cs="Arial"/>
          <w:bCs/>
          <w:iCs/>
        </w:rPr>
        <w:t>s</w:t>
      </w:r>
      <w:r w:rsidR="00687DF5">
        <w:rPr>
          <w:rFonts w:ascii="Arial" w:hAnsi="Arial" w:cs="Arial"/>
          <w:bCs/>
          <w:iCs/>
        </w:rPr>
        <w:t xml:space="preserve"> we</w:t>
      </w:r>
      <w:r w:rsidR="00363E4A">
        <w:rPr>
          <w:rFonts w:ascii="Arial" w:hAnsi="Arial" w:cs="Arial"/>
          <w:bCs/>
          <w:iCs/>
        </w:rPr>
        <w:t xml:space="preserve"> have</w:t>
      </w:r>
      <w:r w:rsidR="00687DF5">
        <w:rPr>
          <w:rFonts w:ascii="Arial" w:hAnsi="Arial" w:cs="Arial"/>
          <w:bCs/>
          <w:iCs/>
        </w:rPr>
        <w:t xml:space="preserve"> made in</w:t>
      </w:r>
      <w:r w:rsidR="00967FA0">
        <w:rPr>
          <w:rFonts w:ascii="Arial" w:hAnsi="Arial" w:cs="Arial"/>
          <w:bCs/>
          <w:iCs/>
        </w:rPr>
        <w:t xml:space="preserve"> the period,</w:t>
      </w:r>
      <w:r w:rsidR="00687DF5">
        <w:rPr>
          <w:rFonts w:ascii="Arial" w:hAnsi="Arial" w:cs="Arial"/>
          <w:bCs/>
          <w:iCs/>
        </w:rPr>
        <w:t xml:space="preserve"> adding four new plastic businesses</w:t>
      </w:r>
      <w:r w:rsidR="002714EE">
        <w:rPr>
          <w:rFonts w:ascii="Arial" w:hAnsi="Arial" w:cs="Arial"/>
          <w:bCs/>
          <w:iCs/>
        </w:rPr>
        <w:t>,</w:t>
      </w:r>
      <w:r w:rsidR="00363E4A">
        <w:rPr>
          <w:rFonts w:ascii="Arial" w:hAnsi="Arial" w:cs="Arial"/>
          <w:bCs/>
          <w:iCs/>
        </w:rPr>
        <w:t xml:space="preserve"> has driven</w:t>
      </w:r>
      <w:r w:rsidR="00D17B9F">
        <w:rPr>
          <w:rFonts w:ascii="Arial" w:hAnsi="Arial" w:cs="Arial"/>
          <w:bCs/>
          <w:iCs/>
        </w:rPr>
        <w:t xml:space="preserve"> the uplift in sales alongside</w:t>
      </w:r>
      <w:r w:rsidR="002714EE">
        <w:rPr>
          <w:rFonts w:ascii="Arial" w:hAnsi="Arial" w:cs="Arial"/>
          <w:bCs/>
          <w:iCs/>
        </w:rPr>
        <w:t xml:space="preserve"> solid</w:t>
      </w:r>
      <w:r w:rsidR="00D17B9F">
        <w:rPr>
          <w:rFonts w:ascii="Arial" w:hAnsi="Arial" w:cs="Arial"/>
          <w:bCs/>
          <w:iCs/>
        </w:rPr>
        <w:t xml:space="preserve"> organic growth </w:t>
      </w:r>
      <w:r w:rsidR="00463AEB">
        <w:rPr>
          <w:rFonts w:ascii="Arial" w:hAnsi="Arial" w:cs="Arial"/>
          <w:bCs/>
          <w:iCs/>
        </w:rPr>
        <w:t xml:space="preserve">generated </w:t>
      </w:r>
      <w:r w:rsidR="00D17B9F">
        <w:rPr>
          <w:rFonts w:ascii="Arial" w:hAnsi="Arial" w:cs="Arial"/>
          <w:bCs/>
          <w:iCs/>
        </w:rPr>
        <w:t>from our existing businesses.</w:t>
      </w:r>
      <w:r w:rsidR="00463AEB">
        <w:rPr>
          <w:rFonts w:ascii="Arial" w:hAnsi="Arial" w:cs="Arial"/>
          <w:bCs/>
          <w:iCs/>
        </w:rPr>
        <w:t xml:space="preserve"> </w:t>
      </w:r>
      <w:r w:rsidR="00363E4A">
        <w:rPr>
          <w:rFonts w:ascii="Arial" w:hAnsi="Arial" w:cs="Arial"/>
          <w:bCs/>
          <w:iCs/>
        </w:rPr>
        <w:t>I</w:t>
      </w:r>
      <w:r w:rsidR="00463AEB">
        <w:rPr>
          <w:rFonts w:ascii="Arial" w:hAnsi="Arial" w:cs="Arial"/>
          <w:bCs/>
          <w:iCs/>
        </w:rPr>
        <w:t>mportantly, whil</w:t>
      </w:r>
      <w:r w:rsidR="00363E4A">
        <w:rPr>
          <w:rFonts w:ascii="Arial" w:hAnsi="Arial" w:cs="Arial"/>
          <w:bCs/>
          <w:iCs/>
        </w:rPr>
        <w:t>st</w:t>
      </w:r>
      <w:r w:rsidR="00463AEB">
        <w:rPr>
          <w:rFonts w:ascii="Arial" w:hAnsi="Arial" w:cs="Arial"/>
          <w:bCs/>
          <w:iCs/>
        </w:rPr>
        <w:t xml:space="preserve"> all four acquisitions have performed to plan, there is significant untapped potential to come. As a management team, we are confident of our ability to add real value to each business, using our extensive knowledge of how to make consistent </w:t>
      </w:r>
      <w:r w:rsidR="00967FA0">
        <w:rPr>
          <w:rFonts w:ascii="Arial" w:hAnsi="Arial" w:cs="Arial"/>
          <w:bCs/>
          <w:iCs/>
        </w:rPr>
        <w:t>and attractive</w:t>
      </w:r>
      <w:r w:rsidR="00463AEB">
        <w:rPr>
          <w:rFonts w:ascii="Arial" w:hAnsi="Arial" w:cs="Arial"/>
          <w:bCs/>
          <w:iCs/>
        </w:rPr>
        <w:t xml:space="preserve"> returns from the specialist plastics sector.</w:t>
      </w:r>
      <w:r w:rsidR="00967FA0">
        <w:rPr>
          <w:rFonts w:ascii="Arial" w:hAnsi="Arial" w:cs="Arial"/>
          <w:bCs/>
          <w:iCs/>
        </w:rPr>
        <w:t xml:space="preserve"> Going into the second half</w:t>
      </w:r>
      <w:r w:rsidR="00363E4A">
        <w:rPr>
          <w:rFonts w:ascii="Arial" w:hAnsi="Arial" w:cs="Arial"/>
          <w:bCs/>
          <w:iCs/>
        </w:rPr>
        <w:t xml:space="preserve"> of the financial year</w:t>
      </w:r>
      <w:r w:rsidR="00967FA0">
        <w:rPr>
          <w:rFonts w:ascii="Arial" w:hAnsi="Arial" w:cs="Arial"/>
          <w:bCs/>
          <w:iCs/>
        </w:rPr>
        <w:t>, we expect to continue to benefit from the acquisitions and the capital expenditure invested behind new business projects.</w:t>
      </w:r>
    </w:p>
    <w:p w14:paraId="5729BC30" w14:textId="77777777" w:rsidR="00A61286" w:rsidRDefault="00A61286" w:rsidP="006C5EA6">
      <w:pPr>
        <w:rPr>
          <w:rFonts w:ascii="Arial" w:hAnsi="Arial" w:cs="Arial"/>
          <w:b/>
          <w:i/>
        </w:rPr>
      </w:pPr>
    </w:p>
    <w:p w14:paraId="7C809855" w14:textId="4511CE72" w:rsidR="006C5EA6" w:rsidRPr="00E107AD" w:rsidRDefault="006C5EA6" w:rsidP="006C5EA6">
      <w:pPr>
        <w:rPr>
          <w:rFonts w:ascii="Arial" w:hAnsi="Arial" w:cs="Arial"/>
          <w:b/>
          <w:i/>
        </w:rPr>
      </w:pPr>
      <w:r w:rsidRPr="00E107AD">
        <w:rPr>
          <w:rFonts w:ascii="Arial" w:hAnsi="Arial" w:cs="Arial"/>
          <w:b/>
          <w:i/>
        </w:rPr>
        <w:t>Results</w:t>
      </w:r>
      <w:r w:rsidR="00814870" w:rsidRPr="00E107AD">
        <w:rPr>
          <w:rFonts w:ascii="Arial" w:hAnsi="Arial" w:cs="Arial"/>
          <w:b/>
          <w:i/>
        </w:rPr>
        <w:t xml:space="preserve"> and Financial Position</w:t>
      </w:r>
    </w:p>
    <w:p w14:paraId="6C60F800" w14:textId="77777777" w:rsidR="006C5EA6" w:rsidRPr="002D61BE" w:rsidRDefault="006C5EA6" w:rsidP="006C5EA6">
      <w:pPr>
        <w:rPr>
          <w:rFonts w:ascii="Arial" w:hAnsi="Arial" w:cs="Arial"/>
          <w:b/>
          <w:i/>
          <w:highlight w:val="yellow"/>
        </w:rPr>
      </w:pPr>
    </w:p>
    <w:p w14:paraId="5F171368" w14:textId="3B2D3200" w:rsidR="004D5022" w:rsidRPr="002D61BE" w:rsidRDefault="000B3AA6" w:rsidP="006C5EA6">
      <w:pPr>
        <w:jc w:val="both"/>
        <w:rPr>
          <w:rFonts w:ascii="Arial" w:hAnsi="Arial" w:cs="Arial"/>
          <w:highlight w:val="yellow"/>
        </w:rPr>
      </w:pPr>
      <w:r w:rsidRPr="009C781C">
        <w:rPr>
          <w:rFonts w:ascii="Arial" w:hAnsi="Arial" w:cs="Arial"/>
        </w:rPr>
        <w:t>T</w:t>
      </w:r>
      <w:r w:rsidR="006C5EA6" w:rsidRPr="009C781C">
        <w:rPr>
          <w:rFonts w:ascii="Arial" w:hAnsi="Arial" w:cs="Arial"/>
        </w:rPr>
        <w:t xml:space="preserve">rading in the first half </w:t>
      </w:r>
      <w:r w:rsidR="006C5EA6" w:rsidRPr="00D07F0C">
        <w:rPr>
          <w:rFonts w:ascii="Arial" w:hAnsi="Arial" w:cs="Arial"/>
        </w:rPr>
        <w:t>of the current year shows</w:t>
      </w:r>
      <w:r w:rsidR="00CC310D" w:rsidRPr="00D07F0C">
        <w:rPr>
          <w:rFonts w:ascii="Arial" w:hAnsi="Arial" w:cs="Arial"/>
        </w:rPr>
        <w:t xml:space="preserve"> </w:t>
      </w:r>
      <w:r w:rsidR="00F16F83" w:rsidRPr="00D07F0C">
        <w:rPr>
          <w:rFonts w:ascii="Arial" w:hAnsi="Arial" w:cs="Arial"/>
        </w:rPr>
        <w:t>revenue</w:t>
      </w:r>
      <w:r w:rsidR="009043EB" w:rsidRPr="00D07F0C">
        <w:rPr>
          <w:rFonts w:ascii="Arial" w:hAnsi="Arial" w:cs="Arial"/>
        </w:rPr>
        <w:t xml:space="preserve"> substantially ahead of the same </w:t>
      </w:r>
      <w:r w:rsidR="006C5EA6" w:rsidRPr="00D07F0C">
        <w:rPr>
          <w:rFonts w:ascii="Arial" w:hAnsi="Arial" w:cs="Arial"/>
        </w:rPr>
        <w:t>period for last year</w:t>
      </w:r>
      <w:r w:rsidR="00C97426" w:rsidRPr="00D07F0C">
        <w:rPr>
          <w:rFonts w:ascii="Arial" w:hAnsi="Arial" w:cs="Arial"/>
        </w:rPr>
        <w:t>.</w:t>
      </w:r>
      <w:r w:rsidR="006C5EA6" w:rsidRPr="00D07F0C">
        <w:rPr>
          <w:rFonts w:ascii="Arial" w:hAnsi="Arial" w:cs="Arial"/>
        </w:rPr>
        <w:t xml:space="preserve"> Reported </w:t>
      </w:r>
      <w:r w:rsidR="00F16F83" w:rsidRPr="00D07F0C">
        <w:rPr>
          <w:rFonts w:ascii="Arial" w:hAnsi="Arial" w:cs="Arial"/>
        </w:rPr>
        <w:t>revenue</w:t>
      </w:r>
      <w:r w:rsidR="006C5EA6" w:rsidRPr="00D07F0C">
        <w:rPr>
          <w:rFonts w:ascii="Arial" w:hAnsi="Arial" w:cs="Arial"/>
        </w:rPr>
        <w:t xml:space="preserve"> </w:t>
      </w:r>
      <w:r w:rsidR="00E67613" w:rsidRPr="00D07F0C">
        <w:rPr>
          <w:rFonts w:ascii="Arial" w:hAnsi="Arial" w:cs="Arial"/>
        </w:rPr>
        <w:t>was</w:t>
      </w:r>
      <w:r w:rsidR="006C5EA6" w:rsidRPr="00D07F0C">
        <w:rPr>
          <w:rFonts w:ascii="Arial" w:hAnsi="Arial" w:cs="Arial"/>
        </w:rPr>
        <w:t xml:space="preserve"> £</w:t>
      </w:r>
      <w:r w:rsidR="00D07F0C" w:rsidRPr="00D07F0C">
        <w:rPr>
          <w:rFonts w:ascii="Arial" w:hAnsi="Arial" w:cs="Arial"/>
        </w:rPr>
        <w:t>1</w:t>
      </w:r>
      <w:r w:rsidR="00C97426" w:rsidRPr="00D07F0C">
        <w:rPr>
          <w:rFonts w:ascii="Arial" w:hAnsi="Arial" w:cs="Arial"/>
        </w:rPr>
        <w:t>7</w:t>
      </w:r>
      <w:r w:rsidR="000976AC" w:rsidRPr="00D07F0C">
        <w:rPr>
          <w:rFonts w:ascii="Arial" w:hAnsi="Arial" w:cs="Arial"/>
        </w:rPr>
        <w:t>,</w:t>
      </w:r>
      <w:r w:rsidR="00D07F0C" w:rsidRPr="00D07F0C">
        <w:rPr>
          <w:rFonts w:ascii="Arial" w:hAnsi="Arial" w:cs="Arial"/>
        </w:rPr>
        <w:t>587,</w:t>
      </w:r>
      <w:r w:rsidR="000976AC" w:rsidRPr="00D07F0C">
        <w:rPr>
          <w:rFonts w:ascii="Arial" w:hAnsi="Arial" w:cs="Arial"/>
        </w:rPr>
        <w:t>000</w:t>
      </w:r>
      <w:r w:rsidR="006C5EA6" w:rsidRPr="00D07F0C">
        <w:rPr>
          <w:rFonts w:ascii="Arial" w:hAnsi="Arial" w:cs="Arial"/>
        </w:rPr>
        <w:t xml:space="preserve"> (20</w:t>
      </w:r>
      <w:r w:rsidR="00C97426" w:rsidRPr="00D07F0C">
        <w:rPr>
          <w:rFonts w:ascii="Arial" w:hAnsi="Arial" w:cs="Arial"/>
        </w:rPr>
        <w:t>2</w:t>
      </w:r>
      <w:r w:rsidR="00C938AF" w:rsidRPr="00D07F0C">
        <w:rPr>
          <w:rFonts w:ascii="Arial" w:hAnsi="Arial" w:cs="Arial"/>
        </w:rPr>
        <w:t>1</w:t>
      </w:r>
      <w:r w:rsidR="006C5EA6" w:rsidRPr="00D07F0C">
        <w:rPr>
          <w:rFonts w:ascii="Arial" w:hAnsi="Arial" w:cs="Arial"/>
        </w:rPr>
        <w:t>: £</w:t>
      </w:r>
      <w:r w:rsidR="00C938AF" w:rsidRPr="00D07F0C">
        <w:rPr>
          <w:rFonts w:ascii="Arial" w:hAnsi="Arial" w:cs="Arial"/>
        </w:rPr>
        <w:t>7</w:t>
      </w:r>
      <w:r w:rsidR="00731E92" w:rsidRPr="00D07F0C">
        <w:rPr>
          <w:rFonts w:ascii="Arial" w:hAnsi="Arial" w:cs="Arial"/>
        </w:rPr>
        <w:t>,</w:t>
      </w:r>
      <w:r w:rsidR="00C938AF" w:rsidRPr="00D07F0C">
        <w:rPr>
          <w:rFonts w:ascii="Arial" w:hAnsi="Arial" w:cs="Arial"/>
        </w:rPr>
        <w:t>103</w:t>
      </w:r>
      <w:r w:rsidR="00C97426" w:rsidRPr="00D07F0C">
        <w:rPr>
          <w:rFonts w:ascii="Arial" w:hAnsi="Arial" w:cs="Arial"/>
        </w:rPr>
        <w:t>,</w:t>
      </w:r>
      <w:r w:rsidR="000976AC" w:rsidRPr="00D07F0C">
        <w:rPr>
          <w:rFonts w:ascii="Arial" w:hAnsi="Arial" w:cs="Arial"/>
        </w:rPr>
        <w:t>000</w:t>
      </w:r>
      <w:r w:rsidR="006C5EA6" w:rsidRPr="00D07F0C">
        <w:rPr>
          <w:rFonts w:ascii="Arial" w:hAnsi="Arial" w:cs="Arial"/>
        </w:rPr>
        <w:t>)</w:t>
      </w:r>
      <w:r w:rsidR="00BA6308" w:rsidRPr="00D07F0C">
        <w:rPr>
          <w:rFonts w:ascii="Arial" w:hAnsi="Arial" w:cs="Arial"/>
        </w:rPr>
        <w:t>, gross margins were</w:t>
      </w:r>
      <w:r w:rsidR="007E3D0C" w:rsidRPr="00D07F0C">
        <w:rPr>
          <w:rFonts w:ascii="Arial" w:hAnsi="Arial" w:cs="Arial"/>
        </w:rPr>
        <w:t xml:space="preserve"> </w:t>
      </w:r>
      <w:r w:rsidR="00D07F0C" w:rsidRPr="00D07F0C">
        <w:rPr>
          <w:rFonts w:ascii="Arial" w:hAnsi="Arial" w:cs="Arial"/>
        </w:rPr>
        <w:t>27.1</w:t>
      </w:r>
      <w:r w:rsidR="006C5EA6" w:rsidRPr="00D07F0C">
        <w:rPr>
          <w:rFonts w:ascii="Arial" w:hAnsi="Arial" w:cs="Arial"/>
        </w:rPr>
        <w:t xml:space="preserve">% </w:t>
      </w:r>
      <w:r w:rsidR="004B13CB" w:rsidRPr="00D07F0C">
        <w:rPr>
          <w:rFonts w:ascii="Arial" w:hAnsi="Arial" w:cs="Arial"/>
        </w:rPr>
        <w:t>(20</w:t>
      </w:r>
      <w:r w:rsidR="00C97426" w:rsidRPr="00D07F0C">
        <w:rPr>
          <w:rFonts w:ascii="Arial" w:hAnsi="Arial" w:cs="Arial"/>
        </w:rPr>
        <w:t>2</w:t>
      </w:r>
      <w:r w:rsidR="00C938AF" w:rsidRPr="00D07F0C">
        <w:rPr>
          <w:rFonts w:ascii="Arial" w:hAnsi="Arial" w:cs="Arial"/>
        </w:rPr>
        <w:t>1</w:t>
      </w:r>
      <w:r w:rsidR="004B13CB" w:rsidRPr="00D07F0C">
        <w:rPr>
          <w:rFonts w:ascii="Arial" w:hAnsi="Arial" w:cs="Arial"/>
        </w:rPr>
        <w:t xml:space="preserve">: </w:t>
      </w:r>
      <w:r w:rsidR="00C97426" w:rsidRPr="00D07F0C">
        <w:rPr>
          <w:rFonts w:ascii="Arial" w:hAnsi="Arial" w:cs="Arial"/>
        </w:rPr>
        <w:t>3</w:t>
      </w:r>
      <w:r w:rsidR="00C938AF" w:rsidRPr="00D07F0C">
        <w:rPr>
          <w:rFonts w:ascii="Arial" w:hAnsi="Arial" w:cs="Arial"/>
        </w:rPr>
        <w:t>5.7</w:t>
      </w:r>
      <w:r w:rsidR="006C5EA6" w:rsidRPr="00D07F0C">
        <w:rPr>
          <w:rFonts w:ascii="Arial" w:hAnsi="Arial" w:cs="Arial"/>
        </w:rPr>
        <w:t>%</w:t>
      </w:r>
      <w:r w:rsidR="004B13CB" w:rsidRPr="00D07F0C">
        <w:rPr>
          <w:rFonts w:ascii="Arial" w:hAnsi="Arial" w:cs="Arial"/>
        </w:rPr>
        <w:t>)</w:t>
      </w:r>
      <w:r w:rsidR="00BE35D6" w:rsidRPr="00D07F0C">
        <w:rPr>
          <w:rFonts w:ascii="Arial" w:hAnsi="Arial" w:cs="Arial"/>
        </w:rPr>
        <w:t xml:space="preserve"> resulting in a gross profit o</w:t>
      </w:r>
      <w:r w:rsidR="006E0B63" w:rsidRPr="00D07F0C">
        <w:rPr>
          <w:rFonts w:ascii="Arial" w:hAnsi="Arial" w:cs="Arial"/>
        </w:rPr>
        <w:t>f</w:t>
      </w:r>
      <w:r w:rsidR="00BE35D6" w:rsidRPr="00D07F0C">
        <w:rPr>
          <w:rFonts w:ascii="Arial" w:hAnsi="Arial" w:cs="Arial"/>
        </w:rPr>
        <w:t xml:space="preserve"> £</w:t>
      </w:r>
      <w:r w:rsidR="00D07F0C" w:rsidRPr="00D07F0C">
        <w:rPr>
          <w:rFonts w:ascii="Arial" w:hAnsi="Arial" w:cs="Arial"/>
        </w:rPr>
        <w:t>4</w:t>
      </w:r>
      <w:r w:rsidR="00BE35D6" w:rsidRPr="00D07F0C">
        <w:rPr>
          <w:rFonts w:ascii="Arial" w:hAnsi="Arial" w:cs="Arial"/>
        </w:rPr>
        <w:t>,</w:t>
      </w:r>
      <w:r w:rsidR="00D07F0C" w:rsidRPr="00D07F0C">
        <w:rPr>
          <w:rFonts w:ascii="Arial" w:hAnsi="Arial" w:cs="Arial"/>
        </w:rPr>
        <w:t>759</w:t>
      </w:r>
      <w:r w:rsidR="00BE35D6" w:rsidRPr="00D07F0C">
        <w:rPr>
          <w:rFonts w:ascii="Arial" w:hAnsi="Arial" w:cs="Arial"/>
        </w:rPr>
        <w:t>,000 (20</w:t>
      </w:r>
      <w:r w:rsidR="00C97426" w:rsidRPr="00D07F0C">
        <w:rPr>
          <w:rFonts w:ascii="Arial" w:hAnsi="Arial" w:cs="Arial"/>
        </w:rPr>
        <w:t>2</w:t>
      </w:r>
      <w:r w:rsidR="00C938AF" w:rsidRPr="00D07F0C">
        <w:rPr>
          <w:rFonts w:ascii="Arial" w:hAnsi="Arial" w:cs="Arial"/>
        </w:rPr>
        <w:t>1</w:t>
      </w:r>
      <w:r w:rsidR="00BE35D6" w:rsidRPr="00D07F0C">
        <w:rPr>
          <w:rFonts w:ascii="Arial" w:hAnsi="Arial" w:cs="Arial"/>
        </w:rPr>
        <w:t>: £</w:t>
      </w:r>
      <w:r w:rsidR="00C938AF" w:rsidRPr="00D07F0C">
        <w:rPr>
          <w:rFonts w:ascii="Arial" w:hAnsi="Arial" w:cs="Arial"/>
        </w:rPr>
        <w:t>2</w:t>
      </w:r>
      <w:r w:rsidR="00BE35D6" w:rsidRPr="00D07F0C">
        <w:rPr>
          <w:rFonts w:ascii="Arial" w:hAnsi="Arial" w:cs="Arial"/>
        </w:rPr>
        <w:t>,</w:t>
      </w:r>
      <w:r w:rsidR="00C938AF" w:rsidRPr="00D07F0C">
        <w:rPr>
          <w:rFonts w:ascii="Arial" w:hAnsi="Arial" w:cs="Arial"/>
        </w:rPr>
        <w:t>534</w:t>
      </w:r>
      <w:r w:rsidR="002839BC" w:rsidRPr="00D07F0C">
        <w:rPr>
          <w:rFonts w:ascii="Arial" w:hAnsi="Arial" w:cs="Arial"/>
        </w:rPr>
        <w:t>,000</w:t>
      </w:r>
      <w:r w:rsidR="00BE35D6" w:rsidRPr="00D07F0C">
        <w:rPr>
          <w:rFonts w:ascii="Arial" w:hAnsi="Arial" w:cs="Arial"/>
        </w:rPr>
        <w:t>)</w:t>
      </w:r>
      <w:r w:rsidR="00C64F36" w:rsidRPr="00D07F0C">
        <w:rPr>
          <w:rFonts w:ascii="Arial" w:hAnsi="Arial" w:cs="Arial"/>
        </w:rPr>
        <w:t>.</w:t>
      </w:r>
      <w:r w:rsidR="00BA6308" w:rsidRPr="00D07F0C">
        <w:rPr>
          <w:rFonts w:ascii="Arial" w:hAnsi="Arial" w:cs="Arial"/>
        </w:rPr>
        <w:t xml:space="preserve"> </w:t>
      </w:r>
      <w:r w:rsidR="00A02A32" w:rsidRPr="00D07F0C">
        <w:rPr>
          <w:rFonts w:ascii="Arial" w:hAnsi="Arial" w:cs="Arial"/>
        </w:rPr>
        <w:t xml:space="preserve">Underlying EBITDA </w:t>
      </w:r>
      <w:r w:rsidR="00BA6308" w:rsidRPr="00D07F0C">
        <w:rPr>
          <w:rFonts w:ascii="Arial" w:hAnsi="Arial" w:cs="Arial"/>
        </w:rPr>
        <w:t>w</w:t>
      </w:r>
      <w:r w:rsidR="00A02A32" w:rsidRPr="00D07F0C">
        <w:rPr>
          <w:rFonts w:ascii="Arial" w:hAnsi="Arial" w:cs="Arial"/>
        </w:rPr>
        <w:t>as £1,</w:t>
      </w:r>
      <w:r w:rsidR="00D07F0C" w:rsidRPr="00D07F0C">
        <w:rPr>
          <w:rFonts w:ascii="Arial" w:hAnsi="Arial" w:cs="Arial"/>
        </w:rPr>
        <w:t>881</w:t>
      </w:r>
      <w:r w:rsidR="00A02A32" w:rsidRPr="00D07F0C">
        <w:rPr>
          <w:rFonts w:ascii="Arial" w:hAnsi="Arial" w:cs="Arial"/>
        </w:rPr>
        <w:t>,000 (20</w:t>
      </w:r>
      <w:r w:rsidR="00C97426" w:rsidRPr="00D07F0C">
        <w:rPr>
          <w:rFonts w:ascii="Arial" w:hAnsi="Arial" w:cs="Arial"/>
        </w:rPr>
        <w:t>2</w:t>
      </w:r>
      <w:r w:rsidR="00C938AF" w:rsidRPr="00D07F0C">
        <w:rPr>
          <w:rFonts w:ascii="Arial" w:hAnsi="Arial" w:cs="Arial"/>
        </w:rPr>
        <w:t>1</w:t>
      </w:r>
      <w:r w:rsidR="00A02A32" w:rsidRPr="00D07F0C">
        <w:rPr>
          <w:rFonts w:ascii="Arial" w:hAnsi="Arial" w:cs="Arial"/>
        </w:rPr>
        <w:t>: £</w:t>
      </w:r>
      <w:r w:rsidR="00C938AF" w:rsidRPr="00D07F0C">
        <w:rPr>
          <w:rFonts w:ascii="Arial" w:hAnsi="Arial" w:cs="Arial"/>
        </w:rPr>
        <w:t>1,014</w:t>
      </w:r>
      <w:r w:rsidR="00A02A32" w:rsidRPr="00D07F0C">
        <w:rPr>
          <w:rFonts w:ascii="Arial" w:hAnsi="Arial" w:cs="Arial"/>
        </w:rPr>
        <w:t>,000)</w:t>
      </w:r>
      <w:r w:rsidR="00C64F36" w:rsidRPr="00D07F0C">
        <w:rPr>
          <w:rFonts w:ascii="Arial" w:hAnsi="Arial" w:cs="Arial"/>
        </w:rPr>
        <w:t xml:space="preserve"> and u</w:t>
      </w:r>
      <w:r w:rsidR="004D5022" w:rsidRPr="00D07F0C">
        <w:rPr>
          <w:rFonts w:ascii="Arial" w:hAnsi="Arial" w:cs="Arial"/>
        </w:rPr>
        <w:t>nderlying</w:t>
      </w:r>
      <w:r w:rsidR="00F77DD6" w:rsidRPr="00D07F0C">
        <w:rPr>
          <w:rFonts w:ascii="Arial" w:hAnsi="Arial" w:cs="Arial"/>
        </w:rPr>
        <w:t xml:space="preserve"> operating</w:t>
      </w:r>
      <w:r w:rsidR="004D5022" w:rsidRPr="00D07F0C">
        <w:rPr>
          <w:rFonts w:ascii="Arial" w:hAnsi="Arial" w:cs="Arial"/>
        </w:rPr>
        <w:t xml:space="preserve"> profits </w:t>
      </w:r>
      <w:r w:rsidR="00CC310D" w:rsidRPr="00D07F0C">
        <w:rPr>
          <w:rFonts w:ascii="Arial" w:hAnsi="Arial" w:cs="Arial"/>
        </w:rPr>
        <w:t>increased to £</w:t>
      </w:r>
      <w:r w:rsidR="00D07F0C" w:rsidRPr="00D07F0C">
        <w:rPr>
          <w:rFonts w:ascii="Arial" w:hAnsi="Arial" w:cs="Arial"/>
        </w:rPr>
        <w:t>1,376</w:t>
      </w:r>
      <w:r w:rsidR="004D5022" w:rsidRPr="00D07F0C">
        <w:rPr>
          <w:rFonts w:ascii="Arial" w:hAnsi="Arial" w:cs="Arial"/>
        </w:rPr>
        <w:t>,000 (20</w:t>
      </w:r>
      <w:r w:rsidR="00C97426" w:rsidRPr="00D07F0C">
        <w:rPr>
          <w:rFonts w:ascii="Arial" w:hAnsi="Arial" w:cs="Arial"/>
        </w:rPr>
        <w:t>2</w:t>
      </w:r>
      <w:r w:rsidR="00C938AF" w:rsidRPr="00D07F0C">
        <w:rPr>
          <w:rFonts w:ascii="Arial" w:hAnsi="Arial" w:cs="Arial"/>
        </w:rPr>
        <w:t>1</w:t>
      </w:r>
      <w:r w:rsidR="004D5022" w:rsidRPr="00D07F0C">
        <w:rPr>
          <w:rFonts w:ascii="Arial" w:hAnsi="Arial" w:cs="Arial"/>
        </w:rPr>
        <w:t xml:space="preserve">: </w:t>
      </w:r>
      <w:r w:rsidR="00E67613" w:rsidRPr="00D07F0C">
        <w:rPr>
          <w:rFonts w:ascii="Arial" w:hAnsi="Arial" w:cs="Arial"/>
        </w:rPr>
        <w:t>£</w:t>
      </w:r>
      <w:r w:rsidR="00C938AF" w:rsidRPr="00D07F0C">
        <w:rPr>
          <w:rFonts w:ascii="Arial" w:hAnsi="Arial" w:cs="Arial"/>
        </w:rPr>
        <w:t>759</w:t>
      </w:r>
      <w:r w:rsidR="004D5022" w:rsidRPr="00D07F0C">
        <w:rPr>
          <w:rFonts w:ascii="Arial" w:hAnsi="Arial" w:cs="Arial"/>
        </w:rPr>
        <w:t>,000)</w:t>
      </w:r>
      <w:r w:rsidR="00BA6308" w:rsidRPr="00D07F0C">
        <w:rPr>
          <w:rFonts w:ascii="Arial" w:hAnsi="Arial" w:cs="Arial"/>
        </w:rPr>
        <w:t>.</w:t>
      </w:r>
    </w:p>
    <w:p w14:paraId="13505CEB" w14:textId="77777777" w:rsidR="004D5022" w:rsidRPr="002D61BE" w:rsidRDefault="004D5022" w:rsidP="006C5EA6">
      <w:pPr>
        <w:jc w:val="both"/>
        <w:rPr>
          <w:rFonts w:ascii="Arial" w:hAnsi="Arial" w:cs="Arial"/>
          <w:highlight w:val="yellow"/>
        </w:rPr>
      </w:pPr>
    </w:p>
    <w:p w14:paraId="21ECD6BC" w14:textId="42DE366E" w:rsidR="00814870" w:rsidRPr="002D61BE" w:rsidRDefault="009428D3" w:rsidP="00AD512D">
      <w:pPr>
        <w:jc w:val="both"/>
        <w:rPr>
          <w:rFonts w:ascii="Arial" w:hAnsi="Arial" w:cs="Arial"/>
          <w:highlight w:val="yellow"/>
        </w:rPr>
      </w:pPr>
      <w:r>
        <w:rPr>
          <w:rFonts w:ascii="Arial" w:hAnsi="Arial" w:cs="Arial"/>
        </w:rPr>
        <w:t>The change in gross margi</w:t>
      </w:r>
      <w:r w:rsidR="002714EE">
        <w:rPr>
          <w:rFonts w:ascii="Arial" w:hAnsi="Arial" w:cs="Arial"/>
        </w:rPr>
        <w:t xml:space="preserve">n </w:t>
      </w:r>
      <w:r>
        <w:rPr>
          <w:rFonts w:ascii="Arial" w:hAnsi="Arial" w:cs="Arial"/>
        </w:rPr>
        <w:t>reflects</w:t>
      </w:r>
      <w:r w:rsidR="002714EE">
        <w:rPr>
          <w:rFonts w:ascii="Arial" w:hAnsi="Arial" w:cs="Arial"/>
        </w:rPr>
        <w:t xml:space="preserve"> a</w:t>
      </w:r>
      <w:r>
        <w:rPr>
          <w:rFonts w:ascii="Arial" w:hAnsi="Arial" w:cs="Arial"/>
        </w:rPr>
        <w:t xml:space="preserve"> change i</w:t>
      </w:r>
      <w:r w:rsidR="002714EE">
        <w:rPr>
          <w:rFonts w:ascii="Arial" w:hAnsi="Arial" w:cs="Arial"/>
        </w:rPr>
        <w:t xml:space="preserve">n </w:t>
      </w:r>
      <w:r w:rsidR="00AE7B6A">
        <w:rPr>
          <w:rFonts w:ascii="Arial" w:hAnsi="Arial" w:cs="Arial"/>
        </w:rPr>
        <w:t xml:space="preserve">the </w:t>
      </w:r>
      <w:r w:rsidR="002714EE" w:rsidRPr="00A574C5">
        <w:rPr>
          <w:rFonts w:ascii="Arial" w:hAnsi="Arial" w:cs="Arial"/>
        </w:rPr>
        <w:t xml:space="preserve">mix of </w:t>
      </w:r>
      <w:r w:rsidR="00363E4A" w:rsidRPr="00A574C5">
        <w:rPr>
          <w:rFonts w:ascii="Arial" w:hAnsi="Arial" w:cs="Arial"/>
        </w:rPr>
        <w:t>c</w:t>
      </w:r>
      <w:r w:rsidRPr="00A574C5">
        <w:rPr>
          <w:rFonts w:ascii="Arial" w:hAnsi="Arial" w:cs="Arial"/>
        </w:rPr>
        <w:t>ompanies</w:t>
      </w:r>
      <w:r w:rsidR="002714EE" w:rsidRPr="00A574C5">
        <w:rPr>
          <w:rFonts w:ascii="Arial" w:hAnsi="Arial" w:cs="Arial"/>
        </w:rPr>
        <w:t xml:space="preserve"> </w:t>
      </w:r>
      <w:r w:rsidR="00363E4A" w:rsidRPr="00A574C5">
        <w:rPr>
          <w:rFonts w:ascii="Arial" w:hAnsi="Arial" w:cs="Arial"/>
        </w:rPr>
        <w:t>with</w:t>
      </w:r>
      <w:r w:rsidR="00AE7B6A">
        <w:rPr>
          <w:rFonts w:ascii="Arial" w:hAnsi="Arial" w:cs="Arial"/>
        </w:rPr>
        <w:t>in</w:t>
      </w:r>
      <w:r w:rsidR="00363E4A" w:rsidRPr="00A574C5">
        <w:rPr>
          <w:rFonts w:ascii="Arial" w:hAnsi="Arial" w:cs="Arial"/>
        </w:rPr>
        <w:t xml:space="preserve"> the Group </w:t>
      </w:r>
      <w:r w:rsidR="002714EE" w:rsidRPr="00A574C5">
        <w:rPr>
          <w:rFonts w:ascii="Arial" w:hAnsi="Arial" w:cs="Arial"/>
        </w:rPr>
        <w:t xml:space="preserve">due to acquisitions whilst gross margins on existing businesses improved. </w:t>
      </w:r>
      <w:r w:rsidR="00AD512D" w:rsidRPr="00A574C5">
        <w:rPr>
          <w:rFonts w:ascii="Arial" w:hAnsi="Arial" w:cs="Arial"/>
        </w:rPr>
        <w:t xml:space="preserve">After investing </w:t>
      </w:r>
      <w:r w:rsidR="00A574C5" w:rsidRPr="00A574C5">
        <w:rPr>
          <w:rFonts w:ascii="Arial" w:hAnsi="Arial" w:cs="Arial"/>
        </w:rPr>
        <w:t>£11,</w:t>
      </w:r>
      <w:r w:rsidR="00CC0A59">
        <w:rPr>
          <w:rFonts w:ascii="Arial" w:hAnsi="Arial" w:cs="Arial"/>
        </w:rPr>
        <w:t>571,</w:t>
      </w:r>
      <w:r w:rsidR="00A574C5" w:rsidRPr="00A574C5">
        <w:rPr>
          <w:rFonts w:ascii="Arial" w:hAnsi="Arial" w:cs="Arial"/>
        </w:rPr>
        <w:t>000</w:t>
      </w:r>
      <w:r w:rsidR="00AD512D" w:rsidRPr="00A574C5">
        <w:rPr>
          <w:rFonts w:ascii="Arial" w:hAnsi="Arial" w:cs="Arial"/>
          <w:color w:val="FF0000"/>
        </w:rPr>
        <w:t xml:space="preserve"> </w:t>
      </w:r>
      <w:r w:rsidR="00AD512D" w:rsidRPr="00A574C5">
        <w:rPr>
          <w:rFonts w:ascii="Arial" w:hAnsi="Arial" w:cs="Arial"/>
        </w:rPr>
        <w:t>in</w:t>
      </w:r>
      <w:r w:rsidR="005D2252">
        <w:rPr>
          <w:rFonts w:ascii="Arial" w:hAnsi="Arial" w:cs="Arial"/>
        </w:rPr>
        <w:t xml:space="preserve"> new</w:t>
      </w:r>
      <w:r w:rsidR="00AD512D" w:rsidRPr="00A574C5">
        <w:rPr>
          <w:rFonts w:ascii="Arial" w:hAnsi="Arial" w:cs="Arial"/>
        </w:rPr>
        <w:t xml:space="preserve"> subsidiaries the</w:t>
      </w:r>
      <w:r w:rsidR="00AD512D">
        <w:rPr>
          <w:rFonts w:ascii="Arial" w:hAnsi="Arial" w:cs="Arial"/>
        </w:rPr>
        <w:t xml:space="preserve"> gearing remains comfortable at 41%. </w:t>
      </w:r>
      <w:r w:rsidR="00814870" w:rsidRPr="009C781C">
        <w:rPr>
          <w:rFonts w:ascii="Arial" w:hAnsi="Arial" w:cs="Arial"/>
        </w:rPr>
        <w:t xml:space="preserve">The balance sheet net asset position </w:t>
      </w:r>
      <w:r w:rsidR="00A574C5">
        <w:rPr>
          <w:rFonts w:ascii="Arial" w:hAnsi="Arial" w:cs="Arial"/>
        </w:rPr>
        <w:t>is</w:t>
      </w:r>
      <w:r w:rsidR="00814870" w:rsidRPr="009C781C">
        <w:rPr>
          <w:rFonts w:ascii="Arial" w:hAnsi="Arial" w:cs="Arial"/>
        </w:rPr>
        <w:t xml:space="preserve"> strong </w:t>
      </w:r>
      <w:r w:rsidR="00814870" w:rsidRPr="007C17DA">
        <w:rPr>
          <w:rFonts w:ascii="Arial" w:hAnsi="Arial" w:cs="Arial"/>
        </w:rPr>
        <w:t>at £1</w:t>
      </w:r>
      <w:r w:rsidR="007C17DA" w:rsidRPr="007C17DA">
        <w:rPr>
          <w:rFonts w:ascii="Arial" w:hAnsi="Arial" w:cs="Arial"/>
          <w:lang w:val="en-US"/>
        </w:rPr>
        <w:t>4</w:t>
      </w:r>
      <w:r w:rsidR="00814870" w:rsidRPr="007C17DA">
        <w:rPr>
          <w:rFonts w:ascii="Arial" w:hAnsi="Arial" w:cs="Arial"/>
        </w:rPr>
        <w:t>,</w:t>
      </w:r>
      <w:r w:rsidR="007C17DA" w:rsidRPr="007C17DA">
        <w:rPr>
          <w:rFonts w:ascii="Arial" w:hAnsi="Arial" w:cs="Arial"/>
        </w:rPr>
        <w:t>881,</w:t>
      </w:r>
      <w:r w:rsidR="00814870" w:rsidRPr="007C17DA">
        <w:rPr>
          <w:rFonts w:ascii="Arial" w:hAnsi="Arial" w:cs="Arial"/>
        </w:rPr>
        <w:t>000</w:t>
      </w:r>
      <w:r w:rsidR="00B7189F" w:rsidRPr="007C17DA">
        <w:rPr>
          <w:rFonts w:ascii="Arial" w:hAnsi="Arial" w:cs="Arial"/>
        </w:rPr>
        <w:t xml:space="preserve"> </w:t>
      </w:r>
      <w:r w:rsidR="00814870" w:rsidRPr="007C17DA">
        <w:rPr>
          <w:rFonts w:ascii="Arial" w:hAnsi="Arial" w:cs="Arial"/>
        </w:rPr>
        <w:t>(20</w:t>
      </w:r>
      <w:r w:rsidR="00C97426" w:rsidRPr="007C17DA">
        <w:rPr>
          <w:rFonts w:ascii="Arial" w:hAnsi="Arial" w:cs="Arial"/>
        </w:rPr>
        <w:t>2</w:t>
      </w:r>
      <w:r w:rsidR="00611F6D" w:rsidRPr="007C17DA">
        <w:rPr>
          <w:rFonts w:ascii="Arial" w:hAnsi="Arial" w:cs="Arial"/>
        </w:rPr>
        <w:t>1</w:t>
      </w:r>
      <w:r w:rsidR="00814870" w:rsidRPr="00611F6D">
        <w:rPr>
          <w:rFonts w:ascii="Arial" w:hAnsi="Arial" w:cs="Arial"/>
        </w:rPr>
        <w:t>: £1</w:t>
      </w:r>
      <w:r w:rsidR="0016619E" w:rsidRPr="00611F6D">
        <w:rPr>
          <w:rFonts w:ascii="Arial" w:hAnsi="Arial" w:cs="Arial"/>
        </w:rPr>
        <w:t>2</w:t>
      </w:r>
      <w:r w:rsidR="00814870" w:rsidRPr="00611F6D">
        <w:rPr>
          <w:rFonts w:ascii="Arial" w:hAnsi="Arial" w:cs="Arial"/>
        </w:rPr>
        <w:t>,</w:t>
      </w:r>
      <w:r w:rsidR="00611F6D" w:rsidRPr="00611F6D">
        <w:rPr>
          <w:rFonts w:ascii="Arial" w:hAnsi="Arial" w:cs="Arial"/>
        </w:rPr>
        <w:t>376</w:t>
      </w:r>
      <w:r w:rsidR="00814870" w:rsidRPr="00611F6D">
        <w:rPr>
          <w:rFonts w:ascii="Arial" w:hAnsi="Arial" w:cs="Arial"/>
        </w:rPr>
        <w:t>,000</w:t>
      </w:r>
      <w:r w:rsidR="009C781C">
        <w:rPr>
          <w:rFonts w:ascii="Arial" w:hAnsi="Arial" w:cs="Arial"/>
        </w:rPr>
        <w:t xml:space="preserve"> </w:t>
      </w:r>
      <w:r w:rsidR="009C781C" w:rsidRPr="009C781C">
        <w:rPr>
          <w:rFonts w:ascii="Arial" w:hAnsi="Arial" w:cs="Arial"/>
        </w:rPr>
        <w:t>net of £693,000 treasury shares</w:t>
      </w:r>
      <w:r w:rsidR="00814870" w:rsidRPr="00611F6D">
        <w:rPr>
          <w:rFonts w:ascii="Arial" w:hAnsi="Arial" w:cs="Arial"/>
        </w:rPr>
        <w:t>). This represents a solid asset platform for developing the business.</w:t>
      </w:r>
      <w:r w:rsidR="003C741C" w:rsidRPr="00611F6D">
        <w:rPr>
          <w:rFonts w:ascii="Arial" w:hAnsi="Arial" w:cs="Arial"/>
        </w:rPr>
        <w:t xml:space="preserve"> </w:t>
      </w:r>
    </w:p>
    <w:p w14:paraId="68DF7616" w14:textId="77777777" w:rsidR="006C5EA6" w:rsidRPr="00E107AD" w:rsidRDefault="00814870" w:rsidP="00E01824">
      <w:pPr>
        <w:pStyle w:val="NormalWeb"/>
        <w:rPr>
          <w:rFonts w:ascii="Arial" w:hAnsi="Arial" w:cs="Arial"/>
          <w:b/>
          <w:i/>
          <w:sz w:val="20"/>
          <w:szCs w:val="20"/>
        </w:rPr>
      </w:pPr>
      <w:r w:rsidRPr="00611F6D">
        <w:rPr>
          <w:rFonts w:ascii="Arial" w:hAnsi="Arial" w:cs="Arial"/>
          <w:b/>
          <w:i/>
          <w:sz w:val="20"/>
          <w:szCs w:val="20"/>
        </w:rPr>
        <w:t>O</w:t>
      </w:r>
      <w:r w:rsidR="006C5EA6" w:rsidRPr="00611F6D">
        <w:rPr>
          <w:rFonts w:ascii="Arial" w:hAnsi="Arial" w:cs="Arial"/>
          <w:b/>
          <w:i/>
          <w:sz w:val="20"/>
          <w:szCs w:val="20"/>
        </w:rPr>
        <w:t>perations</w:t>
      </w:r>
    </w:p>
    <w:p w14:paraId="5FC20A33" w14:textId="77777777" w:rsidR="00322CE0" w:rsidRPr="00E107AD" w:rsidRDefault="00322CE0" w:rsidP="00322CE0">
      <w:pPr>
        <w:pStyle w:val="NormalWeb"/>
        <w:jc w:val="both"/>
        <w:rPr>
          <w:rFonts w:ascii="Arial" w:hAnsi="Arial" w:cs="Arial"/>
          <w:sz w:val="20"/>
          <w:szCs w:val="20"/>
          <w:u w:val="single"/>
        </w:rPr>
      </w:pPr>
      <w:r w:rsidRPr="00E107AD">
        <w:rPr>
          <w:rFonts w:ascii="Arial" w:hAnsi="Arial" w:cs="Arial"/>
          <w:sz w:val="20"/>
          <w:szCs w:val="20"/>
          <w:u w:val="single"/>
        </w:rPr>
        <w:t>Tatra-Rotalac Ltd</w:t>
      </w:r>
    </w:p>
    <w:p w14:paraId="7C32A56A" w14:textId="7563F707" w:rsidR="002411A1" w:rsidRPr="008933CD" w:rsidRDefault="006C53D2" w:rsidP="00322CE0">
      <w:pPr>
        <w:pStyle w:val="NormalWeb"/>
        <w:jc w:val="both"/>
        <w:rPr>
          <w:rFonts w:ascii="Arial" w:hAnsi="Arial" w:cs="Arial"/>
          <w:sz w:val="20"/>
          <w:szCs w:val="20"/>
        </w:rPr>
      </w:pPr>
      <w:r>
        <w:rPr>
          <w:rFonts w:ascii="Arial" w:hAnsi="Arial" w:cs="Arial"/>
          <w:sz w:val="20"/>
          <w:szCs w:val="20"/>
        </w:rPr>
        <w:t>This business</w:t>
      </w:r>
      <w:r w:rsidR="00344307">
        <w:rPr>
          <w:rFonts w:ascii="Arial" w:hAnsi="Arial" w:cs="Arial"/>
          <w:sz w:val="20"/>
          <w:szCs w:val="20"/>
        </w:rPr>
        <w:t>, a leading provider of plastic extrusion and injection moulded products for commercial use,</w:t>
      </w:r>
      <w:r w:rsidR="002411A1" w:rsidRPr="008933CD">
        <w:rPr>
          <w:rFonts w:ascii="Arial" w:hAnsi="Arial" w:cs="Arial"/>
          <w:sz w:val="20"/>
          <w:szCs w:val="20"/>
        </w:rPr>
        <w:t xml:space="preserve"> has exceeded the board’s expectations during th</w:t>
      </w:r>
      <w:r w:rsidR="00282725" w:rsidRPr="008933CD">
        <w:rPr>
          <w:rFonts w:ascii="Arial" w:hAnsi="Arial" w:cs="Arial"/>
          <w:sz w:val="20"/>
          <w:szCs w:val="20"/>
        </w:rPr>
        <w:t>e</w:t>
      </w:r>
      <w:r w:rsidR="002411A1" w:rsidRPr="008933CD">
        <w:rPr>
          <w:rFonts w:ascii="Arial" w:hAnsi="Arial" w:cs="Arial"/>
          <w:sz w:val="20"/>
          <w:szCs w:val="20"/>
        </w:rPr>
        <w:t xml:space="preserve"> first half</w:t>
      </w:r>
      <w:r w:rsidR="00282725" w:rsidRPr="008933CD">
        <w:rPr>
          <w:rFonts w:ascii="Arial" w:hAnsi="Arial" w:cs="Arial"/>
          <w:sz w:val="20"/>
          <w:szCs w:val="20"/>
        </w:rPr>
        <w:t xml:space="preserve"> of the financial year</w:t>
      </w:r>
      <w:r w:rsidR="002411A1" w:rsidRPr="008933CD">
        <w:rPr>
          <w:rFonts w:ascii="Arial" w:hAnsi="Arial" w:cs="Arial"/>
          <w:sz w:val="20"/>
          <w:szCs w:val="20"/>
        </w:rPr>
        <w:t xml:space="preserve"> with sales and profits well above budget. </w:t>
      </w:r>
      <w:r w:rsidR="00AC67F9" w:rsidRPr="008933CD">
        <w:rPr>
          <w:rFonts w:ascii="Arial" w:hAnsi="Arial" w:cs="Arial"/>
          <w:sz w:val="20"/>
          <w:szCs w:val="20"/>
        </w:rPr>
        <w:t>The recent capital expenditure is expected to</w:t>
      </w:r>
      <w:r w:rsidR="00282725" w:rsidRPr="008933CD">
        <w:rPr>
          <w:rFonts w:ascii="Arial" w:hAnsi="Arial" w:cs="Arial"/>
          <w:sz w:val="20"/>
          <w:szCs w:val="20"/>
        </w:rPr>
        <w:t xml:space="preserve"> generate additional </w:t>
      </w:r>
      <w:r w:rsidR="00AC67F9" w:rsidRPr="008933CD">
        <w:rPr>
          <w:rFonts w:ascii="Arial" w:hAnsi="Arial" w:cs="Arial"/>
          <w:sz w:val="20"/>
          <w:szCs w:val="20"/>
        </w:rPr>
        <w:t>improve</w:t>
      </w:r>
      <w:r w:rsidR="00282725" w:rsidRPr="008933CD">
        <w:rPr>
          <w:rFonts w:ascii="Arial" w:hAnsi="Arial" w:cs="Arial"/>
          <w:sz w:val="20"/>
          <w:szCs w:val="20"/>
        </w:rPr>
        <w:t>ments to</w:t>
      </w:r>
      <w:r w:rsidR="00AC67F9" w:rsidRPr="008933CD">
        <w:rPr>
          <w:rFonts w:ascii="Arial" w:hAnsi="Arial" w:cs="Arial"/>
          <w:sz w:val="20"/>
          <w:szCs w:val="20"/>
        </w:rPr>
        <w:t xml:space="preserve"> performance</w:t>
      </w:r>
      <w:r w:rsidR="00282725" w:rsidRPr="008933CD">
        <w:rPr>
          <w:rFonts w:ascii="Arial" w:hAnsi="Arial" w:cs="Arial"/>
          <w:sz w:val="20"/>
          <w:szCs w:val="20"/>
        </w:rPr>
        <w:t xml:space="preserve"> in the f</w:t>
      </w:r>
      <w:r w:rsidR="00C64F36">
        <w:rPr>
          <w:rFonts w:ascii="Arial" w:hAnsi="Arial" w:cs="Arial"/>
          <w:sz w:val="20"/>
          <w:szCs w:val="20"/>
        </w:rPr>
        <w:t>inal quarter of the year</w:t>
      </w:r>
      <w:r w:rsidR="00AC67F9" w:rsidRPr="008933CD">
        <w:rPr>
          <w:rFonts w:ascii="Arial" w:hAnsi="Arial" w:cs="Arial"/>
          <w:sz w:val="20"/>
          <w:szCs w:val="20"/>
        </w:rPr>
        <w:t>.</w:t>
      </w:r>
    </w:p>
    <w:p w14:paraId="6DCBA4F4" w14:textId="3A94C6E7" w:rsidR="000B3AA6" w:rsidRPr="008933CD" w:rsidRDefault="000B3AA6" w:rsidP="000B3AA6">
      <w:pPr>
        <w:pStyle w:val="NormalWeb"/>
        <w:jc w:val="both"/>
        <w:rPr>
          <w:rFonts w:ascii="Arial" w:hAnsi="Arial" w:cs="Arial"/>
          <w:sz w:val="20"/>
          <w:szCs w:val="20"/>
          <w:u w:val="single"/>
        </w:rPr>
      </w:pPr>
      <w:bookmarkStart w:id="1" w:name="_Hlk88483778"/>
      <w:r w:rsidRPr="008933CD">
        <w:rPr>
          <w:rFonts w:ascii="Arial" w:hAnsi="Arial" w:cs="Arial"/>
          <w:sz w:val="20"/>
          <w:szCs w:val="20"/>
          <w:u w:val="single"/>
        </w:rPr>
        <w:t>Global One-Pak Ltd</w:t>
      </w:r>
    </w:p>
    <w:p w14:paraId="64D11241" w14:textId="094EAAB5" w:rsidR="00D61E54" w:rsidRPr="008933CD" w:rsidRDefault="00B743B4" w:rsidP="000B3AA6">
      <w:pPr>
        <w:pStyle w:val="NormalWeb"/>
        <w:jc w:val="both"/>
        <w:rPr>
          <w:rFonts w:ascii="Arial" w:hAnsi="Arial" w:cs="Arial"/>
          <w:sz w:val="20"/>
          <w:szCs w:val="20"/>
        </w:rPr>
      </w:pPr>
      <w:r w:rsidRPr="008933CD">
        <w:rPr>
          <w:rFonts w:ascii="Arial" w:hAnsi="Arial" w:cs="Arial"/>
          <w:sz w:val="20"/>
          <w:szCs w:val="20"/>
        </w:rPr>
        <w:t>This business</w:t>
      </w:r>
      <w:r w:rsidR="00344307">
        <w:rPr>
          <w:rFonts w:ascii="Arial" w:hAnsi="Arial" w:cs="Arial"/>
          <w:sz w:val="20"/>
          <w:szCs w:val="20"/>
        </w:rPr>
        <w:t>,</w:t>
      </w:r>
      <w:r w:rsidR="00344307" w:rsidRPr="00344307">
        <w:rPr>
          <w:rFonts w:ascii="Arial" w:hAnsi="Arial" w:cs="Arial"/>
          <w:sz w:val="20"/>
          <w:szCs w:val="20"/>
        </w:rPr>
        <w:t xml:space="preserve"> </w:t>
      </w:r>
      <w:r w:rsidR="00344307">
        <w:rPr>
          <w:rFonts w:ascii="Arial" w:hAnsi="Arial" w:cs="Arial"/>
          <w:sz w:val="20"/>
          <w:szCs w:val="20"/>
        </w:rPr>
        <w:t>a leading supplier of lotion pumps, triggers and mist sprayers,</w:t>
      </w:r>
      <w:r w:rsidRPr="008933CD">
        <w:rPr>
          <w:rFonts w:ascii="Arial" w:hAnsi="Arial" w:cs="Arial"/>
          <w:sz w:val="20"/>
          <w:szCs w:val="20"/>
        </w:rPr>
        <w:t xml:space="preserve"> </w:t>
      </w:r>
      <w:r w:rsidR="00967FA0">
        <w:rPr>
          <w:rFonts w:ascii="Arial" w:hAnsi="Arial" w:cs="Arial"/>
          <w:sz w:val="20"/>
          <w:szCs w:val="20"/>
        </w:rPr>
        <w:t>is currently being held back</w:t>
      </w:r>
      <w:r w:rsidR="00FB4F56" w:rsidRPr="008933CD">
        <w:rPr>
          <w:rFonts w:ascii="Arial" w:hAnsi="Arial" w:cs="Arial"/>
          <w:sz w:val="20"/>
          <w:szCs w:val="20"/>
        </w:rPr>
        <w:t xml:space="preserve"> due to logistical cost increases</w:t>
      </w:r>
      <w:r w:rsidR="00912A45" w:rsidRPr="008933CD">
        <w:rPr>
          <w:rFonts w:ascii="Arial" w:hAnsi="Arial" w:cs="Arial"/>
          <w:sz w:val="20"/>
          <w:szCs w:val="20"/>
        </w:rPr>
        <w:t xml:space="preserve"> in</w:t>
      </w:r>
      <w:r w:rsidR="00FB4F56" w:rsidRPr="008933CD">
        <w:rPr>
          <w:rFonts w:ascii="Arial" w:hAnsi="Arial" w:cs="Arial"/>
          <w:sz w:val="20"/>
          <w:szCs w:val="20"/>
        </w:rPr>
        <w:t xml:space="preserve"> Chinese trading</w:t>
      </w:r>
      <w:r w:rsidR="00912A45" w:rsidRPr="008933CD">
        <w:rPr>
          <w:rFonts w:ascii="Arial" w:hAnsi="Arial" w:cs="Arial"/>
          <w:sz w:val="20"/>
          <w:szCs w:val="20"/>
        </w:rPr>
        <w:t>.</w:t>
      </w:r>
      <w:r w:rsidR="008933CD" w:rsidRPr="008933CD">
        <w:rPr>
          <w:rFonts w:ascii="Arial" w:hAnsi="Arial" w:cs="Arial"/>
          <w:sz w:val="20"/>
          <w:szCs w:val="20"/>
        </w:rPr>
        <w:t xml:space="preserve"> </w:t>
      </w:r>
      <w:r w:rsidR="00720987">
        <w:rPr>
          <w:rFonts w:ascii="Arial" w:hAnsi="Arial" w:cs="Arial"/>
          <w:sz w:val="20"/>
          <w:szCs w:val="20"/>
        </w:rPr>
        <w:t>Performing against a much-reduced sales budget and cost base, Global One Pak has improved gross margin and operating profit.</w:t>
      </w:r>
      <w:r w:rsidR="002E7750" w:rsidRPr="008933CD">
        <w:rPr>
          <w:rFonts w:ascii="Arial" w:hAnsi="Arial" w:cs="Arial"/>
          <w:sz w:val="20"/>
          <w:szCs w:val="20"/>
        </w:rPr>
        <w:t xml:space="preserve"> </w:t>
      </w:r>
    </w:p>
    <w:p w14:paraId="03CC5D96" w14:textId="2A2B37C3" w:rsidR="00B743B4" w:rsidRPr="008933CD" w:rsidRDefault="00912A45" w:rsidP="000B3AA6">
      <w:pPr>
        <w:pStyle w:val="NormalWeb"/>
        <w:jc w:val="both"/>
        <w:rPr>
          <w:rFonts w:ascii="Arial" w:hAnsi="Arial" w:cs="Arial"/>
          <w:sz w:val="20"/>
          <w:szCs w:val="20"/>
        </w:rPr>
      </w:pPr>
      <w:r w:rsidRPr="008933CD">
        <w:rPr>
          <w:rFonts w:ascii="Arial" w:hAnsi="Arial" w:cs="Arial"/>
          <w:sz w:val="20"/>
          <w:szCs w:val="20"/>
        </w:rPr>
        <w:t>Performance in t</w:t>
      </w:r>
      <w:r w:rsidR="00B743B4" w:rsidRPr="008933CD">
        <w:rPr>
          <w:rFonts w:ascii="Arial" w:hAnsi="Arial" w:cs="Arial"/>
          <w:sz w:val="20"/>
          <w:szCs w:val="20"/>
        </w:rPr>
        <w:t>he</w:t>
      </w:r>
      <w:r w:rsidR="00FB4F56" w:rsidRPr="008933CD">
        <w:rPr>
          <w:rFonts w:ascii="Arial" w:hAnsi="Arial" w:cs="Arial"/>
          <w:sz w:val="20"/>
          <w:szCs w:val="20"/>
        </w:rPr>
        <w:t xml:space="preserve"> second half</w:t>
      </w:r>
      <w:r w:rsidRPr="008933CD">
        <w:rPr>
          <w:rFonts w:ascii="Arial" w:hAnsi="Arial" w:cs="Arial"/>
          <w:sz w:val="20"/>
          <w:szCs w:val="20"/>
        </w:rPr>
        <w:t xml:space="preserve"> of the financial year</w:t>
      </w:r>
      <w:r w:rsidR="00FB4F56" w:rsidRPr="008933CD">
        <w:rPr>
          <w:rFonts w:ascii="Arial" w:hAnsi="Arial" w:cs="Arial"/>
          <w:sz w:val="20"/>
          <w:szCs w:val="20"/>
        </w:rPr>
        <w:t xml:space="preserve"> is expected to improve</w:t>
      </w:r>
      <w:r w:rsidR="008933CD">
        <w:rPr>
          <w:rFonts w:ascii="Arial" w:hAnsi="Arial" w:cs="Arial"/>
          <w:sz w:val="20"/>
          <w:szCs w:val="20"/>
        </w:rPr>
        <w:t xml:space="preserve"> during the final quarter when production of some caps and enclosures begins in the UK.</w:t>
      </w:r>
    </w:p>
    <w:bookmarkEnd w:id="1"/>
    <w:p w14:paraId="406F4540" w14:textId="26DF44E7" w:rsidR="00322CE0" w:rsidRPr="008933CD" w:rsidRDefault="00322CE0" w:rsidP="00322CE0">
      <w:pPr>
        <w:pStyle w:val="NormalWeb"/>
        <w:jc w:val="both"/>
        <w:rPr>
          <w:rFonts w:ascii="Arial" w:hAnsi="Arial" w:cs="Arial"/>
          <w:sz w:val="20"/>
          <w:szCs w:val="20"/>
          <w:u w:val="single"/>
        </w:rPr>
      </w:pPr>
      <w:r w:rsidRPr="008933CD">
        <w:rPr>
          <w:rFonts w:ascii="Arial" w:hAnsi="Arial" w:cs="Arial"/>
          <w:sz w:val="20"/>
          <w:szCs w:val="20"/>
          <w:u w:val="single"/>
        </w:rPr>
        <w:t>C</w:t>
      </w:r>
      <w:r w:rsidR="00054337" w:rsidRPr="008933CD">
        <w:rPr>
          <w:rFonts w:ascii="Arial" w:hAnsi="Arial" w:cs="Arial"/>
          <w:sz w:val="20"/>
          <w:szCs w:val="20"/>
          <w:u w:val="single"/>
        </w:rPr>
        <w:t>ustomised Packaging</w:t>
      </w:r>
      <w:r w:rsidRPr="008933CD">
        <w:rPr>
          <w:rFonts w:ascii="Arial" w:hAnsi="Arial" w:cs="Arial"/>
          <w:sz w:val="20"/>
          <w:szCs w:val="20"/>
          <w:u w:val="single"/>
        </w:rPr>
        <w:t xml:space="preserve"> Ltd</w:t>
      </w:r>
    </w:p>
    <w:p w14:paraId="79D39969" w14:textId="0489BF87" w:rsidR="00B02CCB" w:rsidRPr="008933CD" w:rsidRDefault="00C437B6" w:rsidP="00054337">
      <w:pPr>
        <w:pStyle w:val="NormalWeb"/>
        <w:jc w:val="both"/>
        <w:rPr>
          <w:rFonts w:ascii="Arial" w:hAnsi="Arial" w:cs="Arial"/>
          <w:sz w:val="20"/>
          <w:szCs w:val="20"/>
        </w:rPr>
      </w:pPr>
      <w:r w:rsidRPr="008933CD">
        <w:rPr>
          <w:rFonts w:ascii="Arial" w:hAnsi="Arial" w:cs="Arial"/>
          <w:sz w:val="20"/>
          <w:szCs w:val="20"/>
        </w:rPr>
        <w:t>This business</w:t>
      </w:r>
      <w:r w:rsidR="00344307">
        <w:rPr>
          <w:rFonts w:ascii="Arial" w:hAnsi="Arial" w:cs="Arial"/>
          <w:sz w:val="20"/>
          <w:szCs w:val="20"/>
        </w:rPr>
        <w:t>,</w:t>
      </w:r>
      <w:r w:rsidR="00344307" w:rsidRPr="00344307">
        <w:rPr>
          <w:rFonts w:ascii="Arial" w:hAnsi="Arial" w:cs="Arial"/>
          <w:sz w:val="20"/>
          <w:szCs w:val="20"/>
        </w:rPr>
        <w:t xml:space="preserve"> </w:t>
      </w:r>
      <w:r w:rsidR="00344307">
        <w:rPr>
          <w:rFonts w:ascii="Arial" w:hAnsi="Arial" w:cs="Arial"/>
          <w:sz w:val="20"/>
          <w:szCs w:val="20"/>
        </w:rPr>
        <w:t xml:space="preserve">a producer of specialised packaging for transportation including crates and </w:t>
      </w:r>
      <w:r w:rsidR="007C17DA">
        <w:rPr>
          <w:rFonts w:ascii="Arial" w:hAnsi="Arial" w:cs="Arial"/>
          <w:sz w:val="20"/>
          <w:szCs w:val="20"/>
        </w:rPr>
        <w:t xml:space="preserve">cases, </w:t>
      </w:r>
      <w:r w:rsidR="007C17DA" w:rsidRPr="008933CD">
        <w:rPr>
          <w:rFonts w:ascii="Arial" w:hAnsi="Arial" w:cs="Arial"/>
          <w:sz w:val="20"/>
          <w:szCs w:val="20"/>
        </w:rPr>
        <w:t>continues</w:t>
      </w:r>
      <w:r w:rsidR="0006606E">
        <w:rPr>
          <w:rFonts w:ascii="Arial" w:hAnsi="Arial" w:cs="Arial"/>
          <w:sz w:val="20"/>
          <w:szCs w:val="20"/>
        </w:rPr>
        <w:t xml:space="preserve"> to perform well. Following the departure of the old management</w:t>
      </w:r>
      <w:r w:rsidR="000904B7">
        <w:rPr>
          <w:rFonts w:ascii="Arial" w:hAnsi="Arial" w:cs="Arial"/>
          <w:sz w:val="20"/>
          <w:szCs w:val="20"/>
        </w:rPr>
        <w:t xml:space="preserve"> team</w:t>
      </w:r>
      <w:r w:rsidR="0006606E">
        <w:rPr>
          <w:rFonts w:ascii="Arial" w:hAnsi="Arial" w:cs="Arial"/>
          <w:sz w:val="20"/>
          <w:szCs w:val="20"/>
        </w:rPr>
        <w:t xml:space="preserve"> in the earlier part of the year, focus has been on improving efficiencies within the business.</w:t>
      </w:r>
      <w:r w:rsidRPr="008933CD">
        <w:rPr>
          <w:rFonts w:ascii="Arial" w:hAnsi="Arial" w:cs="Arial"/>
          <w:sz w:val="20"/>
          <w:szCs w:val="20"/>
        </w:rPr>
        <w:t xml:space="preserve"> </w:t>
      </w:r>
      <w:r w:rsidR="000A7C02">
        <w:rPr>
          <w:rFonts w:ascii="Arial" w:hAnsi="Arial" w:cs="Arial"/>
          <w:sz w:val="20"/>
          <w:szCs w:val="20"/>
        </w:rPr>
        <w:t>C</w:t>
      </w:r>
      <w:r w:rsidR="000904B7">
        <w:rPr>
          <w:rFonts w:ascii="Arial" w:hAnsi="Arial" w:cs="Arial"/>
          <w:sz w:val="20"/>
          <w:szCs w:val="20"/>
        </w:rPr>
        <w:t>ustomised Packaging</w:t>
      </w:r>
      <w:r w:rsidR="000A7C02">
        <w:rPr>
          <w:rFonts w:ascii="Arial" w:hAnsi="Arial" w:cs="Arial"/>
          <w:sz w:val="20"/>
          <w:szCs w:val="20"/>
        </w:rPr>
        <w:t xml:space="preserve"> maintained sales and improved margin and profit.</w:t>
      </w:r>
    </w:p>
    <w:p w14:paraId="5F02A0A0" w14:textId="1DD777FA" w:rsidR="00611F6D" w:rsidRPr="008933CD" w:rsidRDefault="00611F6D" w:rsidP="00611F6D">
      <w:pPr>
        <w:pStyle w:val="NormalWeb"/>
        <w:jc w:val="both"/>
        <w:rPr>
          <w:rFonts w:ascii="Arial" w:hAnsi="Arial" w:cs="Arial"/>
          <w:sz w:val="20"/>
          <w:szCs w:val="20"/>
          <w:u w:val="single"/>
        </w:rPr>
      </w:pPr>
      <w:r w:rsidRPr="008933CD">
        <w:rPr>
          <w:rFonts w:ascii="Arial" w:hAnsi="Arial" w:cs="Arial"/>
          <w:sz w:val="20"/>
          <w:szCs w:val="20"/>
          <w:u w:val="single"/>
        </w:rPr>
        <w:t>Film &amp; Foil Solutions Ltd</w:t>
      </w:r>
    </w:p>
    <w:p w14:paraId="4A2386FD" w14:textId="6836CA06" w:rsidR="000361CC" w:rsidRPr="008933CD" w:rsidRDefault="000361CC" w:rsidP="000361CC">
      <w:pPr>
        <w:pStyle w:val="NormalWeb"/>
        <w:jc w:val="both"/>
        <w:rPr>
          <w:rFonts w:ascii="Arial" w:hAnsi="Arial" w:cs="Arial"/>
          <w:sz w:val="20"/>
          <w:szCs w:val="20"/>
        </w:rPr>
      </w:pPr>
      <w:r w:rsidRPr="008933CD">
        <w:rPr>
          <w:rFonts w:ascii="Arial" w:hAnsi="Arial" w:cs="Arial"/>
          <w:sz w:val="20"/>
          <w:szCs w:val="20"/>
        </w:rPr>
        <w:t>This business joined the group in May 2022</w:t>
      </w:r>
      <w:r w:rsidR="00CE364F">
        <w:rPr>
          <w:rFonts w:ascii="Arial" w:hAnsi="Arial" w:cs="Arial"/>
          <w:sz w:val="20"/>
          <w:szCs w:val="20"/>
        </w:rPr>
        <w:t>. It is a market leading converter and stockist of flexible packaging film, print lamination film and speciality plastics, paper and aluminium foils.</w:t>
      </w:r>
      <w:r w:rsidR="00F23617">
        <w:rPr>
          <w:rFonts w:ascii="Arial" w:hAnsi="Arial" w:cs="Arial"/>
          <w:sz w:val="20"/>
          <w:szCs w:val="20"/>
        </w:rPr>
        <w:t xml:space="preserve"> This business came with freehold premises valued at £2.2 million. This acquisition reinforces our focus</w:t>
      </w:r>
      <w:r w:rsidR="006C53D2">
        <w:rPr>
          <w:rFonts w:ascii="Arial" w:hAnsi="Arial" w:cs="Arial"/>
          <w:sz w:val="20"/>
          <w:szCs w:val="20"/>
        </w:rPr>
        <w:t xml:space="preserve"> </w:t>
      </w:r>
      <w:r w:rsidR="00F23617">
        <w:rPr>
          <w:rFonts w:ascii="Arial" w:hAnsi="Arial" w:cs="Arial"/>
          <w:sz w:val="20"/>
          <w:szCs w:val="20"/>
        </w:rPr>
        <w:t>on niche, specialist operators</w:t>
      </w:r>
      <w:r w:rsidR="006C53D2">
        <w:rPr>
          <w:rFonts w:ascii="Arial" w:hAnsi="Arial" w:cs="Arial"/>
          <w:sz w:val="20"/>
          <w:szCs w:val="20"/>
        </w:rPr>
        <w:t xml:space="preserve"> in the plastics sector. </w:t>
      </w:r>
    </w:p>
    <w:p w14:paraId="0078DB74" w14:textId="11EA9997" w:rsidR="00611F6D" w:rsidRPr="008933CD" w:rsidRDefault="00611F6D" w:rsidP="00611F6D">
      <w:pPr>
        <w:pStyle w:val="NormalWeb"/>
        <w:jc w:val="both"/>
        <w:rPr>
          <w:rFonts w:ascii="Arial" w:hAnsi="Arial" w:cs="Arial"/>
          <w:sz w:val="20"/>
          <w:szCs w:val="20"/>
          <w:u w:val="single"/>
        </w:rPr>
      </w:pPr>
      <w:r w:rsidRPr="008933CD">
        <w:rPr>
          <w:rFonts w:ascii="Arial" w:hAnsi="Arial" w:cs="Arial"/>
          <w:sz w:val="20"/>
          <w:szCs w:val="20"/>
          <w:u w:val="single"/>
        </w:rPr>
        <w:lastRenderedPageBreak/>
        <w:t>Alma Products Ltd</w:t>
      </w:r>
    </w:p>
    <w:p w14:paraId="3787AB23" w14:textId="79364157" w:rsidR="00611F6D" w:rsidRPr="008933CD" w:rsidRDefault="00611F6D" w:rsidP="00611F6D">
      <w:pPr>
        <w:pStyle w:val="NormalWeb"/>
        <w:jc w:val="both"/>
        <w:rPr>
          <w:rFonts w:ascii="Arial" w:hAnsi="Arial" w:cs="Arial"/>
          <w:sz w:val="20"/>
          <w:szCs w:val="20"/>
        </w:rPr>
      </w:pPr>
      <w:r w:rsidRPr="008933CD">
        <w:rPr>
          <w:rFonts w:ascii="Arial" w:hAnsi="Arial" w:cs="Arial"/>
          <w:sz w:val="20"/>
          <w:szCs w:val="20"/>
        </w:rPr>
        <w:t>This business</w:t>
      </w:r>
      <w:r w:rsidR="000361CC" w:rsidRPr="008933CD">
        <w:rPr>
          <w:rFonts w:ascii="Arial" w:hAnsi="Arial" w:cs="Arial"/>
          <w:sz w:val="20"/>
          <w:szCs w:val="20"/>
        </w:rPr>
        <w:t xml:space="preserve"> joined the </w:t>
      </w:r>
      <w:r w:rsidR="003C7702">
        <w:rPr>
          <w:rFonts w:ascii="Arial" w:hAnsi="Arial" w:cs="Arial"/>
          <w:sz w:val="20"/>
          <w:szCs w:val="20"/>
        </w:rPr>
        <w:t>G</w:t>
      </w:r>
      <w:r w:rsidR="000361CC" w:rsidRPr="008933CD">
        <w:rPr>
          <w:rFonts w:ascii="Arial" w:hAnsi="Arial" w:cs="Arial"/>
          <w:sz w:val="20"/>
          <w:szCs w:val="20"/>
        </w:rPr>
        <w:t>roup in May 2022</w:t>
      </w:r>
      <w:r w:rsidR="00CE364F">
        <w:rPr>
          <w:rFonts w:ascii="Arial" w:hAnsi="Arial" w:cs="Arial"/>
          <w:sz w:val="20"/>
          <w:szCs w:val="20"/>
        </w:rPr>
        <w:t>. It is a niche specialist and expert in extrusion, thermoforming and container printing serving the food industry, providing formable plastic sheet for Form-Fill-Seal applications, thermoformed and printed plastic food packaging.</w:t>
      </w:r>
      <w:r w:rsidR="006C53D2">
        <w:rPr>
          <w:rFonts w:ascii="Arial" w:hAnsi="Arial" w:cs="Arial"/>
          <w:sz w:val="20"/>
          <w:szCs w:val="20"/>
        </w:rPr>
        <w:t xml:space="preserve"> This business is very well invested in state-of-the-art sheet extrusion, volume vacuum forming and one of the most advanced computer-controlled printing facilities in the industry. </w:t>
      </w:r>
      <w:r w:rsidR="00CE364F">
        <w:rPr>
          <w:rFonts w:ascii="Arial" w:hAnsi="Arial" w:cs="Arial"/>
          <w:sz w:val="20"/>
          <w:szCs w:val="20"/>
        </w:rPr>
        <w:t>This business came with freehold premises valued at £1 million.</w:t>
      </w:r>
    </w:p>
    <w:p w14:paraId="05489B89" w14:textId="21C37349" w:rsidR="00611F6D" w:rsidRPr="008933CD" w:rsidRDefault="00611F6D" w:rsidP="00611F6D">
      <w:pPr>
        <w:pStyle w:val="NormalWeb"/>
        <w:jc w:val="both"/>
        <w:rPr>
          <w:rFonts w:ascii="Arial" w:hAnsi="Arial" w:cs="Arial"/>
          <w:sz w:val="20"/>
          <w:szCs w:val="20"/>
          <w:u w:val="single"/>
        </w:rPr>
      </w:pPr>
      <w:r w:rsidRPr="008933CD">
        <w:rPr>
          <w:rFonts w:ascii="Arial" w:hAnsi="Arial" w:cs="Arial"/>
          <w:sz w:val="20"/>
          <w:szCs w:val="20"/>
          <w:u w:val="single"/>
        </w:rPr>
        <w:t>Manplas Ltd</w:t>
      </w:r>
    </w:p>
    <w:p w14:paraId="4D839C01" w14:textId="423F5882" w:rsidR="00611F6D" w:rsidRDefault="00611F6D" w:rsidP="00611F6D">
      <w:pPr>
        <w:pStyle w:val="NormalWeb"/>
        <w:jc w:val="both"/>
        <w:rPr>
          <w:rFonts w:ascii="Arial" w:hAnsi="Arial" w:cs="Arial"/>
          <w:sz w:val="20"/>
          <w:szCs w:val="20"/>
        </w:rPr>
      </w:pPr>
      <w:r w:rsidRPr="008933CD">
        <w:rPr>
          <w:rFonts w:ascii="Arial" w:hAnsi="Arial" w:cs="Arial"/>
          <w:sz w:val="20"/>
          <w:szCs w:val="20"/>
        </w:rPr>
        <w:t xml:space="preserve">This business </w:t>
      </w:r>
      <w:r w:rsidR="000361CC" w:rsidRPr="008933CD">
        <w:rPr>
          <w:rFonts w:ascii="Arial" w:hAnsi="Arial" w:cs="Arial"/>
          <w:sz w:val="20"/>
          <w:szCs w:val="20"/>
        </w:rPr>
        <w:t xml:space="preserve">joined the </w:t>
      </w:r>
      <w:r w:rsidR="003C7702">
        <w:rPr>
          <w:rFonts w:ascii="Arial" w:hAnsi="Arial" w:cs="Arial"/>
          <w:sz w:val="20"/>
          <w:szCs w:val="20"/>
        </w:rPr>
        <w:t>G</w:t>
      </w:r>
      <w:r w:rsidR="000361CC" w:rsidRPr="008933CD">
        <w:rPr>
          <w:rFonts w:ascii="Arial" w:hAnsi="Arial" w:cs="Arial"/>
          <w:sz w:val="20"/>
          <w:szCs w:val="20"/>
        </w:rPr>
        <w:t>roup in September 2022</w:t>
      </w:r>
      <w:r w:rsidR="00CE364F">
        <w:rPr>
          <w:rFonts w:ascii="Arial" w:hAnsi="Arial" w:cs="Arial"/>
          <w:sz w:val="20"/>
          <w:szCs w:val="20"/>
        </w:rPr>
        <w:t>. The premises adjoin those of our Tatra Rotalac subsidiary and will enable further development of the Tatra Rotalac business by expanding manufacturing space available without the substantial costs involved in increasing the required power supply. Furthermore, the services provided by Manplas are complementary to those of our Customised Packaging</w:t>
      </w:r>
      <w:r w:rsidR="003C7702">
        <w:rPr>
          <w:rFonts w:ascii="Arial" w:hAnsi="Arial" w:cs="Arial"/>
          <w:sz w:val="20"/>
          <w:szCs w:val="20"/>
        </w:rPr>
        <w:t xml:space="preserve"> ltd</w:t>
      </w:r>
      <w:r w:rsidR="00CE364F">
        <w:rPr>
          <w:rFonts w:ascii="Arial" w:hAnsi="Arial" w:cs="Arial"/>
          <w:sz w:val="20"/>
          <w:szCs w:val="20"/>
        </w:rPr>
        <w:t xml:space="preserve"> subsidiary also </w:t>
      </w:r>
      <w:r w:rsidR="003C7702">
        <w:rPr>
          <w:rFonts w:ascii="Arial" w:hAnsi="Arial" w:cs="Arial"/>
          <w:sz w:val="20"/>
          <w:szCs w:val="20"/>
        </w:rPr>
        <w:t>located</w:t>
      </w:r>
      <w:r w:rsidR="00CE364F">
        <w:rPr>
          <w:rFonts w:ascii="Arial" w:hAnsi="Arial" w:cs="Arial"/>
          <w:sz w:val="20"/>
          <w:szCs w:val="20"/>
        </w:rPr>
        <w:t xml:space="preserve"> nearby.</w:t>
      </w:r>
    </w:p>
    <w:p w14:paraId="10211E30" w14:textId="47118824" w:rsidR="00F23617" w:rsidRPr="008933CD" w:rsidRDefault="00F23617" w:rsidP="00611F6D">
      <w:pPr>
        <w:pStyle w:val="NormalWeb"/>
        <w:jc w:val="both"/>
        <w:rPr>
          <w:rFonts w:ascii="Arial" w:hAnsi="Arial" w:cs="Arial"/>
          <w:sz w:val="20"/>
          <w:szCs w:val="20"/>
        </w:rPr>
      </w:pPr>
      <w:r>
        <w:rPr>
          <w:rFonts w:ascii="Arial" w:hAnsi="Arial" w:cs="Arial"/>
          <w:sz w:val="20"/>
          <w:szCs w:val="20"/>
        </w:rPr>
        <w:t xml:space="preserve">The combined acknowledged expertise of Customised Packaging and Manplas forms what will be a leading provider of </w:t>
      </w:r>
      <w:r w:rsidR="003C7702">
        <w:rPr>
          <w:rFonts w:ascii="Arial" w:hAnsi="Arial" w:cs="Arial"/>
          <w:sz w:val="20"/>
          <w:szCs w:val="20"/>
        </w:rPr>
        <w:t>c</w:t>
      </w:r>
      <w:r>
        <w:rPr>
          <w:rFonts w:ascii="Arial" w:hAnsi="Arial" w:cs="Arial"/>
          <w:sz w:val="20"/>
          <w:szCs w:val="20"/>
        </w:rPr>
        <w:t xml:space="preserve">ustomised </w:t>
      </w:r>
      <w:r w:rsidR="003C7702">
        <w:rPr>
          <w:rFonts w:ascii="Arial" w:hAnsi="Arial" w:cs="Arial"/>
          <w:sz w:val="20"/>
          <w:szCs w:val="20"/>
        </w:rPr>
        <w:t>p</w:t>
      </w:r>
      <w:r>
        <w:rPr>
          <w:rFonts w:ascii="Arial" w:hAnsi="Arial" w:cs="Arial"/>
          <w:sz w:val="20"/>
          <w:szCs w:val="20"/>
        </w:rPr>
        <w:t>roduct protection solutions solving logistical problems across multiple sectors. This is in line with our objective of building a specialist group of businesses which are product and design led.</w:t>
      </w:r>
    </w:p>
    <w:p w14:paraId="5E765351" w14:textId="08434D94" w:rsidR="006A5F0C" w:rsidRPr="008933CD" w:rsidRDefault="00611F6D" w:rsidP="006A5F0C">
      <w:pPr>
        <w:pStyle w:val="NormalWeb"/>
        <w:jc w:val="both"/>
        <w:rPr>
          <w:rFonts w:ascii="Arial" w:hAnsi="Arial" w:cs="Arial"/>
          <w:sz w:val="20"/>
          <w:szCs w:val="20"/>
          <w:u w:val="single"/>
        </w:rPr>
      </w:pPr>
      <w:r w:rsidRPr="008933CD">
        <w:rPr>
          <w:rFonts w:ascii="Arial" w:hAnsi="Arial" w:cs="Arial"/>
          <w:sz w:val="20"/>
          <w:szCs w:val="20"/>
          <w:u w:val="single"/>
        </w:rPr>
        <w:t>Ecodeck Ltd</w:t>
      </w:r>
    </w:p>
    <w:p w14:paraId="1903DBF8" w14:textId="5A4D6CC5" w:rsidR="006A5F0C" w:rsidRDefault="000361CC" w:rsidP="006A5F0C">
      <w:pPr>
        <w:pStyle w:val="NormalWeb"/>
        <w:jc w:val="both"/>
        <w:rPr>
          <w:rFonts w:ascii="Arial" w:hAnsi="Arial" w:cs="Arial"/>
          <w:sz w:val="20"/>
          <w:szCs w:val="20"/>
        </w:rPr>
      </w:pPr>
      <w:r w:rsidRPr="008933CD">
        <w:rPr>
          <w:rFonts w:ascii="Arial" w:hAnsi="Arial" w:cs="Arial"/>
          <w:sz w:val="20"/>
          <w:szCs w:val="20"/>
        </w:rPr>
        <w:t>This business</w:t>
      </w:r>
      <w:r w:rsidR="006A5F0C" w:rsidRPr="008933CD">
        <w:rPr>
          <w:rFonts w:ascii="Arial" w:hAnsi="Arial" w:cs="Arial"/>
          <w:sz w:val="20"/>
          <w:szCs w:val="20"/>
        </w:rPr>
        <w:t xml:space="preserve"> joined</w:t>
      </w:r>
      <w:r w:rsidR="006A5F0C">
        <w:rPr>
          <w:rFonts w:ascii="Arial" w:hAnsi="Arial" w:cs="Arial"/>
          <w:sz w:val="20"/>
          <w:szCs w:val="20"/>
        </w:rPr>
        <w:t xml:space="preserve"> the </w:t>
      </w:r>
      <w:r w:rsidR="003C7702">
        <w:rPr>
          <w:rFonts w:ascii="Arial" w:hAnsi="Arial" w:cs="Arial"/>
          <w:sz w:val="20"/>
          <w:szCs w:val="20"/>
        </w:rPr>
        <w:t>G</w:t>
      </w:r>
      <w:r w:rsidR="006A5F0C">
        <w:rPr>
          <w:rFonts w:ascii="Arial" w:hAnsi="Arial" w:cs="Arial"/>
          <w:sz w:val="20"/>
          <w:szCs w:val="20"/>
        </w:rPr>
        <w:t>roup in October 2022</w:t>
      </w:r>
      <w:r w:rsidR="00C64F36">
        <w:rPr>
          <w:rFonts w:ascii="Arial" w:hAnsi="Arial" w:cs="Arial"/>
          <w:sz w:val="20"/>
          <w:szCs w:val="20"/>
        </w:rPr>
        <w:t xml:space="preserve">. This business is a natural strategic fit for the </w:t>
      </w:r>
      <w:r w:rsidR="00CE364F">
        <w:rPr>
          <w:rFonts w:ascii="Arial" w:hAnsi="Arial" w:cs="Arial"/>
          <w:sz w:val="20"/>
          <w:szCs w:val="20"/>
        </w:rPr>
        <w:t xml:space="preserve">group. The plastic grids offer natural synergy with some of Coral’s existing products, including manufacturing synergies. There is potential to leverage Ecodeck’s ecommerce platform </w:t>
      </w:r>
      <w:r w:rsidR="00F23617">
        <w:rPr>
          <w:rFonts w:ascii="Arial" w:hAnsi="Arial" w:cs="Arial"/>
          <w:sz w:val="20"/>
          <w:szCs w:val="20"/>
        </w:rPr>
        <w:t>for other group eco-friendly products.</w:t>
      </w:r>
    </w:p>
    <w:p w14:paraId="42A26303" w14:textId="5DFA17F7" w:rsidR="00B10F32" w:rsidRPr="00E107AD" w:rsidRDefault="00F95423" w:rsidP="00F16F83">
      <w:pPr>
        <w:pStyle w:val="NormalWeb"/>
        <w:rPr>
          <w:rFonts w:ascii="Arial" w:hAnsi="Arial" w:cs="Arial"/>
          <w:b/>
          <w:i/>
          <w:sz w:val="20"/>
          <w:szCs w:val="20"/>
        </w:rPr>
      </w:pPr>
      <w:r w:rsidRPr="00E107AD">
        <w:rPr>
          <w:rFonts w:ascii="Arial" w:hAnsi="Arial" w:cs="Arial"/>
          <w:b/>
          <w:i/>
          <w:sz w:val="20"/>
          <w:szCs w:val="20"/>
        </w:rPr>
        <w:t xml:space="preserve">Capital </w:t>
      </w:r>
      <w:r w:rsidR="00897AE1" w:rsidRPr="00E107AD">
        <w:rPr>
          <w:rFonts w:ascii="Arial" w:hAnsi="Arial" w:cs="Arial"/>
          <w:b/>
          <w:i/>
          <w:sz w:val="20"/>
          <w:szCs w:val="20"/>
        </w:rPr>
        <w:t>E</w:t>
      </w:r>
      <w:r w:rsidRPr="00E107AD">
        <w:rPr>
          <w:rFonts w:ascii="Arial" w:hAnsi="Arial" w:cs="Arial"/>
          <w:b/>
          <w:i/>
          <w:sz w:val="20"/>
          <w:szCs w:val="20"/>
        </w:rPr>
        <w:t>xpenditure</w:t>
      </w:r>
    </w:p>
    <w:p w14:paraId="359EE78D" w14:textId="621CE8E1" w:rsidR="00DA750B" w:rsidRPr="002D61BE" w:rsidRDefault="00E7167D" w:rsidP="0006151A">
      <w:pPr>
        <w:pStyle w:val="NormalWeb"/>
        <w:jc w:val="both"/>
        <w:rPr>
          <w:highlight w:val="yellow"/>
        </w:rPr>
      </w:pPr>
      <w:r w:rsidRPr="00E107AD">
        <w:rPr>
          <w:rFonts w:ascii="Arial" w:hAnsi="Arial" w:cs="Arial"/>
          <w:sz w:val="20"/>
          <w:szCs w:val="20"/>
        </w:rPr>
        <w:t xml:space="preserve">Total capital expenditure </w:t>
      </w:r>
      <w:r w:rsidR="00C64F36">
        <w:rPr>
          <w:rFonts w:ascii="Arial" w:hAnsi="Arial" w:cs="Arial"/>
          <w:sz w:val="20"/>
          <w:szCs w:val="20"/>
        </w:rPr>
        <w:t xml:space="preserve">committed to </w:t>
      </w:r>
      <w:r w:rsidRPr="00E107AD">
        <w:rPr>
          <w:rFonts w:ascii="Arial" w:hAnsi="Arial" w:cs="Arial"/>
          <w:sz w:val="20"/>
          <w:szCs w:val="20"/>
        </w:rPr>
        <w:t xml:space="preserve">in the first </w:t>
      </w:r>
      <w:r w:rsidR="006826C5" w:rsidRPr="00E107AD">
        <w:rPr>
          <w:rFonts w:ascii="Arial" w:hAnsi="Arial" w:cs="Arial"/>
          <w:sz w:val="20"/>
          <w:szCs w:val="20"/>
        </w:rPr>
        <w:t xml:space="preserve">six </w:t>
      </w:r>
      <w:r w:rsidR="006826C5" w:rsidRPr="00050BC1">
        <w:rPr>
          <w:rFonts w:ascii="Arial" w:hAnsi="Arial" w:cs="Arial"/>
          <w:sz w:val="20"/>
          <w:szCs w:val="20"/>
        </w:rPr>
        <w:t>months</w:t>
      </w:r>
      <w:r w:rsidRPr="00050BC1">
        <w:rPr>
          <w:rFonts w:ascii="Arial" w:hAnsi="Arial" w:cs="Arial"/>
          <w:sz w:val="20"/>
          <w:szCs w:val="20"/>
        </w:rPr>
        <w:t xml:space="preserve"> </w:t>
      </w:r>
      <w:r w:rsidR="003B2A3F" w:rsidRPr="00050BC1">
        <w:rPr>
          <w:rFonts w:ascii="Arial" w:hAnsi="Arial" w:cs="Arial"/>
          <w:sz w:val="20"/>
          <w:szCs w:val="20"/>
        </w:rPr>
        <w:t xml:space="preserve">was </w:t>
      </w:r>
      <w:r w:rsidRPr="00050BC1">
        <w:rPr>
          <w:rFonts w:ascii="Arial" w:hAnsi="Arial" w:cs="Arial"/>
          <w:sz w:val="20"/>
          <w:szCs w:val="20"/>
        </w:rPr>
        <w:t>£</w:t>
      </w:r>
      <w:r w:rsidR="00C64F36" w:rsidRPr="00050BC1">
        <w:rPr>
          <w:rFonts w:ascii="Arial" w:hAnsi="Arial" w:cs="Arial"/>
          <w:sz w:val="20"/>
          <w:szCs w:val="20"/>
        </w:rPr>
        <w:t>2,500</w:t>
      </w:r>
      <w:r w:rsidRPr="00050BC1">
        <w:rPr>
          <w:rFonts w:ascii="Arial" w:hAnsi="Arial" w:cs="Arial"/>
          <w:sz w:val="20"/>
          <w:szCs w:val="20"/>
        </w:rPr>
        <w:t>,000 (20</w:t>
      </w:r>
      <w:r w:rsidR="00054337" w:rsidRPr="00050BC1">
        <w:rPr>
          <w:rFonts w:ascii="Arial" w:hAnsi="Arial" w:cs="Arial"/>
          <w:sz w:val="20"/>
          <w:szCs w:val="20"/>
        </w:rPr>
        <w:t>2</w:t>
      </w:r>
      <w:r w:rsidR="00E107AD" w:rsidRPr="00050BC1">
        <w:rPr>
          <w:rFonts w:ascii="Arial" w:hAnsi="Arial" w:cs="Arial"/>
          <w:sz w:val="20"/>
          <w:szCs w:val="20"/>
        </w:rPr>
        <w:t>1</w:t>
      </w:r>
      <w:r w:rsidRPr="00050BC1">
        <w:rPr>
          <w:rFonts w:ascii="Arial" w:hAnsi="Arial" w:cs="Arial"/>
          <w:sz w:val="20"/>
          <w:szCs w:val="20"/>
        </w:rPr>
        <w:t>:</w:t>
      </w:r>
      <w:r w:rsidR="00F95423" w:rsidRPr="00050BC1">
        <w:rPr>
          <w:rFonts w:ascii="Arial" w:hAnsi="Arial" w:cs="Arial"/>
          <w:sz w:val="20"/>
          <w:szCs w:val="20"/>
        </w:rPr>
        <w:t xml:space="preserve"> </w:t>
      </w:r>
      <w:r w:rsidRPr="00050BC1">
        <w:rPr>
          <w:rFonts w:ascii="Arial" w:hAnsi="Arial" w:cs="Arial"/>
          <w:sz w:val="20"/>
          <w:szCs w:val="20"/>
        </w:rPr>
        <w:t>£</w:t>
      </w:r>
      <w:r w:rsidR="00054337" w:rsidRPr="00050BC1">
        <w:rPr>
          <w:rFonts w:ascii="Arial" w:hAnsi="Arial" w:cs="Arial"/>
          <w:sz w:val="20"/>
          <w:szCs w:val="20"/>
        </w:rPr>
        <w:t>3</w:t>
      </w:r>
      <w:r w:rsidR="00E107AD" w:rsidRPr="00050BC1">
        <w:rPr>
          <w:rFonts w:ascii="Arial" w:hAnsi="Arial" w:cs="Arial"/>
          <w:sz w:val="20"/>
          <w:szCs w:val="20"/>
        </w:rPr>
        <w:t>75</w:t>
      </w:r>
      <w:r w:rsidRPr="00050BC1">
        <w:rPr>
          <w:rFonts w:ascii="Arial" w:hAnsi="Arial" w:cs="Arial"/>
          <w:sz w:val="20"/>
          <w:szCs w:val="20"/>
        </w:rPr>
        <w:t>,000)</w:t>
      </w:r>
      <w:r w:rsidR="006826C5" w:rsidRPr="00050BC1">
        <w:rPr>
          <w:rFonts w:ascii="Arial" w:hAnsi="Arial" w:cs="Arial"/>
          <w:sz w:val="20"/>
          <w:szCs w:val="20"/>
        </w:rPr>
        <w:t xml:space="preserve"> </w:t>
      </w:r>
      <w:r w:rsidR="0006606E" w:rsidRPr="00050BC1">
        <w:rPr>
          <w:rFonts w:ascii="Arial" w:hAnsi="Arial" w:cs="Arial"/>
          <w:sz w:val="20"/>
          <w:szCs w:val="20"/>
        </w:rPr>
        <w:t>all</w:t>
      </w:r>
      <w:r w:rsidR="00351FDB" w:rsidRPr="00050BC1">
        <w:rPr>
          <w:rFonts w:ascii="Arial" w:hAnsi="Arial" w:cs="Arial"/>
          <w:sz w:val="20"/>
          <w:szCs w:val="20"/>
        </w:rPr>
        <w:t xml:space="preserve"> </w:t>
      </w:r>
      <w:r w:rsidR="002141BA" w:rsidRPr="00050BC1">
        <w:rPr>
          <w:rFonts w:ascii="Arial" w:hAnsi="Arial" w:cs="Arial"/>
          <w:sz w:val="20"/>
          <w:szCs w:val="20"/>
        </w:rPr>
        <w:t>related to</w:t>
      </w:r>
      <w:r w:rsidR="00217027" w:rsidRPr="00050BC1">
        <w:rPr>
          <w:rFonts w:ascii="Arial" w:hAnsi="Arial" w:cs="Arial"/>
          <w:sz w:val="20"/>
          <w:szCs w:val="20"/>
        </w:rPr>
        <w:t xml:space="preserve"> </w:t>
      </w:r>
      <w:r w:rsidR="00942F99">
        <w:rPr>
          <w:rFonts w:ascii="Arial" w:hAnsi="Arial" w:cs="Arial"/>
          <w:sz w:val="20"/>
          <w:szCs w:val="20"/>
        </w:rPr>
        <w:t xml:space="preserve">new product </w:t>
      </w:r>
      <w:r w:rsidR="00734B29">
        <w:rPr>
          <w:rFonts w:ascii="Arial" w:hAnsi="Arial" w:cs="Arial"/>
          <w:sz w:val="20"/>
          <w:szCs w:val="20"/>
        </w:rPr>
        <w:t>opportunities</w:t>
      </w:r>
      <w:r w:rsidR="00266B60" w:rsidRPr="00050BC1">
        <w:rPr>
          <w:rFonts w:ascii="Arial" w:hAnsi="Arial" w:cs="Arial"/>
          <w:sz w:val="20"/>
          <w:szCs w:val="20"/>
        </w:rPr>
        <w:t>.</w:t>
      </w:r>
      <w:r w:rsidR="00C64F36" w:rsidRPr="00050BC1">
        <w:rPr>
          <w:rFonts w:ascii="Arial" w:hAnsi="Arial" w:cs="Arial"/>
          <w:sz w:val="20"/>
          <w:szCs w:val="20"/>
        </w:rPr>
        <w:t xml:space="preserve"> £</w:t>
      </w:r>
      <w:r w:rsidR="00050BC1" w:rsidRPr="00050BC1">
        <w:rPr>
          <w:rFonts w:ascii="Arial" w:hAnsi="Arial" w:cs="Arial"/>
          <w:sz w:val="20"/>
          <w:szCs w:val="20"/>
        </w:rPr>
        <w:t>854,</w:t>
      </w:r>
      <w:r w:rsidR="00C64F36" w:rsidRPr="00050BC1">
        <w:rPr>
          <w:rFonts w:ascii="Arial" w:hAnsi="Arial" w:cs="Arial"/>
          <w:sz w:val="20"/>
          <w:szCs w:val="20"/>
        </w:rPr>
        <w:t>000 of which has been paid in advance</w:t>
      </w:r>
      <w:r w:rsidR="00C64F36">
        <w:rPr>
          <w:rFonts w:ascii="Arial" w:hAnsi="Arial" w:cs="Arial"/>
          <w:sz w:val="20"/>
          <w:szCs w:val="20"/>
        </w:rPr>
        <w:t>.</w:t>
      </w:r>
    </w:p>
    <w:p w14:paraId="777CAECE" w14:textId="4F88A809" w:rsidR="006E7DA9" w:rsidRPr="00E4175E" w:rsidRDefault="006E7DA9" w:rsidP="006E7DA9">
      <w:pPr>
        <w:rPr>
          <w:rFonts w:ascii="Arial" w:hAnsi="Arial" w:cs="Arial"/>
          <w:b/>
          <w:i/>
        </w:rPr>
      </w:pPr>
      <w:r w:rsidRPr="00E4175E">
        <w:rPr>
          <w:rFonts w:ascii="Arial" w:hAnsi="Arial" w:cs="Arial"/>
          <w:b/>
          <w:i/>
        </w:rPr>
        <w:t>Dividends</w:t>
      </w:r>
    </w:p>
    <w:p w14:paraId="054B1425" w14:textId="77777777" w:rsidR="00B77F16" w:rsidRPr="00E4175E" w:rsidRDefault="00B77F16" w:rsidP="006E7DA9">
      <w:pPr>
        <w:rPr>
          <w:rFonts w:ascii="Arial" w:hAnsi="Arial" w:cs="Arial"/>
          <w:b/>
          <w:color w:val="000000"/>
          <w:lang w:eastAsia="en-GB"/>
        </w:rPr>
      </w:pPr>
    </w:p>
    <w:p w14:paraId="257C5CE9" w14:textId="77849689" w:rsidR="00B77F16" w:rsidRPr="00E107AD" w:rsidRDefault="00FB1057" w:rsidP="0006151A">
      <w:pPr>
        <w:jc w:val="both"/>
        <w:rPr>
          <w:rFonts w:ascii="Arial" w:hAnsi="Arial" w:cs="Arial"/>
          <w:b/>
          <w:i/>
        </w:rPr>
      </w:pPr>
      <w:r w:rsidRPr="00E107AD">
        <w:rPr>
          <w:rFonts w:ascii="Arial" w:eastAsia="Calibri" w:hAnsi="Arial" w:cs="Arial"/>
          <w:lang w:eastAsia="en-GB"/>
        </w:rPr>
        <w:t xml:space="preserve">The board have declared </w:t>
      </w:r>
      <w:r w:rsidR="00266B60" w:rsidRPr="00E107AD">
        <w:rPr>
          <w:rFonts w:ascii="Arial" w:eastAsia="Calibri" w:hAnsi="Arial" w:cs="Arial"/>
          <w:lang w:eastAsia="en-GB"/>
        </w:rPr>
        <w:t>an interim dividend of 0.50 pence per share (202</w:t>
      </w:r>
      <w:r w:rsidR="00E4175E" w:rsidRPr="00E107AD">
        <w:rPr>
          <w:rFonts w:ascii="Arial" w:eastAsia="Calibri" w:hAnsi="Arial" w:cs="Arial"/>
          <w:lang w:eastAsia="en-GB"/>
        </w:rPr>
        <w:t>1</w:t>
      </w:r>
      <w:r w:rsidR="00266B60" w:rsidRPr="00E107AD">
        <w:rPr>
          <w:rFonts w:ascii="Arial" w:eastAsia="Calibri" w:hAnsi="Arial" w:cs="Arial"/>
          <w:lang w:eastAsia="en-GB"/>
        </w:rPr>
        <w:t xml:space="preserve">: 0.50p). The ex-dividend date and the record date for the interim dividend </w:t>
      </w:r>
      <w:r w:rsidR="0006606E">
        <w:rPr>
          <w:rFonts w:ascii="Arial" w:eastAsia="Calibri" w:hAnsi="Arial" w:cs="Arial"/>
          <w:lang w:eastAsia="en-GB"/>
        </w:rPr>
        <w:t>were</w:t>
      </w:r>
      <w:r w:rsidR="00266B60" w:rsidRPr="00E107AD">
        <w:rPr>
          <w:rFonts w:ascii="Arial" w:eastAsia="Calibri" w:hAnsi="Arial" w:cs="Arial"/>
          <w:lang w:eastAsia="en-GB"/>
        </w:rPr>
        <w:t xml:space="preserve"> 1</w:t>
      </w:r>
      <w:r w:rsidR="00E107AD" w:rsidRPr="00E107AD">
        <w:rPr>
          <w:rFonts w:ascii="Arial" w:eastAsia="Calibri" w:hAnsi="Arial" w:cs="Arial"/>
          <w:lang w:eastAsia="en-GB"/>
        </w:rPr>
        <w:t>0</w:t>
      </w:r>
      <w:r w:rsidR="00266B60" w:rsidRPr="00E107AD">
        <w:rPr>
          <w:rFonts w:ascii="Arial" w:eastAsia="Calibri" w:hAnsi="Arial" w:cs="Arial"/>
          <w:lang w:eastAsia="en-GB"/>
        </w:rPr>
        <w:t xml:space="preserve"> November 202</w:t>
      </w:r>
      <w:r w:rsidR="00E107AD" w:rsidRPr="00E107AD">
        <w:rPr>
          <w:rFonts w:ascii="Arial" w:eastAsia="Calibri" w:hAnsi="Arial" w:cs="Arial"/>
          <w:lang w:eastAsia="en-GB"/>
        </w:rPr>
        <w:t>2</w:t>
      </w:r>
      <w:r w:rsidR="00266B60" w:rsidRPr="00E107AD">
        <w:rPr>
          <w:rFonts w:ascii="Arial" w:eastAsia="Calibri" w:hAnsi="Arial" w:cs="Arial"/>
          <w:lang w:eastAsia="en-GB"/>
        </w:rPr>
        <w:t xml:space="preserve"> and 1</w:t>
      </w:r>
      <w:r w:rsidR="00E107AD" w:rsidRPr="00E107AD">
        <w:rPr>
          <w:rFonts w:ascii="Arial" w:eastAsia="Calibri" w:hAnsi="Arial" w:cs="Arial"/>
          <w:lang w:eastAsia="en-GB"/>
        </w:rPr>
        <w:t>1</w:t>
      </w:r>
      <w:r w:rsidR="00266B60" w:rsidRPr="00E107AD">
        <w:rPr>
          <w:rFonts w:ascii="Arial" w:eastAsia="Calibri" w:hAnsi="Arial" w:cs="Arial"/>
          <w:lang w:eastAsia="en-GB"/>
        </w:rPr>
        <w:t xml:space="preserve"> November 202</w:t>
      </w:r>
      <w:r w:rsidR="00E107AD" w:rsidRPr="00E107AD">
        <w:rPr>
          <w:rFonts w:ascii="Arial" w:eastAsia="Calibri" w:hAnsi="Arial" w:cs="Arial"/>
          <w:lang w:eastAsia="en-GB"/>
        </w:rPr>
        <w:t>2</w:t>
      </w:r>
      <w:r w:rsidR="00266B60" w:rsidRPr="00E107AD">
        <w:rPr>
          <w:rFonts w:ascii="Arial" w:eastAsia="Calibri" w:hAnsi="Arial" w:cs="Arial"/>
          <w:lang w:eastAsia="en-GB"/>
        </w:rPr>
        <w:t xml:space="preserve"> respectively. The interim dividend w</w:t>
      </w:r>
      <w:r w:rsidR="00E07CD7" w:rsidRPr="00E107AD">
        <w:rPr>
          <w:rFonts w:ascii="Arial" w:eastAsia="Calibri" w:hAnsi="Arial" w:cs="Arial"/>
          <w:lang w:eastAsia="en-GB"/>
        </w:rPr>
        <w:t xml:space="preserve">ill be </w:t>
      </w:r>
      <w:r w:rsidR="00266B60" w:rsidRPr="00E107AD">
        <w:rPr>
          <w:rFonts w:ascii="Arial" w:eastAsia="Calibri" w:hAnsi="Arial" w:cs="Arial"/>
          <w:lang w:eastAsia="en-GB"/>
        </w:rPr>
        <w:t xml:space="preserve">paid on </w:t>
      </w:r>
      <w:r w:rsidR="00E107AD" w:rsidRPr="00E107AD">
        <w:rPr>
          <w:rFonts w:ascii="Arial" w:eastAsia="Calibri" w:hAnsi="Arial" w:cs="Arial"/>
          <w:lang w:eastAsia="en-GB"/>
        </w:rPr>
        <w:t>16</w:t>
      </w:r>
      <w:r w:rsidR="00266B60" w:rsidRPr="00E107AD">
        <w:rPr>
          <w:rFonts w:ascii="Arial" w:eastAsia="Calibri" w:hAnsi="Arial" w:cs="Arial"/>
          <w:lang w:eastAsia="en-GB"/>
        </w:rPr>
        <w:t xml:space="preserve"> December 202</w:t>
      </w:r>
      <w:r w:rsidR="00E107AD" w:rsidRPr="00E107AD">
        <w:rPr>
          <w:rFonts w:ascii="Arial" w:eastAsia="Calibri" w:hAnsi="Arial" w:cs="Arial"/>
          <w:lang w:eastAsia="en-GB"/>
        </w:rPr>
        <w:t>2</w:t>
      </w:r>
      <w:r w:rsidR="00266B60" w:rsidRPr="00E107AD">
        <w:rPr>
          <w:rFonts w:ascii="Arial" w:eastAsia="Calibri" w:hAnsi="Arial" w:cs="Arial"/>
          <w:lang w:eastAsia="en-GB"/>
        </w:rPr>
        <w:t xml:space="preserve">. This continues to reflect our confidence in the </w:t>
      </w:r>
      <w:r w:rsidR="00912A45" w:rsidRPr="00E107AD">
        <w:rPr>
          <w:rFonts w:ascii="Arial" w:eastAsia="Calibri" w:hAnsi="Arial" w:cs="Arial"/>
          <w:lang w:eastAsia="en-GB"/>
        </w:rPr>
        <w:t xml:space="preserve">positive performance and profitable </w:t>
      </w:r>
      <w:r w:rsidR="00C51812" w:rsidRPr="00E107AD">
        <w:rPr>
          <w:rFonts w:ascii="Arial" w:eastAsia="Calibri" w:hAnsi="Arial" w:cs="Arial"/>
          <w:lang w:eastAsia="en-GB"/>
        </w:rPr>
        <w:t xml:space="preserve">results of the </w:t>
      </w:r>
      <w:r w:rsidR="00897AE1" w:rsidRPr="00E107AD">
        <w:rPr>
          <w:rFonts w:ascii="Arial" w:eastAsia="Calibri" w:hAnsi="Arial" w:cs="Arial"/>
          <w:lang w:eastAsia="en-GB"/>
        </w:rPr>
        <w:t>G</w:t>
      </w:r>
      <w:r w:rsidR="00C51812" w:rsidRPr="00E107AD">
        <w:rPr>
          <w:rFonts w:ascii="Arial" w:eastAsia="Calibri" w:hAnsi="Arial" w:cs="Arial"/>
          <w:lang w:eastAsia="en-GB"/>
        </w:rPr>
        <w:t>roup.</w:t>
      </w:r>
    </w:p>
    <w:p w14:paraId="21159DAC" w14:textId="77777777" w:rsidR="001E0230" w:rsidRPr="002D61BE" w:rsidRDefault="001E0230" w:rsidP="001E0230">
      <w:pPr>
        <w:jc w:val="both"/>
        <w:rPr>
          <w:rFonts w:ascii="Arial" w:eastAsia="Calibri" w:hAnsi="Arial" w:cs="Arial"/>
          <w:highlight w:val="yellow"/>
          <w:lang w:eastAsia="en-GB"/>
        </w:rPr>
      </w:pPr>
    </w:p>
    <w:p w14:paraId="330244EA" w14:textId="348FF617" w:rsidR="00822F51" w:rsidRPr="00E4175E" w:rsidRDefault="006E7DA9" w:rsidP="00822F51">
      <w:pPr>
        <w:rPr>
          <w:rFonts w:ascii="Arial" w:hAnsi="Arial" w:cs="Arial"/>
          <w:b/>
          <w:i/>
        </w:rPr>
      </w:pPr>
      <w:r w:rsidRPr="00E4175E">
        <w:rPr>
          <w:rFonts w:ascii="Arial" w:hAnsi="Arial" w:cs="Arial"/>
          <w:b/>
          <w:i/>
        </w:rPr>
        <w:t>Outlook</w:t>
      </w:r>
    </w:p>
    <w:p w14:paraId="0A477F4C" w14:textId="77777777" w:rsidR="00822F51" w:rsidRPr="00E4175E" w:rsidRDefault="00822F51" w:rsidP="00822F51">
      <w:pPr>
        <w:rPr>
          <w:rFonts w:ascii="Arial" w:hAnsi="Arial" w:cs="Arial"/>
          <w:b/>
          <w:i/>
        </w:rPr>
      </w:pPr>
    </w:p>
    <w:p w14:paraId="062F9A1E" w14:textId="77777777" w:rsidR="003F71A2" w:rsidRPr="003D7382" w:rsidRDefault="003F71A2" w:rsidP="003F71A2">
      <w:pPr>
        <w:jc w:val="both"/>
        <w:rPr>
          <w:rFonts w:ascii="Arial" w:eastAsia="Calibri" w:hAnsi="Arial" w:cs="Arial"/>
          <w:lang w:eastAsia="en-GB"/>
        </w:rPr>
      </w:pPr>
      <w:r w:rsidRPr="003D7382">
        <w:rPr>
          <w:rFonts w:ascii="Arial" w:eastAsia="Calibri" w:hAnsi="Arial" w:cs="Arial"/>
          <w:lang w:eastAsia="en-GB"/>
        </w:rPr>
        <w:t>I am delighted with the performance of the business in the first half of the financial year. I am pleased to report that the results to date are well ahead of the same period last year, despite the prevailing uncertainties of the Covid-19 pandemic</w:t>
      </w:r>
      <w:r>
        <w:rPr>
          <w:rFonts w:ascii="Arial" w:eastAsia="Calibri" w:hAnsi="Arial" w:cs="Arial"/>
          <w:lang w:eastAsia="en-GB"/>
        </w:rPr>
        <w:t>, the war in Ukraine and higher utility costs</w:t>
      </w:r>
      <w:r w:rsidRPr="003D7382">
        <w:rPr>
          <w:rFonts w:ascii="Arial" w:eastAsia="Calibri" w:hAnsi="Arial" w:cs="Arial"/>
          <w:lang w:eastAsia="en-GB"/>
        </w:rPr>
        <w:t>. With the new acquisitions and the increased capital expenditure in plant</w:t>
      </w:r>
      <w:r>
        <w:rPr>
          <w:rFonts w:ascii="Arial" w:eastAsia="Calibri" w:hAnsi="Arial" w:cs="Arial"/>
          <w:lang w:eastAsia="en-GB"/>
        </w:rPr>
        <w:t xml:space="preserve"> and </w:t>
      </w:r>
      <w:r w:rsidRPr="003D7382">
        <w:rPr>
          <w:rFonts w:ascii="Arial" w:eastAsia="Calibri" w:hAnsi="Arial" w:cs="Arial"/>
          <w:lang w:eastAsia="en-GB"/>
        </w:rPr>
        <w:t xml:space="preserve">equipment, tooling and premises </w:t>
      </w:r>
      <w:r>
        <w:rPr>
          <w:rFonts w:ascii="Arial" w:eastAsia="Calibri" w:hAnsi="Arial" w:cs="Arial"/>
          <w:lang w:eastAsia="en-GB"/>
        </w:rPr>
        <w:t>to meet</w:t>
      </w:r>
      <w:r w:rsidRPr="003D7382">
        <w:rPr>
          <w:rFonts w:ascii="Arial" w:eastAsia="Calibri" w:hAnsi="Arial" w:cs="Arial"/>
          <w:lang w:eastAsia="en-GB"/>
        </w:rPr>
        <w:t xml:space="preserve"> future forecast demand for new products, we remain confident of the Group’s future prospects.</w:t>
      </w:r>
    </w:p>
    <w:p w14:paraId="0D2F68B9" w14:textId="77777777" w:rsidR="00CA7137" w:rsidRDefault="00CA7137" w:rsidP="00CA7137">
      <w:pPr>
        <w:jc w:val="both"/>
        <w:rPr>
          <w:rFonts w:ascii="Arial" w:hAnsi="Arial" w:cs="Arial"/>
          <w:b/>
          <w:bCs/>
        </w:rPr>
      </w:pPr>
    </w:p>
    <w:p w14:paraId="6DD5CD1A" w14:textId="77777777" w:rsidR="00CA7137" w:rsidRDefault="00CA7137" w:rsidP="00CA7137">
      <w:pPr>
        <w:jc w:val="both"/>
        <w:rPr>
          <w:rFonts w:ascii="Arial" w:hAnsi="Arial" w:cs="Arial"/>
          <w:b/>
          <w:bCs/>
        </w:rPr>
      </w:pPr>
    </w:p>
    <w:p w14:paraId="499DF8A8" w14:textId="6ED14876" w:rsidR="00CA7137" w:rsidRPr="00CA7137" w:rsidRDefault="00CA7137" w:rsidP="00CA7137">
      <w:pPr>
        <w:jc w:val="both"/>
        <w:rPr>
          <w:rFonts w:ascii="Arial" w:hAnsi="Arial" w:cs="Arial"/>
          <w:b/>
          <w:bCs/>
        </w:rPr>
      </w:pPr>
      <w:r w:rsidRPr="00CA7137">
        <w:rPr>
          <w:rFonts w:ascii="Arial" w:hAnsi="Arial" w:cs="Arial"/>
          <w:b/>
          <w:bCs/>
        </w:rPr>
        <w:t>Joe Grimmond</w:t>
      </w:r>
    </w:p>
    <w:p w14:paraId="4C5928C3" w14:textId="4C5671FB" w:rsidR="00CA7137" w:rsidRPr="00CA7137" w:rsidRDefault="00215822" w:rsidP="00CA7137">
      <w:pPr>
        <w:jc w:val="both"/>
        <w:rPr>
          <w:rFonts w:ascii="Arial" w:hAnsi="Arial" w:cs="Arial"/>
          <w:b/>
          <w:bCs/>
        </w:rPr>
      </w:pPr>
      <w:r>
        <w:rPr>
          <w:rFonts w:ascii="Arial" w:hAnsi="Arial" w:cs="Arial"/>
          <w:b/>
          <w:bCs/>
        </w:rPr>
        <w:t>Executive Chairman</w:t>
      </w:r>
    </w:p>
    <w:p w14:paraId="137D919E" w14:textId="77777777" w:rsidR="00CA7137" w:rsidRPr="003D7382" w:rsidRDefault="00CA7137" w:rsidP="00CA7137">
      <w:pPr>
        <w:jc w:val="both"/>
        <w:rPr>
          <w:rFonts w:ascii="Arial" w:eastAsia="Calibri" w:hAnsi="Arial" w:cs="Arial"/>
          <w:lang w:eastAsia="en-GB"/>
        </w:rPr>
      </w:pPr>
      <w:r w:rsidRPr="00A574C5">
        <w:rPr>
          <w:rFonts w:ascii="Arial" w:hAnsi="Arial" w:cs="Arial"/>
        </w:rPr>
        <w:t>12 December 2022</w:t>
      </w:r>
    </w:p>
    <w:p w14:paraId="1F4466F5" w14:textId="2C2742E9" w:rsidR="00F33AFF" w:rsidRPr="00F33AFF" w:rsidRDefault="0061708F" w:rsidP="0010152F">
      <w:pPr>
        <w:rPr>
          <w:rFonts w:eastAsia="Calibri"/>
          <w:b/>
          <w:bCs/>
          <w:sz w:val="24"/>
          <w:szCs w:val="24"/>
          <w:lang w:eastAsia="en-GB"/>
        </w:rPr>
      </w:pPr>
      <w:r w:rsidRPr="002D61BE">
        <w:rPr>
          <w:rFonts w:eastAsia="Calibri"/>
          <w:sz w:val="24"/>
          <w:szCs w:val="24"/>
          <w:highlight w:val="yellow"/>
          <w:lang w:eastAsia="en-GB"/>
        </w:rPr>
        <w:br w:type="page"/>
      </w:r>
    </w:p>
    <w:p w14:paraId="4B580CAF" w14:textId="163C1E05" w:rsidR="0010152F" w:rsidRPr="00E4175E" w:rsidRDefault="0010152F" w:rsidP="0010152F">
      <w:pPr>
        <w:rPr>
          <w:rFonts w:ascii="Arial" w:hAnsi="Arial" w:cs="Arial"/>
        </w:rPr>
      </w:pPr>
      <w:r w:rsidRPr="00F33AFF">
        <w:rPr>
          <w:rFonts w:ascii="Arial" w:hAnsi="Arial" w:cs="Arial"/>
          <w:b/>
        </w:rPr>
        <w:lastRenderedPageBreak/>
        <w:t xml:space="preserve">CONSOLIDATED </w:t>
      </w:r>
      <w:r w:rsidR="00F33AFF" w:rsidRPr="00F33AFF">
        <w:rPr>
          <w:rFonts w:ascii="Arial" w:hAnsi="Arial" w:cs="Arial"/>
          <w:b/>
        </w:rPr>
        <w:t xml:space="preserve">INCOME </w:t>
      </w:r>
      <w:r w:rsidRPr="00F33AFF">
        <w:rPr>
          <w:rFonts w:ascii="Arial" w:hAnsi="Arial" w:cs="Arial"/>
          <w:b/>
        </w:rPr>
        <w:t xml:space="preserve">STATEMENT </w:t>
      </w:r>
    </w:p>
    <w:tbl>
      <w:tblPr>
        <w:tblW w:w="9242" w:type="dxa"/>
        <w:tblLayout w:type="fixed"/>
        <w:tblLook w:val="04A0" w:firstRow="1" w:lastRow="0" w:firstColumn="1" w:lastColumn="0" w:noHBand="0" w:noVBand="1"/>
      </w:tblPr>
      <w:tblGrid>
        <w:gridCol w:w="4361"/>
        <w:gridCol w:w="850"/>
        <w:gridCol w:w="1343"/>
        <w:gridCol w:w="1344"/>
        <w:gridCol w:w="1344"/>
      </w:tblGrid>
      <w:tr w:rsidR="0010152F" w:rsidRPr="00E4175E" w14:paraId="04F266E0" w14:textId="77777777" w:rsidTr="00F33AFF">
        <w:tc>
          <w:tcPr>
            <w:tcW w:w="4361" w:type="dxa"/>
            <w:shd w:val="clear" w:color="auto" w:fill="auto"/>
            <w:vAlign w:val="center"/>
          </w:tcPr>
          <w:p w14:paraId="0BEB81A0" w14:textId="77777777" w:rsidR="0010152F" w:rsidRPr="00E4175E" w:rsidRDefault="0010152F" w:rsidP="00E53A7E">
            <w:pPr>
              <w:rPr>
                <w:rFonts w:ascii="Arial" w:hAnsi="Arial" w:cs="Arial"/>
              </w:rPr>
            </w:pPr>
          </w:p>
        </w:tc>
        <w:tc>
          <w:tcPr>
            <w:tcW w:w="850" w:type="dxa"/>
            <w:shd w:val="clear" w:color="auto" w:fill="auto"/>
            <w:vAlign w:val="center"/>
          </w:tcPr>
          <w:p w14:paraId="2941748E" w14:textId="77777777" w:rsidR="00DF7647" w:rsidRPr="00E4175E" w:rsidRDefault="00DF7647" w:rsidP="00E53A7E">
            <w:pPr>
              <w:jc w:val="center"/>
              <w:rPr>
                <w:rFonts w:ascii="Arial" w:hAnsi="Arial" w:cs="Arial"/>
              </w:rPr>
            </w:pPr>
          </w:p>
        </w:tc>
        <w:tc>
          <w:tcPr>
            <w:tcW w:w="1343" w:type="dxa"/>
            <w:shd w:val="clear" w:color="auto" w:fill="auto"/>
            <w:vAlign w:val="center"/>
          </w:tcPr>
          <w:p w14:paraId="519CC59A" w14:textId="77777777" w:rsidR="00151D2B" w:rsidRPr="00E4175E" w:rsidRDefault="00151D2B" w:rsidP="00E53A7E">
            <w:pPr>
              <w:jc w:val="right"/>
              <w:rPr>
                <w:rFonts w:ascii="Arial" w:hAnsi="Arial" w:cs="Arial"/>
                <w:i/>
              </w:rPr>
            </w:pPr>
          </w:p>
          <w:p w14:paraId="4F212EF2" w14:textId="2916252C" w:rsidR="0010152F" w:rsidRPr="00E4175E" w:rsidRDefault="0010152F" w:rsidP="00E53A7E">
            <w:pPr>
              <w:jc w:val="right"/>
              <w:rPr>
                <w:rFonts w:ascii="Arial" w:hAnsi="Arial" w:cs="Arial"/>
                <w:i/>
              </w:rPr>
            </w:pPr>
            <w:r w:rsidRPr="00E4175E">
              <w:rPr>
                <w:rFonts w:ascii="Arial" w:hAnsi="Arial" w:cs="Arial"/>
                <w:i/>
              </w:rPr>
              <w:t>Six months to</w:t>
            </w:r>
          </w:p>
          <w:p w14:paraId="4712DF11" w14:textId="77777777" w:rsidR="0010152F" w:rsidRPr="00E4175E" w:rsidRDefault="0010152F" w:rsidP="00E53A7E">
            <w:pPr>
              <w:jc w:val="right"/>
              <w:rPr>
                <w:rFonts w:ascii="Arial" w:hAnsi="Arial" w:cs="Arial"/>
                <w:i/>
              </w:rPr>
            </w:pPr>
            <w:r w:rsidRPr="00E4175E">
              <w:rPr>
                <w:rFonts w:ascii="Arial" w:hAnsi="Arial" w:cs="Arial"/>
                <w:i/>
              </w:rPr>
              <w:t>31 October</w:t>
            </w:r>
          </w:p>
          <w:p w14:paraId="3A047142" w14:textId="1202BC0A" w:rsidR="0010152F" w:rsidRPr="00E4175E" w:rsidRDefault="0010152F" w:rsidP="00E53A7E">
            <w:pPr>
              <w:jc w:val="right"/>
              <w:rPr>
                <w:rFonts w:ascii="Arial" w:hAnsi="Arial" w:cs="Arial"/>
                <w:i/>
              </w:rPr>
            </w:pPr>
            <w:r w:rsidRPr="00E4175E">
              <w:rPr>
                <w:rFonts w:ascii="Arial" w:hAnsi="Arial" w:cs="Arial"/>
                <w:i/>
              </w:rPr>
              <w:t>20</w:t>
            </w:r>
            <w:r w:rsidR="0016619E" w:rsidRPr="00E4175E">
              <w:rPr>
                <w:rFonts w:ascii="Arial" w:hAnsi="Arial" w:cs="Arial"/>
                <w:i/>
              </w:rPr>
              <w:t>2</w:t>
            </w:r>
            <w:r w:rsidR="00E4175E" w:rsidRPr="00E4175E">
              <w:rPr>
                <w:rFonts w:ascii="Arial" w:hAnsi="Arial" w:cs="Arial"/>
                <w:i/>
              </w:rPr>
              <w:t>2</w:t>
            </w:r>
            <w:r w:rsidRPr="00E4175E">
              <w:rPr>
                <w:rFonts w:ascii="Arial" w:hAnsi="Arial" w:cs="Arial"/>
                <w:i/>
              </w:rPr>
              <w:t xml:space="preserve"> </w:t>
            </w:r>
          </w:p>
          <w:p w14:paraId="5779C1E6" w14:textId="77777777" w:rsidR="0010152F" w:rsidRPr="00E4175E" w:rsidRDefault="0010152F" w:rsidP="00E53A7E">
            <w:pPr>
              <w:jc w:val="right"/>
              <w:rPr>
                <w:rFonts w:ascii="Arial" w:hAnsi="Arial" w:cs="Arial"/>
                <w:i/>
              </w:rPr>
            </w:pPr>
            <w:r w:rsidRPr="00E4175E">
              <w:rPr>
                <w:rFonts w:ascii="Arial" w:hAnsi="Arial" w:cs="Arial"/>
                <w:i/>
              </w:rPr>
              <w:t>(unaudited)</w:t>
            </w:r>
          </w:p>
          <w:p w14:paraId="751074FC" w14:textId="77777777" w:rsidR="00DF7647" w:rsidRPr="00E4175E" w:rsidRDefault="00DF7647" w:rsidP="00E53A7E">
            <w:pPr>
              <w:jc w:val="right"/>
              <w:rPr>
                <w:rFonts w:ascii="Arial" w:hAnsi="Arial" w:cs="Arial"/>
                <w:i/>
              </w:rPr>
            </w:pPr>
          </w:p>
          <w:p w14:paraId="1364DEFC" w14:textId="77777777" w:rsidR="0010152F" w:rsidRPr="00E4175E" w:rsidRDefault="0010152F" w:rsidP="00E53A7E">
            <w:pPr>
              <w:jc w:val="right"/>
              <w:rPr>
                <w:rFonts w:ascii="Arial" w:hAnsi="Arial" w:cs="Arial"/>
              </w:rPr>
            </w:pPr>
            <w:r w:rsidRPr="00E4175E">
              <w:rPr>
                <w:rFonts w:ascii="Arial" w:hAnsi="Arial" w:cs="Arial"/>
                <w:i/>
              </w:rPr>
              <w:t>£000</w:t>
            </w:r>
          </w:p>
        </w:tc>
        <w:tc>
          <w:tcPr>
            <w:tcW w:w="1344" w:type="dxa"/>
            <w:shd w:val="clear" w:color="auto" w:fill="auto"/>
            <w:vAlign w:val="center"/>
          </w:tcPr>
          <w:p w14:paraId="1605E96A" w14:textId="77777777" w:rsidR="00215822" w:rsidRDefault="00215822" w:rsidP="00E53A7E">
            <w:pPr>
              <w:jc w:val="right"/>
              <w:rPr>
                <w:rFonts w:ascii="Arial" w:hAnsi="Arial" w:cs="Arial"/>
                <w:i/>
              </w:rPr>
            </w:pPr>
          </w:p>
          <w:p w14:paraId="1FCB31B5" w14:textId="026C7660" w:rsidR="0010152F" w:rsidRPr="00E4175E" w:rsidRDefault="0010152F" w:rsidP="00E53A7E">
            <w:pPr>
              <w:jc w:val="right"/>
              <w:rPr>
                <w:rFonts w:ascii="Arial" w:hAnsi="Arial" w:cs="Arial"/>
                <w:i/>
              </w:rPr>
            </w:pPr>
            <w:r w:rsidRPr="00E4175E">
              <w:rPr>
                <w:rFonts w:ascii="Arial" w:hAnsi="Arial" w:cs="Arial"/>
                <w:i/>
              </w:rPr>
              <w:t>Six months to</w:t>
            </w:r>
          </w:p>
          <w:p w14:paraId="513E9D28" w14:textId="77777777" w:rsidR="0010152F" w:rsidRPr="00E4175E" w:rsidRDefault="0010152F" w:rsidP="00E53A7E">
            <w:pPr>
              <w:jc w:val="right"/>
              <w:rPr>
                <w:rFonts w:ascii="Arial" w:hAnsi="Arial" w:cs="Arial"/>
                <w:i/>
              </w:rPr>
            </w:pPr>
            <w:r w:rsidRPr="00E4175E">
              <w:rPr>
                <w:rFonts w:ascii="Arial" w:hAnsi="Arial" w:cs="Arial"/>
                <w:i/>
              </w:rPr>
              <w:t>31 October</w:t>
            </w:r>
          </w:p>
          <w:p w14:paraId="6A1FEE68" w14:textId="7DBC6A5D" w:rsidR="0010152F" w:rsidRPr="00E4175E" w:rsidRDefault="0010152F" w:rsidP="00E53A7E">
            <w:pPr>
              <w:jc w:val="right"/>
              <w:rPr>
                <w:rFonts w:ascii="Arial" w:hAnsi="Arial" w:cs="Arial"/>
                <w:i/>
              </w:rPr>
            </w:pPr>
            <w:r w:rsidRPr="00E4175E">
              <w:rPr>
                <w:rFonts w:ascii="Arial" w:hAnsi="Arial" w:cs="Arial"/>
                <w:i/>
              </w:rPr>
              <w:t>20</w:t>
            </w:r>
            <w:r w:rsidR="00054337" w:rsidRPr="00E4175E">
              <w:rPr>
                <w:rFonts w:ascii="Arial" w:hAnsi="Arial" w:cs="Arial"/>
                <w:i/>
              </w:rPr>
              <w:t>2</w:t>
            </w:r>
            <w:r w:rsidR="00E4175E" w:rsidRPr="00E4175E">
              <w:rPr>
                <w:rFonts w:ascii="Arial" w:hAnsi="Arial" w:cs="Arial"/>
                <w:i/>
              </w:rPr>
              <w:t>1</w:t>
            </w:r>
            <w:r w:rsidRPr="00E4175E">
              <w:rPr>
                <w:rFonts w:ascii="Arial" w:hAnsi="Arial" w:cs="Arial"/>
                <w:i/>
              </w:rPr>
              <w:t xml:space="preserve"> </w:t>
            </w:r>
          </w:p>
          <w:p w14:paraId="6609F4AE" w14:textId="77777777" w:rsidR="0010152F" w:rsidRPr="00E4175E" w:rsidRDefault="0010152F" w:rsidP="00672638">
            <w:pPr>
              <w:jc w:val="right"/>
              <w:rPr>
                <w:rFonts w:ascii="Arial" w:hAnsi="Arial" w:cs="Arial"/>
                <w:i/>
              </w:rPr>
            </w:pPr>
            <w:r w:rsidRPr="00E4175E">
              <w:rPr>
                <w:rFonts w:ascii="Arial" w:hAnsi="Arial" w:cs="Arial"/>
                <w:i/>
              </w:rPr>
              <w:t>(unaudited</w:t>
            </w:r>
            <w:r w:rsidR="00112E9D" w:rsidRPr="00E4175E">
              <w:rPr>
                <w:rFonts w:ascii="Arial" w:hAnsi="Arial" w:cs="Arial"/>
                <w:i/>
              </w:rPr>
              <w:t>)</w:t>
            </w:r>
          </w:p>
          <w:p w14:paraId="26FC9C71" w14:textId="77777777" w:rsidR="00DF7647" w:rsidRPr="00E4175E" w:rsidRDefault="00DF7647" w:rsidP="00672638">
            <w:pPr>
              <w:jc w:val="right"/>
              <w:rPr>
                <w:rFonts w:ascii="Arial" w:hAnsi="Arial" w:cs="Arial"/>
                <w:i/>
              </w:rPr>
            </w:pPr>
          </w:p>
          <w:p w14:paraId="440A5DBD" w14:textId="77777777" w:rsidR="0010152F" w:rsidRPr="00E4175E" w:rsidRDefault="0010152F" w:rsidP="00E53A7E">
            <w:pPr>
              <w:jc w:val="right"/>
              <w:rPr>
                <w:rFonts w:ascii="Arial" w:hAnsi="Arial" w:cs="Arial"/>
              </w:rPr>
            </w:pPr>
            <w:r w:rsidRPr="00E4175E">
              <w:rPr>
                <w:rFonts w:ascii="Arial" w:hAnsi="Arial" w:cs="Arial"/>
                <w:i/>
              </w:rPr>
              <w:t>£000</w:t>
            </w:r>
          </w:p>
        </w:tc>
        <w:tc>
          <w:tcPr>
            <w:tcW w:w="1344" w:type="dxa"/>
            <w:shd w:val="clear" w:color="auto" w:fill="auto"/>
            <w:vAlign w:val="bottom"/>
          </w:tcPr>
          <w:p w14:paraId="5CBAE876" w14:textId="77777777" w:rsidR="0010152F" w:rsidRPr="00E4175E" w:rsidRDefault="0010152F" w:rsidP="00E53A7E">
            <w:pPr>
              <w:jc w:val="right"/>
              <w:rPr>
                <w:rFonts w:ascii="Arial" w:hAnsi="Arial" w:cs="Arial"/>
                <w:i/>
              </w:rPr>
            </w:pPr>
            <w:r w:rsidRPr="00E4175E">
              <w:rPr>
                <w:rFonts w:ascii="Arial" w:hAnsi="Arial" w:cs="Arial"/>
                <w:i/>
              </w:rPr>
              <w:t>Year to</w:t>
            </w:r>
          </w:p>
          <w:p w14:paraId="0974D7AE" w14:textId="77777777" w:rsidR="0010152F" w:rsidRPr="00E4175E" w:rsidRDefault="0010152F" w:rsidP="00E53A7E">
            <w:pPr>
              <w:jc w:val="right"/>
              <w:rPr>
                <w:rFonts w:ascii="Arial" w:hAnsi="Arial" w:cs="Arial"/>
                <w:i/>
              </w:rPr>
            </w:pPr>
            <w:r w:rsidRPr="00E4175E">
              <w:rPr>
                <w:rFonts w:ascii="Arial" w:hAnsi="Arial" w:cs="Arial"/>
                <w:i/>
              </w:rPr>
              <w:t>30 April</w:t>
            </w:r>
          </w:p>
          <w:p w14:paraId="6282D566" w14:textId="5C05CFE6" w:rsidR="0010152F" w:rsidRPr="00E4175E" w:rsidRDefault="0010152F" w:rsidP="00E53A7E">
            <w:pPr>
              <w:jc w:val="right"/>
              <w:rPr>
                <w:rFonts w:ascii="Arial" w:hAnsi="Arial" w:cs="Arial"/>
                <w:i/>
              </w:rPr>
            </w:pPr>
            <w:r w:rsidRPr="00E4175E">
              <w:rPr>
                <w:rFonts w:ascii="Arial" w:hAnsi="Arial" w:cs="Arial"/>
                <w:i/>
              </w:rPr>
              <w:t>20</w:t>
            </w:r>
            <w:r w:rsidR="0016619E" w:rsidRPr="00E4175E">
              <w:rPr>
                <w:rFonts w:ascii="Arial" w:hAnsi="Arial" w:cs="Arial"/>
                <w:i/>
              </w:rPr>
              <w:t>2</w:t>
            </w:r>
            <w:r w:rsidR="00E4175E" w:rsidRPr="00E4175E">
              <w:rPr>
                <w:rFonts w:ascii="Arial" w:hAnsi="Arial" w:cs="Arial"/>
                <w:i/>
              </w:rPr>
              <w:t>2</w:t>
            </w:r>
          </w:p>
          <w:p w14:paraId="504183D1" w14:textId="77777777" w:rsidR="0010152F" w:rsidRPr="00E4175E" w:rsidRDefault="0010152F" w:rsidP="00E53A7E">
            <w:pPr>
              <w:jc w:val="right"/>
              <w:rPr>
                <w:rFonts w:ascii="Arial" w:hAnsi="Arial" w:cs="Arial"/>
                <w:i/>
              </w:rPr>
            </w:pPr>
            <w:r w:rsidRPr="00E4175E">
              <w:rPr>
                <w:rFonts w:ascii="Arial" w:hAnsi="Arial" w:cs="Arial"/>
                <w:i/>
              </w:rPr>
              <w:t>(audited)</w:t>
            </w:r>
          </w:p>
          <w:p w14:paraId="7C6AD9FD" w14:textId="77777777" w:rsidR="00DF7647" w:rsidRPr="00E4175E" w:rsidRDefault="00DF7647" w:rsidP="00E53A7E">
            <w:pPr>
              <w:jc w:val="right"/>
              <w:rPr>
                <w:rFonts w:ascii="Arial" w:hAnsi="Arial" w:cs="Arial"/>
                <w:i/>
              </w:rPr>
            </w:pPr>
          </w:p>
          <w:p w14:paraId="2A39C2C9" w14:textId="77777777" w:rsidR="0010152F" w:rsidRPr="00E4175E" w:rsidRDefault="0010152F" w:rsidP="00E53A7E">
            <w:pPr>
              <w:jc w:val="right"/>
              <w:rPr>
                <w:rFonts w:ascii="Arial" w:hAnsi="Arial" w:cs="Arial"/>
              </w:rPr>
            </w:pPr>
            <w:r w:rsidRPr="00E4175E">
              <w:rPr>
                <w:rFonts w:ascii="Arial" w:hAnsi="Arial" w:cs="Arial"/>
                <w:i/>
              </w:rPr>
              <w:t>£000</w:t>
            </w:r>
          </w:p>
        </w:tc>
      </w:tr>
      <w:tr w:rsidR="0010152F" w:rsidRPr="002D61BE" w14:paraId="3426E72B" w14:textId="77777777" w:rsidTr="00F33AFF">
        <w:tc>
          <w:tcPr>
            <w:tcW w:w="4361" w:type="dxa"/>
            <w:shd w:val="clear" w:color="auto" w:fill="auto"/>
            <w:vAlign w:val="center"/>
          </w:tcPr>
          <w:p w14:paraId="62614849" w14:textId="77777777" w:rsidR="0010152F" w:rsidRPr="002D61BE" w:rsidRDefault="0010152F" w:rsidP="00E53A7E">
            <w:pPr>
              <w:rPr>
                <w:rFonts w:ascii="Arial" w:hAnsi="Arial" w:cs="Arial"/>
                <w:highlight w:val="yellow"/>
              </w:rPr>
            </w:pPr>
          </w:p>
        </w:tc>
        <w:tc>
          <w:tcPr>
            <w:tcW w:w="850" w:type="dxa"/>
            <w:shd w:val="clear" w:color="auto" w:fill="auto"/>
            <w:vAlign w:val="center"/>
          </w:tcPr>
          <w:p w14:paraId="491EF91A" w14:textId="77777777" w:rsidR="0010152F" w:rsidRPr="00E4175E" w:rsidRDefault="0010152F" w:rsidP="00E53A7E">
            <w:pPr>
              <w:jc w:val="center"/>
              <w:rPr>
                <w:rFonts w:ascii="Arial" w:hAnsi="Arial" w:cs="Arial"/>
              </w:rPr>
            </w:pPr>
          </w:p>
        </w:tc>
        <w:tc>
          <w:tcPr>
            <w:tcW w:w="1343" w:type="dxa"/>
            <w:shd w:val="clear" w:color="auto" w:fill="auto"/>
            <w:vAlign w:val="center"/>
          </w:tcPr>
          <w:p w14:paraId="44473974" w14:textId="77777777" w:rsidR="0010152F" w:rsidRPr="002D61BE" w:rsidRDefault="0010152F" w:rsidP="00E53A7E">
            <w:pPr>
              <w:jc w:val="right"/>
              <w:rPr>
                <w:rFonts w:ascii="Arial" w:hAnsi="Arial" w:cs="Arial"/>
                <w:highlight w:val="yellow"/>
              </w:rPr>
            </w:pPr>
          </w:p>
        </w:tc>
        <w:tc>
          <w:tcPr>
            <w:tcW w:w="1344" w:type="dxa"/>
            <w:shd w:val="clear" w:color="auto" w:fill="auto"/>
            <w:vAlign w:val="center"/>
          </w:tcPr>
          <w:p w14:paraId="7B73FD44" w14:textId="77777777" w:rsidR="0010152F" w:rsidRPr="002D61BE" w:rsidRDefault="0010152F" w:rsidP="00E53A7E">
            <w:pPr>
              <w:jc w:val="right"/>
              <w:rPr>
                <w:rFonts w:ascii="Arial" w:hAnsi="Arial" w:cs="Arial"/>
                <w:highlight w:val="yellow"/>
              </w:rPr>
            </w:pPr>
          </w:p>
        </w:tc>
        <w:tc>
          <w:tcPr>
            <w:tcW w:w="1344" w:type="dxa"/>
            <w:shd w:val="clear" w:color="auto" w:fill="auto"/>
            <w:vAlign w:val="center"/>
          </w:tcPr>
          <w:p w14:paraId="2BC809A6" w14:textId="77777777" w:rsidR="0010152F" w:rsidRPr="002D61BE" w:rsidRDefault="0010152F" w:rsidP="00E53A7E">
            <w:pPr>
              <w:jc w:val="right"/>
              <w:rPr>
                <w:rFonts w:ascii="Arial" w:hAnsi="Arial" w:cs="Arial"/>
                <w:highlight w:val="yellow"/>
              </w:rPr>
            </w:pPr>
          </w:p>
        </w:tc>
      </w:tr>
      <w:tr w:rsidR="0010152F" w:rsidRPr="002D61BE" w14:paraId="2338D16F" w14:textId="77777777" w:rsidTr="00F33AFF">
        <w:tc>
          <w:tcPr>
            <w:tcW w:w="4361" w:type="dxa"/>
            <w:shd w:val="clear" w:color="auto" w:fill="auto"/>
            <w:vAlign w:val="center"/>
          </w:tcPr>
          <w:p w14:paraId="537F297F" w14:textId="77777777" w:rsidR="0010152F" w:rsidRPr="002D61BE" w:rsidRDefault="0010152F" w:rsidP="00E53A7E">
            <w:pPr>
              <w:rPr>
                <w:rFonts w:ascii="Arial" w:hAnsi="Arial" w:cs="Arial"/>
                <w:highlight w:val="yellow"/>
              </w:rPr>
            </w:pPr>
          </w:p>
        </w:tc>
        <w:tc>
          <w:tcPr>
            <w:tcW w:w="850" w:type="dxa"/>
            <w:shd w:val="clear" w:color="auto" w:fill="auto"/>
            <w:vAlign w:val="center"/>
          </w:tcPr>
          <w:p w14:paraId="5067D4E9" w14:textId="77777777" w:rsidR="0010152F" w:rsidRPr="00E4175E" w:rsidRDefault="0010152F" w:rsidP="00E53A7E">
            <w:pPr>
              <w:jc w:val="center"/>
              <w:rPr>
                <w:rFonts w:ascii="Arial" w:hAnsi="Arial" w:cs="Arial"/>
              </w:rPr>
            </w:pPr>
          </w:p>
        </w:tc>
        <w:tc>
          <w:tcPr>
            <w:tcW w:w="1343" w:type="dxa"/>
            <w:shd w:val="clear" w:color="auto" w:fill="auto"/>
            <w:vAlign w:val="center"/>
          </w:tcPr>
          <w:p w14:paraId="3A5FDE70" w14:textId="77777777" w:rsidR="0010152F" w:rsidRPr="002D61BE" w:rsidRDefault="0010152F" w:rsidP="00E53A7E">
            <w:pPr>
              <w:rPr>
                <w:rFonts w:ascii="Arial" w:hAnsi="Arial" w:cs="Arial"/>
                <w:highlight w:val="yellow"/>
              </w:rPr>
            </w:pPr>
          </w:p>
        </w:tc>
        <w:tc>
          <w:tcPr>
            <w:tcW w:w="1344" w:type="dxa"/>
            <w:shd w:val="clear" w:color="auto" w:fill="auto"/>
            <w:vAlign w:val="center"/>
          </w:tcPr>
          <w:p w14:paraId="0AE548D4" w14:textId="77777777" w:rsidR="0010152F" w:rsidRPr="002D61BE" w:rsidRDefault="0010152F" w:rsidP="00E53A7E">
            <w:pPr>
              <w:rPr>
                <w:rFonts w:ascii="Arial" w:hAnsi="Arial" w:cs="Arial"/>
                <w:highlight w:val="yellow"/>
              </w:rPr>
            </w:pPr>
          </w:p>
        </w:tc>
        <w:tc>
          <w:tcPr>
            <w:tcW w:w="1344" w:type="dxa"/>
            <w:shd w:val="clear" w:color="auto" w:fill="auto"/>
            <w:vAlign w:val="center"/>
          </w:tcPr>
          <w:p w14:paraId="1927B433" w14:textId="77777777" w:rsidR="0010152F" w:rsidRPr="002D61BE" w:rsidRDefault="0010152F" w:rsidP="00E53A7E">
            <w:pPr>
              <w:rPr>
                <w:rFonts w:ascii="Arial" w:hAnsi="Arial" w:cs="Arial"/>
                <w:highlight w:val="yellow"/>
              </w:rPr>
            </w:pPr>
          </w:p>
        </w:tc>
      </w:tr>
      <w:tr w:rsidR="00973695" w:rsidRPr="002D61BE" w14:paraId="2ED1E085" w14:textId="77777777" w:rsidTr="00F33AFF">
        <w:tc>
          <w:tcPr>
            <w:tcW w:w="4361" w:type="dxa"/>
            <w:shd w:val="clear" w:color="auto" w:fill="auto"/>
            <w:vAlign w:val="center"/>
          </w:tcPr>
          <w:p w14:paraId="55C75F0C" w14:textId="77777777" w:rsidR="00973695" w:rsidRPr="00E4175E" w:rsidRDefault="00973695" w:rsidP="00E53A7E">
            <w:pPr>
              <w:spacing w:before="60" w:after="60"/>
              <w:rPr>
                <w:rFonts w:ascii="Arial" w:hAnsi="Arial" w:cs="Arial"/>
              </w:rPr>
            </w:pPr>
            <w:r w:rsidRPr="00E4175E">
              <w:rPr>
                <w:rFonts w:ascii="Arial" w:hAnsi="Arial" w:cs="Arial"/>
              </w:rPr>
              <w:t>Revenue</w:t>
            </w:r>
          </w:p>
        </w:tc>
        <w:tc>
          <w:tcPr>
            <w:tcW w:w="850" w:type="dxa"/>
            <w:shd w:val="clear" w:color="auto" w:fill="auto"/>
            <w:vAlign w:val="center"/>
          </w:tcPr>
          <w:p w14:paraId="5C963363" w14:textId="717DFDE6" w:rsidR="00973695" w:rsidRPr="00E4175E" w:rsidRDefault="00F33AFF" w:rsidP="00414466">
            <w:pPr>
              <w:spacing w:before="60" w:after="60"/>
              <w:jc w:val="center"/>
              <w:rPr>
                <w:rFonts w:ascii="Arial" w:hAnsi="Arial" w:cs="Arial"/>
              </w:rPr>
            </w:pPr>
            <w:r>
              <w:rPr>
                <w:rFonts w:ascii="Arial" w:hAnsi="Arial" w:cs="Arial"/>
              </w:rPr>
              <w:t xml:space="preserve">Note </w:t>
            </w:r>
            <w:r w:rsidR="00973695" w:rsidRPr="00E4175E">
              <w:rPr>
                <w:rFonts w:ascii="Arial" w:hAnsi="Arial" w:cs="Arial"/>
              </w:rPr>
              <w:t>3</w:t>
            </w:r>
          </w:p>
        </w:tc>
        <w:tc>
          <w:tcPr>
            <w:tcW w:w="1343" w:type="dxa"/>
            <w:shd w:val="clear" w:color="auto" w:fill="auto"/>
            <w:vAlign w:val="center"/>
          </w:tcPr>
          <w:p w14:paraId="093E499D" w14:textId="478CD176" w:rsidR="00973695" w:rsidRPr="00D07F0C" w:rsidRDefault="00946DFD" w:rsidP="008C1F9D">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17</w:t>
            </w:r>
            <w:r w:rsidR="003A1EDC" w:rsidRPr="00D07F0C">
              <w:rPr>
                <w:rFonts w:ascii="Arial" w:hAnsi="Arial" w:cs="Arial"/>
              </w:rPr>
              <w:t>,</w:t>
            </w:r>
            <w:r w:rsidR="00D07F0C" w:rsidRPr="00D07F0C">
              <w:rPr>
                <w:rFonts w:ascii="Arial" w:hAnsi="Arial" w:cs="Arial"/>
              </w:rPr>
              <w:t>587</w:t>
            </w:r>
          </w:p>
        </w:tc>
        <w:tc>
          <w:tcPr>
            <w:tcW w:w="1344" w:type="dxa"/>
            <w:shd w:val="clear" w:color="auto" w:fill="auto"/>
            <w:vAlign w:val="center"/>
          </w:tcPr>
          <w:p w14:paraId="359ACE0C" w14:textId="4476B287"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E4175E">
              <w:rPr>
                <w:rFonts w:ascii="Arial" w:hAnsi="Arial" w:cs="Arial"/>
              </w:rPr>
              <w:t>7</w:t>
            </w:r>
            <w:r w:rsidR="00065201" w:rsidRPr="00E4175E">
              <w:rPr>
                <w:rFonts w:ascii="Arial" w:hAnsi="Arial" w:cs="Arial"/>
              </w:rPr>
              <w:t>,</w:t>
            </w:r>
            <w:r w:rsidR="00E4175E">
              <w:rPr>
                <w:rFonts w:ascii="Arial" w:hAnsi="Arial" w:cs="Arial"/>
              </w:rPr>
              <w:t>103</w:t>
            </w:r>
          </w:p>
        </w:tc>
        <w:tc>
          <w:tcPr>
            <w:tcW w:w="1344" w:type="dxa"/>
            <w:shd w:val="clear" w:color="auto" w:fill="auto"/>
            <w:vAlign w:val="center"/>
          </w:tcPr>
          <w:p w14:paraId="0EDF7D2D" w14:textId="2F06358D" w:rsidR="00973695" w:rsidRPr="00033F0C" w:rsidRDefault="008746B4" w:rsidP="008C1F9D">
            <w:pPr>
              <w:spacing w:before="60" w:after="60"/>
              <w:jc w:val="right"/>
              <w:rPr>
                <w:rFonts w:ascii="Arial" w:hAnsi="Arial" w:cs="Arial"/>
              </w:rPr>
            </w:pPr>
            <w:r w:rsidRPr="00033F0C">
              <w:rPr>
                <w:rFonts w:ascii="Arial" w:hAnsi="Arial" w:cs="Arial"/>
              </w:rPr>
              <w:t xml:space="preserve">        </w:t>
            </w:r>
            <w:r w:rsidR="00054337" w:rsidRPr="00033F0C">
              <w:rPr>
                <w:rFonts w:ascii="Arial" w:hAnsi="Arial" w:cs="Arial"/>
              </w:rPr>
              <w:t>1</w:t>
            </w:r>
            <w:r w:rsidR="00033F0C" w:rsidRPr="00033F0C">
              <w:rPr>
                <w:rFonts w:ascii="Arial" w:hAnsi="Arial" w:cs="Arial"/>
              </w:rPr>
              <w:t>4</w:t>
            </w:r>
            <w:r w:rsidR="00973695" w:rsidRPr="00033F0C">
              <w:rPr>
                <w:rFonts w:ascii="Arial" w:hAnsi="Arial" w:cs="Arial"/>
              </w:rPr>
              <w:t>,</w:t>
            </w:r>
            <w:r w:rsidR="00033F0C" w:rsidRPr="00033F0C">
              <w:rPr>
                <w:rFonts w:ascii="Arial" w:hAnsi="Arial" w:cs="Arial"/>
              </w:rPr>
              <w:t>391</w:t>
            </w:r>
          </w:p>
        </w:tc>
      </w:tr>
      <w:tr w:rsidR="00973695" w:rsidRPr="002D61BE" w14:paraId="1DE7C276" w14:textId="77777777" w:rsidTr="00F33AFF">
        <w:tc>
          <w:tcPr>
            <w:tcW w:w="4361" w:type="dxa"/>
            <w:shd w:val="clear" w:color="auto" w:fill="auto"/>
            <w:vAlign w:val="center"/>
          </w:tcPr>
          <w:p w14:paraId="449F187F" w14:textId="77777777" w:rsidR="00973695" w:rsidRPr="00E4175E" w:rsidRDefault="00973695" w:rsidP="00E53A7E">
            <w:pPr>
              <w:spacing w:before="60" w:after="60"/>
              <w:rPr>
                <w:rFonts w:ascii="Arial" w:hAnsi="Arial" w:cs="Arial"/>
              </w:rPr>
            </w:pPr>
            <w:r w:rsidRPr="00E4175E">
              <w:rPr>
                <w:rFonts w:ascii="Arial" w:hAnsi="Arial" w:cs="Arial"/>
              </w:rPr>
              <w:t>Cost of sales</w:t>
            </w:r>
          </w:p>
        </w:tc>
        <w:tc>
          <w:tcPr>
            <w:tcW w:w="850" w:type="dxa"/>
            <w:shd w:val="clear" w:color="auto" w:fill="auto"/>
            <w:vAlign w:val="center"/>
          </w:tcPr>
          <w:p w14:paraId="267B933C" w14:textId="77777777" w:rsidR="00973695" w:rsidRPr="00E4175E" w:rsidRDefault="00973695" w:rsidP="00E53A7E">
            <w:pPr>
              <w:spacing w:before="60" w:after="60"/>
              <w:jc w:val="center"/>
              <w:rPr>
                <w:rFonts w:ascii="Arial" w:hAnsi="Arial" w:cs="Arial"/>
              </w:rPr>
            </w:pPr>
          </w:p>
        </w:tc>
        <w:tc>
          <w:tcPr>
            <w:tcW w:w="1343" w:type="dxa"/>
            <w:tcBorders>
              <w:bottom w:val="single" w:sz="4" w:space="0" w:color="auto"/>
            </w:tcBorders>
            <w:shd w:val="clear" w:color="auto" w:fill="auto"/>
            <w:vAlign w:val="center"/>
          </w:tcPr>
          <w:p w14:paraId="6DCC2921" w14:textId="59A24ABE" w:rsidR="00973695" w:rsidRPr="00D07F0C" w:rsidRDefault="00946DFD" w:rsidP="008C1F9D">
            <w:pPr>
              <w:spacing w:before="60" w:after="60"/>
              <w:jc w:val="right"/>
              <w:rPr>
                <w:rFonts w:ascii="Arial" w:hAnsi="Arial" w:cs="Arial"/>
              </w:rPr>
            </w:pPr>
            <w:r w:rsidRPr="00D07F0C">
              <w:rPr>
                <w:rFonts w:ascii="Arial" w:hAnsi="Arial" w:cs="Arial"/>
              </w:rPr>
              <w:t xml:space="preserve"> </w:t>
            </w:r>
            <w:r w:rsidR="00B6009E" w:rsidRPr="00D07F0C">
              <w:rPr>
                <w:rFonts w:ascii="Arial" w:hAnsi="Arial" w:cs="Arial"/>
              </w:rPr>
              <w:t>(</w:t>
            </w:r>
            <w:r w:rsidR="00D07F0C" w:rsidRPr="00D07F0C">
              <w:rPr>
                <w:rFonts w:ascii="Arial" w:hAnsi="Arial" w:cs="Arial"/>
              </w:rPr>
              <w:t>12</w:t>
            </w:r>
            <w:r w:rsidR="00973695" w:rsidRPr="00D07F0C">
              <w:rPr>
                <w:rFonts w:ascii="Arial" w:hAnsi="Arial" w:cs="Arial"/>
              </w:rPr>
              <w:t>,</w:t>
            </w:r>
            <w:r w:rsidR="00D07F0C" w:rsidRPr="00D07F0C">
              <w:rPr>
                <w:rFonts w:ascii="Arial" w:hAnsi="Arial" w:cs="Arial"/>
              </w:rPr>
              <w:t>828</w:t>
            </w:r>
            <w:r w:rsidR="00C97BE2" w:rsidRPr="00D07F0C">
              <w:rPr>
                <w:rFonts w:ascii="Arial" w:hAnsi="Arial" w:cs="Arial"/>
              </w:rPr>
              <w:t>)</w:t>
            </w:r>
          </w:p>
        </w:tc>
        <w:tc>
          <w:tcPr>
            <w:tcW w:w="1344" w:type="dxa"/>
            <w:tcBorders>
              <w:bottom w:val="single" w:sz="4" w:space="0" w:color="auto"/>
            </w:tcBorders>
            <w:shd w:val="clear" w:color="auto" w:fill="auto"/>
            <w:vAlign w:val="center"/>
          </w:tcPr>
          <w:p w14:paraId="4C52CA01" w14:textId="09913CD7"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B6009E" w:rsidRPr="00E4175E">
              <w:rPr>
                <w:rFonts w:ascii="Arial" w:hAnsi="Arial" w:cs="Arial"/>
              </w:rPr>
              <w:t>(</w:t>
            </w:r>
            <w:r w:rsidR="00E4175E">
              <w:rPr>
                <w:rFonts w:ascii="Arial" w:hAnsi="Arial" w:cs="Arial"/>
              </w:rPr>
              <w:t>4</w:t>
            </w:r>
            <w:r w:rsidRPr="00E4175E">
              <w:rPr>
                <w:rFonts w:ascii="Arial" w:hAnsi="Arial" w:cs="Arial"/>
              </w:rPr>
              <w:t>,</w:t>
            </w:r>
            <w:r w:rsidR="00E4175E">
              <w:rPr>
                <w:rFonts w:ascii="Arial" w:hAnsi="Arial" w:cs="Arial"/>
              </w:rPr>
              <w:t>569</w:t>
            </w:r>
            <w:r w:rsidR="00B6009E" w:rsidRPr="00E4175E">
              <w:rPr>
                <w:rFonts w:ascii="Arial" w:hAnsi="Arial" w:cs="Arial"/>
              </w:rPr>
              <w:t>)</w:t>
            </w:r>
          </w:p>
        </w:tc>
        <w:tc>
          <w:tcPr>
            <w:tcW w:w="1344" w:type="dxa"/>
            <w:tcBorders>
              <w:bottom w:val="single" w:sz="4" w:space="0" w:color="auto"/>
            </w:tcBorders>
            <w:shd w:val="clear" w:color="auto" w:fill="auto"/>
            <w:vAlign w:val="center"/>
          </w:tcPr>
          <w:p w14:paraId="1F1C5B50" w14:textId="1E51A263" w:rsidR="00973695" w:rsidRPr="00033F0C" w:rsidRDefault="00B6009E" w:rsidP="008C1F9D">
            <w:pPr>
              <w:spacing w:before="60" w:after="60"/>
              <w:jc w:val="right"/>
              <w:rPr>
                <w:rFonts w:ascii="Arial" w:hAnsi="Arial" w:cs="Arial"/>
              </w:rPr>
            </w:pPr>
            <w:r w:rsidRPr="00033F0C">
              <w:rPr>
                <w:rFonts w:ascii="Arial" w:hAnsi="Arial" w:cs="Arial"/>
              </w:rPr>
              <w:t>(</w:t>
            </w:r>
            <w:r w:rsidR="00033F0C" w:rsidRPr="00033F0C">
              <w:rPr>
                <w:rFonts w:ascii="Arial" w:hAnsi="Arial" w:cs="Arial"/>
              </w:rPr>
              <w:t>9</w:t>
            </w:r>
            <w:r w:rsidR="00973695" w:rsidRPr="00033F0C">
              <w:rPr>
                <w:rFonts w:ascii="Arial" w:hAnsi="Arial" w:cs="Arial"/>
              </w:rPr>
              <w:t>,</w:t>
            </w:r>
            <w:r w:rsidR="00033F0C" w:rsidRPr="00033F0C">
              <w:rPr>
                <w:rFonts w:ascii="Arial" w:hAnsi="Arial" w:cs="Arial"/>
              </w:rPr>
              <w:t>104</w:t>
            </w:r>
            <w:r w:rsidRPr="00033F0C">
              <w:rPr>
                <w:rFonts w:ascii="Arial" w:hAnsi="Arial" w:cs="Arial"/>
              </w:rPr>
              <w:t>)</w:t>
            </w:r>
          </w:p>
        </w:tc>
      </w:tr>
      <w:tr w:rsidR="00973695" w:rsidRPr="002D61BE" w14:paraId="1DF022D3" w14:textId="77777777" w:rsidTr="00F33AFF">
        <w:tc>
          <w:tcPr>
            <w:tcW w:w="4361" w:type="dxa"/>
            <w:shd w:val="clear" w:color="auto" w:fill="auto"/>
            <w:vAlign w:val="center"/>
          </w:tcPr>
          <w:p w14:paraId="5F1BFDC2" w14:textId="77777777" w:rsidR="00973695" w:rsidRPr="00E4175E" w:rsidRDefault="00973695" w:rsidP="00E53A7E">
            <w:pPr>
              <w:spacing w:before="60" w:after="60"/>
              <w:rPr>
                <w:rFonts w:ascii="Arial" w:hAnsi="Arial" w:cs="Arial"/>
              </w:rPr>
            </w:pPr>
            <w:r w:rsidRPr="00E4175E">
              <w:rPr>
                <w:rFonts w:ascii="Arial" w:hAnsi="Arial" w:cs="Arial"/>
              </w:rPr>
              <w:t>Gross profit</w:t>
            </w:r>
          </w:p>
        </w:tc>
        <w:tc>
          <w:tcPr>
            <w:tcW w:w="850" w:type="dxa"/>
            <w:shd w:val="clear" w:color="auto" w:fill="auto"/>
            <w:vAlign w:val="center"/>
          </w:tcPr>
          <w:p w14:paraId="4FE2F3F6" w14:textId="77777777" w:rsidR="00973695" w:rsidRPr="00E4175E" w:rsidRDefault="00973695" w:rsidP="00E53A7E">
            <w:pPr>
              <w:spacing w:before="60" w:after="60"/>
              <w:jc w:val="center"/>
              <w:rPr>
                <w:rFonts w:ascii="Arial" w:hAnsi="Arial" w:cs="Arial"/>
              </w:rPr>
            </w:pPr>
          </w:p>
        </w:tc>
        <w:tc>
          <w:tcPr>
            <w:tcW w:w="1343" w:type="dxa"/>
            <w:tcBorders>
              <w:top w:val="single" w:sz="4" w:space="0" w:color="auto"/>
            </w:tcBorders>
            <w:shd w:val="clear" w:color="auto" w:fill="auto"/>
            <w:vAlign w:val="center"/>
          </w:tcPr>
          <w:p w14:paraId="50B60134" w14:textId="6DED642A" w:rsidR="00973695" w:rsidRPr="00D07F0C" w:rsidRDefault="00946DFD" w:rsidP="008C1F9D">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4</w:t>
            </w:r>
            <w:r w:rsidR="000A45EB" w:rsidRPr="00D07F0C">
              <w:rPr>
                <w:rFonts w:ascii="Arial" w:hAnsi="Arial" w:cs="Arial"/>
              </w:rPr>
              <w:t>,</w:t>
            </w:r>
            <w:r w:rsidR="00D07F0C" w:rsidRPr="00D07F0C">
              <w:rPr>
                <w:rFonts w:ascii="Arial" w:hAnsi="Arial" w:cs="Arial"/>
              </w:rPr>
              <w:t>759</w:t>
            </w:r>
          </w:p>
        </w:tc>
        <w:tc>
          <w:tcPr>
            <w:tcW w:w="1344" w:type="dxa"/>
            <w:tcBorders>
              <w:top w:val="single" w:sz="4" w:space="0" w:color="auto"/>
            </w:tcBorders>
            <w:shd w:val="clear" w:color="auto" w:fill="auto"/>
            <w:vAlign w:val="center"/>
          </w:tcPr>
          <w:p w14:paraId="715903C0" w14:textId="01053543"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E4175E">
              <w:rPr>
                <w:rFonts w:ascii="Arial" w:hAnsi="Arial" w:cs="Arial"/>
              </w:rPr>
              <w:t>2</w:t>
            </w:r>
            <w:r w:rsidRPr="00E4175E">
              <w:rPr>
                <w:rFonts w:ascii="Arial" w:hAnsi="Arial" w:cs="Arial"/>
              </w:rPr>
              <w:t>,</w:t>
            </w:r>
            <w:r w:rsidR="00E4175E">
              <w:rPr>
                <w:rFonts w:ascii="Arial" w:hAnsi="Arial" w:cs="Arial"/>
              </w:rPr>
              <w:t>534</w:t>
            </w:r>
          </w:p>
        </w:tc>
        <w:tc>
          <w:tcPr>
            <w:tcW w:w="1344" w:type="dxa"/>
            <w:tcBorders>
              <w:top w:val="single" w:sz="4" w:space="0" w:color="auto"/>
            </w:tcBorders>
            <w:shd w:val="clear" w:color="auto" w:fill="auto"/>
            <w:vAlign w:val="center"/>
          </w:tcPr>
          <w:p w14:paraId="7EF1D11C" w14:textId="3F2C06B2" w:rsidR="00973695" w:rsidRPr="00033F0C" w:rsidRDefault="00973695" w:rsidP="008C1F9D">
            <w:pPr>
              <w:spacing w:before="60" w:after="60"/>
              <w:jc w:val="right"/>
              <w:rPr>
                <w:rFonts w:ascii="Arial" w:hAnsi="Arial" w:cs="Arial"/>
              </w:rPr>
            </w:pPr>
            <w:r w:rsidRPr="00033F0C">
              <w:rPr>
                <w:rFonts w:ascii="Arial" w:hAnsi="Arial" w:cs="Arial"/>
              </w:rPr>
              <w:t xml:space="preserve">    </w:t>
            </w:r>
            <w:r w:rsidR="00033F0C" w:rsidRPr="00033F0C">
              <w:rPr>
                <w:rFonts w:ascii="Arial" w:hAnsi="Arial" w:cs="Arial"/>
              </w:rPr>
              <w:t>5</w:t>
            </w:r>
            <w:r w:rsidRPr="00033F0C">
              <w:rPr>
                <w:rFonts w:ascii="Arial" w:hAnsi="Arial" w:cs="Arial"/>
              </w:rPr>
              <w:t>,</w:t>
            </w:r>
            <w:r w:rsidR="00033F0C" w:rsidRPr="00033F0C">
              <w:rPr>
                <w:rFonts w:ascii="Arial" w:hAnsi="Arial" w:cs="Arial"/>
              </w:rPr>
              <w:t>287</w:t>
            </w:r>
          </w:p>
        </w:tc>
      </w:tr>
      <w:tr w:rsidR="008746B4" w:rsidRPr="002D61BE" w14:paraId="64C4E2B4" w14:textId="77777777" w:rsidTr="00F33AFF">
        <w:tc>
          <w:tcPr>
            <w:tcW w:w="4361" w:type="dxa"/>
            <w:shd w:val="clear" w:color="auto" w:fill="auto"/>
            <w:vAlign w:val="center"/>
          </w:tcPr>
          <w:p w14:paraId="2074B1AD" w14:textId="77777777" w:rsidR="008746B4" w:rsidRPr="00E4175E" w:rsidRDefault="008746B4" w:rsidP="00E53A7E">
            <w:pPr>
              <w:spacing w:before="60" w:after="60"/>
              <w:rPr>
                <w:rFonts w:ascii="Arial" w:hAnsi="Arial" w:cs="Arial"/>
              </w:rPr>
            </w:pPr>
            <w:r w:rsidRPr="00E4175E">
              <w:rPr>
                <w:rFonts w:ascii="Arial" w:hAnsi="Arial" w:cs="Arial"/>
              </w:rPr>
              <w:t>Operating costs</w:t>
            </w:r>
          </w:p>
        </w:tc>
        <w:tc>
          <w:tcPr>
            <w:tcW w:w="850" w:type="dxa"/>
            <w:shd w:val="clear" w:color="auto" w:fill="auto"/>
            <w:vAlign w:val="center"/>
          </w:tcPr>
          <w:p w14:paraId="37D0F617" w14:textId="77777777" w:rsidR="008746B4" w:rsidRPr="00E4175E" w:rsidRDefault="008746B4" w:rsidP="00E53A7E">
            <w:pPr>
              <w:spacing w:before="60" w:after="60"/>
              <w:jc w:val="center"/>
              <w:rPr>
                <w:rFonts w:ascii="Arial" w:hAnsi="Arial" w:cs="Arial"/>
              </w:rPr>
            </w:pPr>
          </w:p>
        </w:tc>
        <w:tc>
          <w:tcPr>
            <w:tcW w:w="1343" w:type="dxa"/>
            <w:tcBorders>
              <w:top w:val="single" w:sz="4" w:space="0" w:color="auto"/>
            </w:tcBorders>
            <w:shd w:val="clear" w:color="auto" w:fill="auto"/>
            <w:vAlign w:val="center"/>
          </w:tcPr>
          <w:p w14:paraId="667DABB1" w14:textId="77777777" w:rsidR="008746B4" w:rsidRPr="00D07F0C" w:rsidRDefault="008746B4" w:rsidP="008C1F9D">
            <w:pPr>
              <w:spacing w:before="60" w:after="60"/>
              <w:jc w:val="right"/>
              <w:rPr>
                <w:rFonts w:ascii="Arial" w:hAnsi="Arial" w:cs="Arial"/>
              </w:rPr>
            </w:pPr>
          </w:p>
        </w:tc>
        <w:tc>
          <w:tcPr>
            <w:tcW w:w="1344" w:type="dxa"/>
            <w:tcBorders>
              <w:top w:val="single" w:sz="4" w:space="0" w:color="auto"/>
            </w:tcBorders>
            <w:shd w:val="clear" w:color="auto" w:fill="auto"/>
            <w:vAlign w:val="center"/>
          </w:tcPr>
          <w:p w14:paraId="7E308F3F" w14:textId="77777777" w:rsidR="008746B4" w:rsidRPr="00E4175E" w:rsidRDefault="008746B4" w:rsidP="008C1F9D">
            <w:pPr>
              <w:spacing w:before="60" w:after="60"/>
              <w:jc w:val="right"/>
              <w:rPr>
                <w:rFonts w:ascii="Arial" w:hAnsi="Arial" w:cs="Arial"/>
              </w:rPr>
            </w:pPr>
          </w:p>
        </w:tc>
        <w:tc>
          <w:tcPr>
            <w:tcW w:w="1344" w:type="dxa"/>
            <w:tcBorders>
              <w:top w:val="single" w:sz="4" w:space="0" w:color="auto"/>
            </w:tcBorders>
            <w:shd w:val="clear" w:color="auto" w:fill="auto"/>
            <w:vAlign w:val="center"/>
          </w:tcPr>
          <w:p w14:paraId="27F45DF2" w14:textId="77777777" w:rsidR="008746B4" w:rsidRPr="00033F0C" w:rsidRDefault="008746B4" w:rsidP="008C1F9D">
            <w:pPr>
              <w:spacing w:before="60" w:after="60"/>
              <w:jc w:val="right"/>
              <w:rPr>
                <w:rFonts w:ascii="Arial" w:hAnsi="Arial" w:cs="Arial"/>
              </w:rPr>
            </w:pPr>
          </w:p>
        </w:tc>
      </w:tr>
      <w:tr w:rsidR="00973695" w:rsidRPr="002D61BE" w14:paraId="280192D9" w14:textId="77777777" w:rsidTr="00F33AFF">
        <w:tc>
          <w:tcPr>
            <w:tcW w:w="4361" w:type="dxa"/>
            <w:shd w:val="clear" w:color="auto" w:fill="auto"/>
            <w:vAlign w:val="center"/>
          </w:tcPr>
          <w:p w14:paraId="703A12C4" w14:textId="77777777" w:rsidR="00973695" w:rsidRPr="00E4175E" w:rsidRDefault="008746B4" w:rsidP="008746B4">
            <w:pPr>
              <w:spacing w:before="60" w:after="60"/>
              <w:rPr>
                <w:rFonts w:ascii="Arial" w:hAnsi="Arial" w:cs="Arial"/>
              </w:rPr>
            </w:pPr>
            <w:r w:rsidRPr="00E4175E">
              <w:rPr>
                <w:rFonts w:ascii="Arial" w:hAnsi="Arial" w:cs="Arial"/>
              </w:rPr>
              <w:t>Distribution expenses</w:t>
            </w:r>
          </w:p>
        </w:tc>
        <w:tc>
          <w:tcPr>
            <w:tcW w:w="850" w:type="dxa"/>
            <w:shd w:val="clear" w:color="auto" w:fill="auto"/>
            <w:vAlign w:val="center"/>
          </w:tcPr>
          <w:p w14:paraId="7EEEE14F" w14:textId="77777777" w:rsidR="00973695" w:rsidRPr="00E4175E" w:rsidRDefault="00973695" w:rsidP="00E53A7E">
            <w:pPr>
              <w:spacing w:before="60" w:after="60"/>
              <w:jc w:val="center"/>
              <w:rPr>
                <w:rFonts w:ascii="Arial" w:hAnsi="Arial" w:cs="Arial"/>
              </w:rPr>
            </w:pPr>
          </w:p>
        </w:tc>
        <w:tc>
          <w:tcPr>
            <w:tcW w:w="1343" w:type="dxa"/>
            <w:shd w:val="clear" w:color="auto" w:fill="auto"/>
            <w:vAlign w:val="center"/>
          </w:tcPr>
          <w:p w14:paraId="2D469A7F" w14:textId="704A7C7D" w:rsidR="00973695" w:rsidRPr="00D07F0C" w:rsidRDefault="00B6009E" w:rsidP="008C1F9D">
            <w:pPr>
              <w:spacing w:before="60" w:after="60"/>
              <w:jc w:val="right"/>
              <w:rPr>
                <w:rFonts w:ascii="Arial" w:hAnsi="Arial" w:cs="Arial"/>
              </w:rPr>
            </w:pPr>
            <w:r w:rsidRPr="00D07F0C">
              <w:rPr>
                <w:rFonts w:ascii="Arial" w:hAnsi="Arial" w:cs="Arial"/>
              </w:rPr>
              <w:t>(</w:t>
            </w:r>
            <w:r w:rsidR="00D07F0C" w:rsidRPr="00D07F0C">
              <w:rPr>
                <w:rFonts w:ascii="Arial" w:hAnsi="Arial" w:cs="Arial"/>
              </w:rPr>
              <w:t>44</w:t>
            </w:r>
            <w:r w:rsidR="003A1EDC" w:rsidRPr="00D07F0C">
              <w:rPr>
                <w:rFonts w:ascii="Arial" w:hAnsi="Arial" w:cs="Arial"/>
              </w:rPr>
              <w:t>3</w:t>
            </w:r>
            <w:r w:rsidRPr="00D07F0C">
              <w:rPr>
                <w:rFonts w:ascii="Arial" w:hAnsi="Arial" w:cs="Arial"/>
              </w:rPr>
              <w:t>)</w:t>
            </w:r>
          </w:p>
        </w:tc>
        <w:tc>
          <w:tcPr>
            <w:tcW w:w="1344" w:type="dxa"/>
            <w:shd w:val="clear" w:color="auto" w:fill="auto"/>
            <w:vAlign w:val="center"/>
          </w:tcPr>
          <w:p w14:paraId="08A1CB4A" w14:textId="4F9BACAF"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1D149F" w:rsidRPr="00E4175E">
              <w:rPr>
                <w:rFonts w:ascii="Arial" w:hAnsi="Arial" w:cs="Arial"/>
              </w:rPr>
              <w:t xml:space="preserve">  </w:t>
            </w:r>
            <w:r w:rsidRPr="00E4175E">
              <w:rPr>
                <w:rFonts w:ascii="Arial" w:hAnsi="Arial" w:cs="Arial"/>
              </w:rPr>
              <w:t xml:space="preserve">    </w:t>
            </w:r>
            <w:r w:rsidR="00B6009E" w:rsidRPr="00E4175E">
              <w:rPr>
                <w:rFonts w:ascii="Arial" w:hAnsi="Arial" w:cs="Arial"/>
              </w:rPr>
              <w:t>(</w:t>
            </w:r>
            <w:r w:rsidR="00E4175E">
              <w:rPr>
                <w:rFonts w:ascii="Arial" w:hAnsi="Arial" w:cs="Arial"/>
              </w:rPr>
              <w:t>33</w:t>
            </w:r>
            <w:r w:rsidR="000E1774" w:rsidRPr="00E4175E">
              <w:rPr>
                <w:rFonts w:ascii="Arial" w:hAnsi="Arial" w:cs="Arial"/>
              </w:rPr>
              <w:t>4</w:t>
            </w:r>
            <w:r w:rsidR="00B6009E" w:rsidRPr="00E4175E">
              <w:rPr>
                <w:rFonts w:ascii="Arial" w:hAnsi="Arial" w:cs="Arial"/>
              </w:rPr>
              <w:t>)</w:t>
            </w:r>
          </w:p>
        </w:tc>
        <w:tc>
          <w:tcPr>
            <w:tcW w:w="1344" w:type="dxa"/>
            <w:shd w:val="clear" w:color="auto" w:fill="auto"/>
            <w:vAlign w:val="center"/>
          </w:tcPr>
          <w:p w14:paraId="42007E7F" w14:textId="5EE1ECF5" w:rsidR="00973695" w:rsidRPr="00033F0C" w:rsidRDefault="00973695" w:rsidP="008C1F9D">
            <w:pPr>
              <w:spacing w:before="60" w:after="60"/>
              <w:jc w:val="right"/>
              <w:rPr>
                <w:rFonts w:ascii="Arial" w:hAnsi="Arial" w:cs="Arial"/>
              </w:rPr>
            </w:pPr>
            <w:r w:rsidRPr="00033F0C">
              <w:rPr>
                <w:rFonts w:ascii="Arial" w:hAnsi="Arial" w:cs="Arial"/>
              </w:rPr>
              <w:t xml:space="preserve"> </w:t>
            </w:r>
            <w:r w:rsidR="00B6009E" w:rsidRPr="00033F0C">
              <w:rPr>
                <w:rFonts w:ascii="Arial" w:hAnsi="Arial" w:cs="Arial"/>
              </w:rPr>
              <w:t>(</w:t>
            </w:r>
            <w:r w:rsidR="00054337" w:rsidRPr="00033F0C">
              <w:rPr>
                <w:rFonts w:ascii="Arial" w:hAnsi="Arial" w:cs="Arial"/>
              </w:rPr>
              <w:t>7</w:t>
            </w:r>
            <w:r w:rsidR="00033F0C" w:rsidRPr="00033F0C">
              <w:rPr>
                <w:rFonts w:ascii="Arial" w:hAnsi="Arial" w:cs="Arial"/>
              </w:rPr>
              <w:t>87</w:t>
            </w:r>
            <w:r w:rsidR="00B6009E" w:rsidRPr="00033F0C">
              <w:rPr>
                <w:rFonts w:ascii="Arial" w:hAnsi="Arial" w:cs="Arial"/>
              </w:rPr>
              <w:t>)</w:t>
            </w:r>
          </w:p>
        </w:tc>
      </w:tr>
      <w:tr w:rsidR="00320766" w:rsidRPr="002D61BE" w14:paraId="5480C3F9" w14:textId="77777777" w:rsidTr="00F33AFF">
        <w:tc>
          <w:tcPr>
            <w:tcW w:w="4361" w:type="dxa"/>
            <w:shd w:val="clear" w:color="auto" w:fill="auto"/>
            <w:vAlign w:val="center"/>
          </w:tcPr>
          <w:p w14:paraId="5F6B57F6" w14:textId="77777777" w:rsidR="00320766" w:rsidRPr="00E4175E" w:rsidRDefault="00320766" w:rsidP="008746B4">
            <w:pPr>
              <w:spacing w:before="60" w:after="60"/>
              <w:rPr>
                <w:rFonts w:ascii="Arial" w:hAnsi="Arial" w:cs="Arial"/>
              </w:rPr>
            </w:pPr>
            <w:r w:rsidRPr="00E4175E">
              <w:rPr>
                <w:rFonts w:ascii="Arial" w:hAnsi="Arial" w:cs="Arial"/>
              </w:rPr>
              <w:t>Administrative expenses before separately disclosed items</w:t>
            </w:r>
          </w:p>
        </w:tc>
        <w:tc>
          <w:tcPr>
            <w:tcW w:w="850" w:type="dxa"/>
            <w:shd w:val="clear" w:color="auto" w:fill="auto"/>
            <w:vAlign w:val="center"/>
          </w:tcPr>
          <w:p w14:paraId="341A5CFF" w14:textId="77777777" w:rsidR="00320766" w:rsidRPr="00E4175E" w:rsidRDefault="00320766" w:rsidP="00E53A7E">
            <w:pPr>
              <w:spacing w:before="60" w:after="60"/>
              <w:jc w:val="center"/>
              <w:rPr>
                <w:rFonts w:ascii="Arial" w:hAnsi="Arial" w:cs="Arial"/>
              </w:rPr>
            </w:pPr>
          </w:p>
        </w:tc>
        <w:tc>
          <w:tcPr>
            <w:tcW w:w="1343" w:type="dxa"/>
            <w:tcBorders>
              <w:bottom w:val="single" w:sz="4" w:space="0" w:color="auto"/>
            </w:tcBorders>
            <w:shd w:val="clear" w:color="auto" w:fill="auto"/>
            <w:vAlign w:val="center"/>
          </w:tcPr>
          <w:p w14:paraId="726E7A4D" w14:textId="131C367E" w:rsidR="00320766" w:rsidRPr="00D07F0C" w:rsidRDefault="00112E9D" w:rsidP="008C1F9D">
            <w:pPr>
              <w:spacing w:before="60" w:after="60"/>
              <w:jc w:val="right"/>
              <w:rPr>
                <w:rFonts w:ascii="Arial" w:hAnsi="Arial" w:cs="Arial"/>
              </w:rPr>
            </w:pPr>
            <w:r w:rsidRPr="00D07F0C">
              <w:rPr>
                <w:rFonts w:ascii="Arial" w:hAnsi="Arial" w:cs="Arial"/>
              </w:rPr>
              <w:t>(</w:t>
            </w:r>
            <w:r w:rsidR="00D07F0C" w:rsidRPr="00D07F0C">
              <w:rPr>
                <w:rFonts w:ascii="Arial" w:hAnsi="Arial" w:cs="Arial"/>
              </w:rPr>
              <w:t>2</w:t>
            </w:r>
            <w:r w:rsidR="007A5487" w:rsidRPr="00D07F0C">
              <w:rPr>
                <w:rFonts w:ascii="Arial" w:hAnsi="Arial" w:cs="Arial"/>
              </w:rPr>
              <w:t>,</w:t>
            </w:r>
            <w:r w:rsidR="00D07F0C" w:rsidRPr="00D07F0C">
              <w:rPr>
                <w:rFonts w:ascii="Arial" w:hAnsi="Arial" w:cs="Arial"/>
              </w:rPr>
              <w:t>940</w:t>
            </w:r>
            <w:r w:rsidR="007A5487" w:rsidRPr="00D07F0C">
              <w:rPr>
                <w:rFonts w:ascii="Arial" w:hAnsi="Arial" w:cs="Arial"/>
              </w:rPr>
              <w:t>)</w:t>
            </w:r>
          </w:p>
        </w:tc>
        <w:tc>
          <w:tcPr>
            <w:tcW w:w="1344" w:type="dxa"/>
            <w:tcBorders>
              <w:bottom w:val="single" w:sz="4" w:space="0" w:color="auto"/>
            </w:tcBorders>
            <w:shd w:val="clear" w:color="auto" w:fill="auto"/>
            <w:vAlign w:val="center"/>
          </w:tcPr>
          <w:p w14:paraId="1356C9BF" w14:textId="53D7548F" w:rsidR="00320766" w:rsidRPr="00E4175E" w:rsidRDefault="00DA1EAC" w:rsidP="008C1F9D">
            <w:pPr>
              <w:spacing w:before="60" w:after="60"/>
              <w:jc w:val="right"/>
              <w:rPr>
                <w:rFonts w:ascii="Arial" w:hAnsi="Arial" w:cs="Arial"/>
              </w:rPr>
            </w:pPr>
            <w:r w:rsidRPr="00E4175E">
              <w:rPr>
                <w:rFonts w:ascii="Arial" w:hAnsi="Arial" w:cs="Arial"/>
              </w:rPr>
              <w:t xml:space="preserve">        </w:t>
            </w:r>
            <w:r w:rsidR="007A5487" w:rsidRPr="00E4175E">
              <w:rPr>
                <w:rFonts w:ascii="Arial" w:hAnsi="Arial" w:cs="Arial"/>
              </w:rPr>
              <w:t>(</w:t>
            </w:r>
            <w:r w:rsidR="00E4175E">
              <w:rPr>
                <w:rFonts w:ascii="Arial" w:hAnsi="Arial" w:cs="Arial"/>
              </w:rPr>
              <w:t>1,441</w:t>
            </w:r>
            <w:r w:rsidR="007A5487" w:rsidRPr="00E4175E">
              <w:rPr>
                <w:rFonts w:ascii="Arial" w:hAnsi="Arial" w:cs="Arial"/>
              </w:rPr>
              <w:t>)</w:t>
            </w:r>
          </w:p>
        </w:tc>
        <w:tc>
          <w:tcPr>
            <w:tcW w:w="1344" w:type="dxa"/>
            <w:tcBorders>
              <w:bottom w:val="single" w:sz="4" w:space="0" w:color="auto"/>
            </w:tcBorders>
            <w:shd w:val="clear" w:color="auto" w:fill="auto"/>
            <w:vAlign w:val="center"/>
          </w:tcPr>
          <w:p w14:paraId="03865BEA" w14:textId="02583E53" w:rsidR="00320766" w:rsidRPr="00033F0C" w:rsidRDefault="00320766" w:rsidP="008C1F9D">
            <w:pPr>
              <w:spacing w:before="60" w:after="60"/>
              <w:jc w:val="right"/>
              <w:rPr>
                <w:rFonts w:ascii="Arial" w:hAnsi="Arial" w:cs="Arial"/>
              </w:rPr>
            </w:pPr>
            <w:r w:rsidRPr="00033F0C">
              <w:rPr>
                <w:rFonts w:ascii="Arial" w:hAnsi="Arial" w:cs="Arial"/>
              </w:rPr>
              <w:t>(</w:t>
            </w:r>
            <w:r w:rsidR="00054337" w:rsidRPr="00033F0C">
              <w:rPr>
                <w:rFonts w:ascii="Arial" w:hAnsi="Arial" w:cs="Arial"/>
              </w:rPr>
              <w:t>2</w:t>
            </w:r>
            <w:r w:rsidRPr="00033F0C">
              <w:rPr>
                <w:rFonts w:ascii="Arial" w:hAnsi="Arial" w:cs="Arial"/>
              </w:rPr>
              <w:t>,</w:t>
            </w:r>
            <w:r w:rsidR="00033F0C" w:rsidRPr="00033F0C">
              <w:rPr>
                <w:rFonts w:ascii="Arial" w:hAnsi="Arial" w:cs="Arial"/>
              </w:rPr>
              <w:t>926</w:t>
            </w:r>
            <w:r w:rsidRPr="00033F0C">
              <w:rPr>
                <w:rFonts w:ascii="Arial" w:hAnsi="Arial" w:cs="Arial"/>
              </w:rPr>
              <w:t>)</w:t>
            </w:r>
          </w:p>
        </w:tc>
      </w:tr>
      <w:tr w:rsidR="00320766" w:rsidRPr="002D61BE" w14:paraId="4879AFCA" w14:textId="77777777" w:rsidTr="00F33AFF">
        <w:tc>
          <w:tcPr>
            <w:tcW w:w="4361" w:type="dxa"/>
            <w:shd w:val="clear" w:color="auto" w:fill="auto"/>
            <w:vAlign w:val="center"/>
          </w:tcPr>
          <w:p w14:paraId="6AEB087D" w14:textId="77777777" w:rsidR="00320766" w:rsidRPr="00E4175E" w:rsidRDefault="00320766" w:rsidP="00320766">
            <w:pPr>
              <w:spacing w:before="60" w:after="60"/>
              <w:rPr>
                <w:rFonts w:ascii="Arial" w:hAnsi="Arial" w:cs="Arial"/>
              </w:rPr>
            </w:pPr>
            <w:r w:rsidRPr="00E4175E">
              <w:rPr>
                <w:rFonts w:ascii="Arial" w:hAnsi="Arial" w:cs="Arial"/>
              </w:rPr>
              <w:t>Underlying operating profit</w:t>
            </w:r>
          </w:p>
        </w:tc>
        <w:tc>
          <w:tcPr>
            <w:tcW w:w="850" w:type="dxa"/>
            <w:shd w:val="clear" w:color="auto" w:fill="auto"/>
            <w:vAlign w:val="center"/>
          </w:tcPr>
          <w:p w14:paraId="55B185DD" w14:textId="77777777" w:rsidR="007A5487" w:rsidRPr="00E4175E" w:rsidRDefault="007A5487" w:rsidP="00DE5602">
            <w:pPr>
              <w:spacing w:before="60" w:after="60"/>
              <w:jc w:val="center"/>
              <w:rPr>
                <w:rFonts w:ascii="Arial" w:hAnsi="Arial" w:cs="Arial"/>
              </w:rPr>
            </w:pPr>
            <w:r w:rsidRPr="00E4175E">
              <w:rPr>
                <w:rFonts w:ascii="Arial" w:hAnsi="Arial" w:cs="Arial"/>
              </w:rPr>
              <w:t xml:space="preserve">               </w:t>
            </w:r>
          </w:p>
        </w:tc>
        <w:tc>
          <w:tcPr>
            <w:tcW w:w="1343" w:type="dxa"/>
            <w:tcBorders>
              <w:top w:val="single" w:sz="4" w:space="0" w:color="auto"/>
            </w:tcBorders>
            <w:shd w:val="clear" w:color="auto" w:fill="auto"/>
            <w:vAlign w:val="center"/>
          </w:tcPr>
          <w:p w14:paraId="16696334" w14:textId="7859AB8B" w:rsidR="00320766" w:rsidRPr="00D07F0C" w:rsidRDefault="00946DFD" w:rsidP="008C1F9D">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1,376</w:t>
            </w:r>
          </w:p>
        </w:tc>
        <w:tc>
          <w:tcPr>
            <w:tcW w:w="1344" w:type="dxa"/>
            <w:tcBorders>
              <w:top w:val="single" w:sz="4" w:space="0" w:color="auto"/>
            </w:tcBorders>
            <w:shd w:val="clear" w:color="auto" w:fill="auto"/>
            <w:vAlign w:val="center"/>
          </w:tcPr>
          <w:p w14:paraId="640F754A" w14:textId="50E08D32" w:rsidR="00320766" w:rsidRPr="00E4175E" w:rsidRDefault="00DA1EAC" w:rsidP="008C1F9D">
            <w:pPr>
              <w:spacing w:before="60" w:after="60"/>
              <w:jc w:val="right"/>
              <w:rPr>
                <w:rFonts w:ascii="Arial" w:hAnsi="Arial" w:cs="Arial"/>
              </w:rPr>
            </w:pPr>
            <w:r w:rsidRPr="00E4175E">
              <w:rPr>
                <w:rFonts w:ascii="Arial" w:hAnsi="Arial" w:cs="Arial"/>
              </w:rPr>
              <w:t xml:space="preserve">         </w:t>
            </w:r>
            <w:r w:rsidR="00E4175E">
              <w:rPr>
                <w:rFonts w:ascii="Arial" w:hAnsi="Arial" w:cs="Arial"/>
              </w:rPr>
              <w:t>759</w:t>
            </w:r>
          </w:p>
        </w:tc>
        <w:tc>
          <w:tcPr>
            <w:tcW w:w="1344" w:type="dxa"/>
            <w:tcBorders>
              <w:top w:val="single" w:sz="4" w:space="0" w:color="auto"/>
            </w:tcBorders>
            <w:shd w:val="clear" w:color="auto" w:fill="auto"/>
            <w:vAlign w:val="center"/>
          </w:tcPr>
          <w:p w14:paraId="401388F3" w14:textId="7907A7AE" w:rsidR="00320766" w:rsidRPr="00033F0C" w:rsidRDefault="00033F0C" w:rsidP="008C1F9D">
            <w:pPr>
              <w:spacing w:before="60" w:after="60"/>
              <w:jc w:val="right"/>
              <w:rPr>
                <w:rFonts w:ascii="Arial" w:hAnsi="Arial" w:cs="Arial"/>
              </w:rPr>
            </w:pPr>
            <w:r w:rsidRPr="00033F0C">
              <w:rPr>
                <w:rFonts w:ascii="Arial" w:hAnsi="Arial" w:cs="Arial"/>
              </w:rPr>
              <w:t>1,574</w:t>
            </w:r>
          </w:p>
        </w:tc>
      </w:tr>
      <w:tr w:rsidR="002C47C4" w:rsidRPr="002D61BE" w14:paraId="04B49F27" w14:textId="77777777" w:rsidTr="00F33AFF">
        <w:tc>
          <w:tcPr>
            <w:tcW w:w="4361" w:type="dxa"/>
            <w:shd w:val="clear" w:color="auto" w:fill="auto"/>
            <w:vAlign w:val="center"/>
          </w:tcPr>
          <w:p w14:paraId="7F59A63B" w14:textId="77777777" w:rsidR="002C47C4" w:rsidRPr="00E4175E" w:rsidRDefault="00B3466F" w:rsidP="00E01824">
            <w:pPr>
              <w:spacing w:before="60" w:after="60"/>
              <w:rPr>
                <w:rFonts w:ascii="Arial" w:hAnsi="Arial" w:cs="Arial"/>
              </w:rPr>
            </w:pPr>
            <w:r w:rsidRPr="00E4175E">
              <w:rPr>
                <w:rFonts w:ascii="Arial" w:hAnsi="Arial" w:cs="Arial"/>
              </w:rPr>
              <w:t>Separately disclosed</w:t>
            </w:r>
            <w:r w:rsidR="00E01824" w:rsidRPr="00E4175E">
              <w:rPr>
                <w:rFonts w:ascii="Arial" w:hAnsi="Arial" w:cs="Arial"/>
              </w:rPr>
              <w:t xml:space="preserve"> items</w:t>
            </w:r>
            <w:r w:rsidR="002C47C4" w:rsidRPr="00E4175E">
              <w:rPr>
                <w:rFonts w:ascii="Arial" w:hAnsi="Arial" w:cs="Arial"/>
              </w:rPr>
              <w:t>:</w:t>
            </w:r>
          </w:p>
        </w:tc>
        <w:tc>
          <w:tcPr>
            <w:tcW w:w="850" w:type="dxa"/>
            <w:shd w:val="clear" w:color="auto" w:fill="auto"/>
            <w:vAlign w:val="bottom"/>
          </w:tcPr>
          <w:p w14:paraId="2D4B1B13" w14:textId="77777777" w:rsidR="002C47C4" w:rsidRPr="00E4175E" w:rsidRDefault="002C47C4" w:rsidP="00E53A7E">
            <w:pPr>
              <w:spacing w:before="60" w:after="60"/>
              <w:jc w:val="center"/>
              <w:rPr>
                <w:rFonts w:ascii="Arial" w:hAnsi="Arial" w:cs="Arial"/>
              </w:rPr>
            </w:pPr>
          </w:p>
        </w:tc>
        <w:tc>
          <w:tcPr>
            <w:tcW w:w="1343" w:type="dxa"/>
            <w:tcBorders>
              <w:bottom w:val="single" w:sz="4" w:space="0" w:color="auto"/>
            </w:tcBorders>
            <w:shd w:val="clear" w:color="auto" w:fill="auto"/>
            <w:vAlign w:val="bottom"/>
          </w:tcPr>
          <w:p w14:paraId="355A6246" w14:textId="77777777" w:rsidR="002C47C4" w:rsidRPr="00D07F0C" w:rsidRDefault="002C47C4" w:rsidP="008C1F9D">
            <w:pPr>
              <w:spacing w:before="60" w:after="60"/>
              <w:jc w:val="right"/>
              <w:rPr>
                <w:rFonts w:ascii="Arial" w:hAnsi="Arial" w:cs="Arial"/>
              </w:rPr>
            </w:pPr>
          </w:p>
        </w:tc>
        <w:tc>
          <w:tcPr>
            <w:tcW w:w="1344" w:type="dxa"/>
            <w:shd w:val="clear" w:color="auto" w:fill="auto"/>
            <w:vAlign w:val="bottom"/>
          </w:tcPr>
          <w:p w14:paraId="6778DE03" w14:textId="77777777" w:rsidR="002C47C4" w:rsidRPr="00E4175E" w:rsidRDefault="002C47C4" w:rsidP="008C1F9D">
            <w:pPr>
              <w:spacing w:before="60" w:after="60"/>
              <w:jc w:val="right"/>
              <w:rPr>
                <w:rFonts w:ascii="Arial" w:hAnsi="Arial" w:cs="Arial"/>
              </w:rPr>
            </w:pPr>
          </w:p>
        </w:tc>
        <w:tc>
          <w:tcPr>
            <w:tcW w:w="1344" w:type="dxa"/>
            <w:shd w:val="clear" w:color="auto" w:fill="auto"/>
            <w:vAlign w:val="bottom"/>
          </w:tcPr>
          <w:p w14:paraId="22E9F6FA" w14:textId="77777777" w:rsidR="002C47C4" w:rsidRPr="00033F0C" w:rsidRDefault="002C47C4" w:rsidP="008C1F9D">
            <w:pPr>
              <w:spacing w:before="60" w:after="60"/>
              <w:jc w:val="right"/>
              <w:rPr>
                <w:rFonts w:ascii="Arial" w:hAnsi="Arial" w:cs="Arial"/>
              </w:rPr>
            </w:pPr>
          </w:p>
        </w:tc>
      </w:tr>
      <w:tr w:rsidR="008746B4" w:rsidRPr="002D61BE" w14:paraId="536706C7" w14:textId="77777777" w:rsidTr="00F33AFF">
        <w:tc>
          <w:tcPr>
            <w:tcW w:w="4361" w:type="dxa"/>
            <w:shd w:val="clear" w:color="auto" w:fill="auto"/>
            <w:vAlign w:val="center"/>
          </w:tcPr>
          <w:p w14:paraId="204A55D7" w14:textId="4172D87C" w:rsidR="008746B4" w:rsidRPr="00E4175E" w:rsidRDefault="008746B4" w:rsidP="00973695">
            <w:pPr>
              <w:spacing w:before="60" w:after="60"/>
              <w:rPr>
                <w:rFonts w:ascii="Arial" w:hAnsi="Arial" w:cs="Arial"/>
              </w:rPr>
            </w:pPr>
            <w:r w:rsidRPr="00E4175E">
              <w:rPr>
                <w:rFonts w:ascii="Arial" w:hAnsi="Arial" w:cs="Arial"/>
              </w:rPr>
              <w:t xml:space="preserve">Share based payment </w:t>
            </w:r>
            <w:r w:rsidR="00F77DD6" w:rsidRPr="00E4175E">
              <w:rPr>
                <w:rFonts w:ascii="Arial" w:hAnsi="Arial" w:cs="Arial"/>
              </w:rPr>
              <w:t>credit</w:t>
            </w:r>
            <w:r w:rsidR="001E0230" w:rsidRPr="00E4175E">
              <w:rPr>
                <w:rFonts w:ascii="Arial" w:hAnsi="Arial" w:cs="Arial"/>
              </w:rPr>
              <w:t>/</w:t>
            </w:r>
            <w:r w:rsidR="00F77DD6" w:rsidRPr="00E4175E">
              <w:rPr>
                <w:rFonts w:ascii="Arial" w:hAnsi="Arial" w:cs="Arial"/>
              </w:rPr>
              <w:t>(</w:t>
            </w:r>
            <w:r w:rsidRPr="00E4175E">
              <w:rPr>
                <w:rFonts w:ascii="Arial" w:hAnsi="Arial" w:cs="Arial"/>
              </w:rPr>
              <w:t>charge</w:t>
            </w:r>
            <w:r w:rsidR="00F77DD6" w:rsidRPr="00E4175E">
              <w:rPr>
                <w:rFonts w:ascii="Arial" w:hAnsi="Arial" w:cs="Arial"/>
              </w:rPr>
              <w:t>)</w:t>
            </w:r>
          </w:p>
        </w:tc>
        <w:tc>
          <w:tcPr>
            <w:tcW w:w="850" w:type="dxa"/>
            <w:tcBorders>
              <w:right w:val="single" w:sz="4" w:space="0" w:color="auto"/>
            </w:tcBorders>
            <w:shd w:val="clear" w:color="auto" w:fill="auto"/>
            <w:vAlign w:val="bottom"/>
          </w:tcPr>
          <w:p w14:paraId="5ECBD532" w14:textId="77777777" w:rsidR="008746B4" w:rsidRPr="00E4175E" w:rsidRDefault="008746B4" w:rsidP="00E53A7E">
            <w:pPr>
              <w:spacing w:before="60" w:after="60"/>
              <w:jc w:val="center"/>
              <w:rPr>
                <w:rFonts w:ascii="Arial" w:hAnsi="Arial" w:cs="Arial"/>
              </w:rPr>
            </w:pPr>
          </w:p>
        </w:tc>
        <w:tc>
          <w:tcPr>
            <w:tcW w:w="1343" w:type="dxa"/>
            <w:tcBorders>
              <w:top w:val="single" w:sz="4" w:space="0" w:color="auto"/>
              <w:left w:val="single" w:sz="4" w:space="0" w:color="auto"/>
            </w:tcBorders>
            <w:shd w:val="clear" w:color="auto" w:fill="auto"/>
            <w:vAlign w:val="bottom"/>
          </w:tcPr>
          <w:p w14:paraId="4CBED2EE" w14:textId="5E014040" w:rsidR="008746B4" w:rsidRPr="00D07F0C" w:rsidRDefault="007A5487" w:rsidP="008C1F9D">
            <w:pPr>
              <w:spacing w:before="60" w:after="60"/>
              <w:jc w:val="right"/>
              <w:rPr>
                <w:rFonts w:ascii="Arial" w:hAnsi="Arial" w:cs="Arial"/>
              </w:rPr>
            </w:pPr>
            <w:r w:rsidRPr="00D07F0C">
              <w:rPr>
                <w:rFonts w:ascii="Arial" w:hAnsi="Arial" w:cs="Arial"/>
              </w:rPr>
              <w:t xml:space="preserve"> </w:t>
            </w:r>
            <w:r w:rsidR="003A1EDC" w:rsidRPr="00D07F0C">
              <w:rPr>
                <w:rFonts w:ascii="Arial" w:hAnsi="Arial" w:cs="Arial"/>
              </w:rPr>
              <w:t>(</w:t>
            </w:r>
            <w:r w:rsidR="00D07F0C" w:rsidRPr="00D07F0C">
              <w:rPr>
                <w:rFonts w:ascii="Arial" w:hAnsi="Arial" w:cs="Arial"/>
              </w:rPr>
              <w:t>11</w:t>
            </w:r>
            <w:r w:rsidR="003A1EDC" w:rsidRPr="00D07F0C">
              <w:rPr>
                <w:rFonts w:ascii="Arial" w:hAnsi="Arial" w:cs="Arial"/>
              </w:rPr>
              <w:t>)</w:t>
            </w:r>
          </w:p>
        </w:tc>
        <w:tc>
          <w:tcPr>
            <w:tcW w:w="1344" w:type="dxa"/>
            <w:tcBorders>
              <w:top w:val="single" w:sz="4" w:space="0" w:color="auto"/>
            </w:tcBorders>
            <w:shd w:val="clear" w:color="auto" w:fill="auto"/>
            <w:vAlign w:val="bottom"/>
          </w:tcPr>
          <w:p w14:paraId="4FAEC04A" w14:textId="3DF95CCA" w:rsidR="008746B4" w:rsidRPr="00E4175E" w:rsidRDefault="00DA1EAC" w:rsidP="008C1F9D">
            <w:pPr>
              <w:spacing w:before="60" w:after="60"/>
              <w:jc w:val="right"/>
              <w:rPr>
                <w:rFonts w:ascii="Arial" w:hAnsi="Arial" w:cs="Arial"/>
              </w:rPr>
            </w:pPr>
            <w:r w:rsidRPr="00E4175E">
              <w:rPr>
                <w:rFonts w:ascii="Arial" w:hAnsi="Arial" w:cs="Arial"/>
              </w:rPr>
              <w:t xml:space="preserve">     </w:t>
            </w:r>
            <w:r w:rsidR="001D149F" w:rsidRPr="00E4175E">
              <w:rPr>
                <w:rFonts w:ascii="Arial" w:hAnsi="Arial" w:cs="Arial"/>
              </w:rPr>
              <w:t xml:space="preserve"> </w:t>
            </w:r>
            <w:r w:rsidRPr="00E4175E">
              <w:rPr>
                <w:rFonts w:ascii="Arial" w:hAnsi="Arial" w:cs="Arial"/>
              </w:rPr>
              <w:t xml:space="preserve">    </w:t>
            </w:r>
            <w:r w:rsidR="007A5487" w:rsidRPr="00E4175E">
              <w:rPr>
                <w:rFonts w:ascii="Arial" w:hAnsi="Arial" w:cs="Arial"/>
              </w:rPr>
              <w:t xml:space="preserve"> </w:t>
            </w:r>
            <w:r w:rsidRPr="00E4175E">
              <w:rPr>
                <w:rFonts w:ascii="Arial" w:hAnsi="Arial" w:cs="Arial"/>
              </w:rPr>
              <w:t xml:space="preserve"> </w:t>
            </w:r>
            <w:r w:rsidR="00E4175E">
              <w:rPr>
                <w:rFonts w:ascii="Arial" w:hAnsi="Arial" w:cs="Arial"/>
              </w:rPr>
              <w:t>(25)</w:t>
            </w:r>
            <w:r w:rsidRPr="00E4175E">
              <w:rPr>
                <w:rFonts w:ascii="Arial" w:hAnsi="Arial" w:cs="Arial"/>
              </w:rPr>
              <w:t xml:space="preserve">      </w:t>
            </w:r>
          </w:p>
        </w:tc>
        <w:tc>
          <w:tcPr>
            <w:tcW w:w="1344" w:type="dxa"/>
            <w:tcBorders>
              <w:top w:val="single" w:sz="4" w:space="0" w:color="auto"/>
              <w:right w:val="single" w:sz="4" w:space="0" w:color="auto"/>
            </w:tcBorders>
            <w:shd w:val="clear" w:color="auto" w:fill="auto"/>
            <w:vAlign w:val="bottom"/>
          </w:tcPr>
          <w:p w14:paraId="7E13A9D3" w14:textId="36DC26A9" w:rsidR="008746B4" w:rsidRPr="00033F0C" w:rsidRDefault="00403A06" w:rsidP="008C1F9D">
            <w:pPr>
              <w:spacing w:before="60" w:after="60"/>
              <w:jc w:val="right"/>
              <w:rPr>
                <w:rFonts w:ascii="Arial" w:hAnsi="Arial" w:cs="Arial"/>
              </w:rPr>
            </w:pPr>
            <w:r w:rsidRPr="00033F0C">
              <w:rPr>
                <w:rFonts w:ascii="Arial" w:hAnsi="Arial" w:cs="Arial"/>
              </w:rPr>
              <w:t>(</w:t>
            </w:r>
            <w:r w:rsidR="00033F0C" w:rsidRPr="00033F0C">
              <w:rPr>
                <w:rFonts w:ascii="Arial" w:hAnsi="Arial" w:cs="Arial"/>
              </w:rPr>
              <w:t>21</w:t>
            </w:r>
            <w:r w:rsidRPr="00033F0C">
              <w:rPr>
                <w:rFonts w:ascii="Arial" w:hAnsi="Arial" w:cs="Arial"/>
              </w:rPr>
              <w:t>)</w:t>
            </w:r>
          </w:p>
        </w:tc>
      </w:tr>
      <w:tr w:rsidR="008746B4" w:rsidRPr="002D61BE" w14:paraId="59C12478" w14:textId="77777777" w:rsidTr="00F33AFF">
        <w:tc>
          <w:tcPr>
            <w:tcW w:w="4361" w:type="dxa"/>
            <w:shd w:val="clear" w:color="auto" w:fill="auto"/>
            <w:vAlign w:val="center"/>
          </w:tcPr>
          <w:p w14:paraId="327BD556" w14:textId="77777777" w:rsidR="008746B4" w:rsidRPr="00E4175E" w:rsidRDefault="008746B4" w:rsidP="00973695">
            <w:pPr>
              <w:spacing w:before="60" w:after="60"/>
              <w:rPr>
                <w:rFonts w:ascii="Arial" w:hAnsi="Arial" w:cs="Arial"/>
              </w:rPr>
            </w:pPr>
            <w:r w:rsidRPr="00E4175E">
              <w:rPr>
                <w:rFonts w:ascii="Arial" w:hAnsi="Arial" w:cs="Arial"/>
              </w:rPr>
              <w:t>Amortisation of intangible assets</w:t>
            </w:r>
          </w:p>
        </w:tc>
        <w:tc>
          <w:tcPr>
            <w:tcW w:w="850" w:type="dxa"/>
            <w:tcBorders>
              <w:right w:val="single" w:sz="4" w:space="0" w:color="auto"/>
            </w:tcBorders>
            <w:shd w:val="clear" w:color="auto" w:fill="auto"/>
            <w:vAlign w:val="bottom"/>
          </w:tcPr>
          <w:p w14:paraId="53B4244D" w14:textId="77777777" w:rsidR="008746B4" w:rsidRPr="00E4175E" w:rsidRDefault="008746B4" w:rsidP="00E53A7E">
            <w:pPr>
              <w:spacing w:before="60" w:after="60"/>
              <w:jc w:val="center"/>
              <w:rPr>
                <w:rFonts w:ascii="Arial" w:hAnsi="Arial" w:cs="Arial"/>
              </w:rPr>
            </w:pPr>
          </w:p>
        </w:tc>
        <w:tc>
          <w:tcPr>
            <w:tcW w:w="1343" w:type="dxa"/>
            <w:tcBorders>
              <w:left w:val="single" w:sz="4" w:space="0" w:color="auto"/>
            </w:tcBorders>
            <w:shd w:val="clear" w:color="auto" w:fill="auto"/>
            <w:vAlign w:val="bottom"/>
          </w:tcPr>
          <w:p w14:paraId="40E17291" w14:textId="1F626EA2" w:rsidR="008746B4" w:rsidRPr="00D07F0C" w:rsidRDefault="007A5487" w:rsidP="008C1F9D">
            <w:pPr>
              <w:spacing w:before="60" w:after="60"/>
              <w:jc w:val="right"/>
              <w:rPr>
                <w:rFonts w:ascii="Arial" w:hAnsi="Arial" w:cs="Arial"/>
              </w:rPr>
            </w:pPr>
            <w:r w:rsidRPr="00D07F0C">
              <w:rPr>
                <w:rFonts w:ascii="Arial" w:hAnsi="Arial" w:cs="Arial"/>
              </w:rPr>
              <w:t>(</w:t>
            </w:r>
            <w:r w:rsidR="00112E9D" w:rsidRPr="00D07F0C">
              <w:rPr>
                <w:rFonts w:ascii="Arial" w:hAnsi="Arial" w:cs="Arial"/>
              </w:rPr>
              <w:t>1</w:t>
            </w:r>
            <w:r w:rsidR="003A1EDC" w:rsidRPr="00D07F0C">
              <w:rPr>
                <w:rFonts w:ascii="Arial" w:hAnsi="Arial" w:cs="Arial"/>
              </w:rPr>
              <w:t>63</w:t>
            </w:r>
            <w:r w:rsidRPr="00D07F0C">
              <w:rPr>
                <w:rFonts w:ascii="Arial" w:hAnsi="Arial" w:cs="Arial"/>
              </w:rPr>
              <w:t>)</w:t>
            </w:r>
          </w:p>
        </w:tc>
        <w:tc>
          <w:tcPr>
            <w:tcW w:w="1344" w:type="dxa"/>
            <w:shd w:val="clear" w:color="auto" w:fill="auto"/>
            <w:vAlign w:val="bottom"/>
          </w:tcPr>
          <w:p w14:paraId="23F5014A" w14:textId="5890662F" w:rsidR="008746B4" w:rsidRPr="00E4175E" w:rsidRDefault="00DA1EAC" w:rsidP="008C1F9D">
            <w:pPr>
              <w:spacing w:before="60" w:after="60"/>
              <w:jc w:val="right"/>
              <w:rPr>
                <w:rFonts w:ascii="Arial" w:hAnsi="Arial" w:cs="Arial"/>
              </w:rPr>
            </w:pPr>
            <w:r w:rsidRPr="00E4175E">
              <w:rPr>
                <w:rFonts w:ascii="Arial" w:hAnsi="Arial" w:cs="Arial"/>
              </w:rPr>
              <w:t xml:space="preserve">           </w:t>
            </w:r>
            <w:r w:rsidR="002D7F32" w:rsidRPr="00E4175E">
              <w:rPr>
                <w:rFonts w:ascii="Arial" w:hAnsi="Arial" w:cs="Arial"/>
              </w:rPr>
              <w:t>(</w:t>
            </w:r>
            <w:r w:rsidR="00065201" w:rsidRPr="00E4175E">
              <w:rPr>
                <w:rFonts w:ascii="Arial" w:hAnsi="Arial" w:cs="Arial"/>
              </w:rPr>
              <w:t>1</w:t>
            </w:r>
            <w:r w:rsidR="00E4175E">
              <w:rPr>
                <w:rFonts w:ascii="Arial" w:hAnsi="Arial" w:cs="Arial"/>
              </w:rPr>
              <w:t>63</w:t>
            </w:r>
            <w:r w:rsidR="002D7F32" w:rsidRPr="00E4175E">
              <w:rPr>
                <w:rFonts w:ascii="Arial" w:hAnsi="Arial" w:cs="Arial"/>
              </w:rPr>
              <w:t>)</w:t>
            </w:r>
          </w:p>
        </w:tc>
        <w:tc>
          <w:tcPr>
            <w:tcW w:w="1344" w:type="dxa"/>
            <w:tcBorders>
              <w:right w:val="single" w:sz="4" w:space="0" w:color="auto"/>
            </w:tcBorders>
            <w:shd w:val="clear" w:color="auto" w:fill="auto"/>
            <w:vAlign w:val="bottom"/>
          </w:tcPr>
          <w:p w14:paraId="093F3AD8" w14:textId="102867AA" w:rsidR="008746B4" w:rsidRPr="00033F0C" w:rsidRDefault="008746B4" w:rsidP="008C1F9D">
            <w:pPr>
              <w:spacing w:before="60" w:after="60"/>
              <w:jc w:val="right"/>
              <w:rPr>
                <w:rFonts w:ascii="Arial" w:hAnsi="Arial" w:cs="Arial"/>
              </w:rPr>
            </w:pPr>
            <w:r w:rsidRPr="00033F0C">
              <w:rPr>
                <w:rFonts w:ascii="Arial" w:hAnsi="Arial" w:cs="Arial"/>
              </w:rPr>
              <w:t>(</w:t>
            </w:r>
            <w:r w:rsidR="00033F0C" w:rsidRPr="00033F0C">
              <w:rPr>
                <w:rFonts w:ascii="Arial" w:hAnsi="Arial" w:cs="Arial"/>
              </w:rPr>
              <w:t>327</w:t>
            </w:r>
            <w:r w:rsidRPr="00033F0C">
              <w:rPr>
                <w:rFonts w:ascii="Arial" w:hAnsi="Arial" w:cs="Arial"/>
              </w:rPr>
              <w:t>)</w:t>
            </w:r>
          </w:p>
        </w:tc>
      </w:tr>
      <w:tr w:rsidR="008746B4" w:rsidRPr="002D61BE" w14:paraId="78244B2A" w14:textId="77777777" w:rsidTr="00F33AFF">
        <w:tc>
          <w:tcPr>
            <w:tcW w:w="4361" w:type="dxa"/>
            <w:shd w:val="clear" w:color="auto" w:fill="auto"/>
            <w:vAlign w:val="center"/>
          </w:tcPr>
          <w:p w14:paraId="1C9F98AA" w14:textId="77777777" w:rsidR="008746B4" w:rsidRPr="00E4175E" w:rsidRDefault="00A711E9" w:rsidP="00973695">
            <w:pPr>
              <w:spacing w:before="60" w:after="60"/>
              <w:rPr>
                <w:rFonts w:ascii="Arial" w:hAnsi="Arial" w:cs="Arial"/>
              </w:rPr>
            </w:pPr>
            <w:r w:rsidRPr="00E4175E">
              <w:rPr>
                <w:rFonts w:ascii="Arial" w:hAnsi="Arial" w:cs="Arial"/>
              </w:rPr>
              <w:t>Re</w:t>
            </w:r>
            <w:r w:rsidR="00403A06" w:rsidRPr="00E4175E">
              <w:rPr>
                <w:rFonts w:ascii="Arial" w:hAnsi="Arial" w:cs="Arial"/>
              </w:rPr>
              <w:t>organisation costs</w:t>
            </w:r>
          </w:p>
        </w:tc>
        <w:tc>
          <w:tcPr>
            <w:tcW w:w="850" w:type="dxa"/>
            <w:tcBorders>
              <w:right w:val="single" w:sz="4" w:space="0" w:color="auto"/>
            </w:tcBorders>
            <w:shd w:val="clear" w:color="auto" w:fill="auto"/>
            <w:vAlign w:val="bottom"/>
          </w:tcPr>
          <w:p w14:paraId="31B0835B" w14:textId="77777777" w:rsidR="008746B4" w:rsidRPr="00E4175E" w:rsidRDefault="008746B4" w:rsidP="00E53A7E">
            <w:pPr>
              <w:spacing w:before="60" w:after="60"/>
              <w:jc w:val="center"/>
              <w:rPr>
                <w:rFonts w:ascii="Arial" w:hAnsi="Arial" w:cs="Arial"/>
              </w:rPr>
            </w:pPr>
          </w:p>
        </w:tc>
        <w:tc>
          <w:tcPr>
            <w:tcW w:w="1343" w:type="dxa"/>
            <w:tcBorders>
              <w:left w:val="single" w:sz="4" w:space="0" w:color="auto"/>
            </w:tcBorders>
            <w:shd w:val="clear" w:color="auto" w:fill="auto"/>
            <w:vAlign w:val="bottom"/>
          </w:tcPr>
          <w:p w14:paraId="5BAC0C7A" w14:textId="786A45CE" w:rsidR="008746B4" w:rsidRPr="00D07F0C" w:rsidRDefault="00C46E57" w:rsidP="008C1F9D">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(49)</w:t>
            </w:r>
          </w:p>
        </w:tc>
        <w:tc>
          <w:tcPr>
            <w:tcW w:w="1344" w:type="dxa"/>
            <w:shd w:val="clear" w:color="auto" w:fill="auto"/>
            <w:vAlign w:val="bottom"/>
          </w:tcPr>
          <w:p w14:paraId="72679D07" w14:textId="501B1674" w:rsidR="008746B4" w:rsidRPr="00E4175E" w:rsidRDefault="00DA1EAC" w:rsidP="008C1F9D">
            <w:pPr>
              <w:spacing w:before="60" w:after="60"/>
              <w:jc w:val="right"/>
              <w:rPr>
                <w:rFonts w:ascii="Arial" w:hAnsi="Arial" w:cs="Arial"/>
              </w:rPr>
            </w:pPr>
            <w:r w:rsidRPr="00E4175E">
              <w:rPr>
                <w:rFonts w:ascii="Arial" w:hAnsi="Arial" w:cs="Arial"/>
              </w:rPr>
              <w:t xml:space="preserve">         </w:t>
            </w:r>
            <w:r w:rsidR="00E4175E">
              <w:rPr>
                <w:rFonts w:ascii="Arial" w:hAnsi="Arial" w:cs="Arial"/>
              </w:rPr>
              <w:t>-</w:t>
            </w:r>
          </w:p>
        </w:tc>
        <w:tc>
          <w:tcPr>
            <w:tcW w:w="1344" w:type="dxa"/>
            <w:tcBorders>
              <w:right w:val="single" w:sz="4" w:space="0" w:color="auto"/>
            </w:tcBorders>
            <w:shd w:val="clear" w:color="auto" w:fill="auto"/>
            <w:vAlign w:val="bottom"/>
          </w:tcPr>
          <w:p w14:paraId="0C00074A" w14:textId="15663564" w:rsidR="008746B4" w:rsidRPr="00033F0C" w:rsidRDefault="00403A06" w:rsidP="008C1F9D">
            <w:pPr>
              <w:spacing w:before="60" w:after="60"/>
              <w:jc w:val="right"/>
              <w:rPr>
                <w:rFonts w:ascii="Arial" w:hAnsi="Arial" w:cs="Arial"/>
              </w:rPr>
            </w:pPr>
            <w:r w:rsidRPr="00033F0C">
              <w:rPr>
                <w:rFonts w:ascii="Arial" w:hAnsi="Arial" w:cs="Arial"/>
              </w:rPr>
              <w:t>(</w:t>
            </w:r>
            <w:r w:rsidR="00033F0C" w:rsidRPr="00033F0C">
              <w:rPr>
                <w:rFonts w:ascii="Arial" w:hAnsi="Arial" w:cs="Arial"/>
              </w:rPr>
              <w:t>158</w:t>
            </w:r>
            <w:r w:rsidRPr="00033F0C">
              <w:rPr>
                <w:rFonts w:ascii="Arial" w:hAnsi="Arial" w:cs="Arial"/>
              </w:rPr>
              <w:t>)</w:t>
            </w:r>
          </w:p>
        </w:tc>
      </w:tr>
      <w:tr w:rsidR="00033F0C" w:rsidRPr="002D61BE" w14:paraId="62BA4A6B" w14:textId="77777777" w:rsidTr="00F33AFF">
        <w:tc>
          <w:tcPr>
            <w:tcW w:w="4361" w:type="dxa"/>
            <w:shd w:val="clear" w:color="auto" w:fill="auto"/>
            <w:vAlign w:val="center"/>
          </w:tcPr>
          <w:p w14:paraId="5FF60397" w14:textId="6F8207D8" w:rsidR="00033F0C" w:rsidRPr="00E4175E" w:rsidRDefault="00033F0C" w:rsidP="00973695">
            <w:pPr>
              <w:spacing w:before="60" w:after="60"/>
              <w:rPr>
                <w:rFonts w:ascii="Arial" w:hAnsi="Arial" w:cs="Arial"/>
              </w:rPr>
            </w:pPr>
            <w:r>
              <w:rPr>
                <w:rFonts w:ascii="Arial" w:hAnsi="Arial" w:cs="Arial"/>
              </w:rPr>
              <w:t>Gain on sale of land and buildings</w:t>
            </w:r>
          </w:p>
        </w:tc>
        <w:tc>
          <w:tcPr>
            <w:tcW w:w="850" w:type="dxa"/>
            <w:tcBorders>
              <w:right w:val="single" w:sz="4" w:space="0" w:color="auto"/>
            </w:tcBorders>
            <w:shd w:val="clear" w:color="auto" w:fill="auto"/>
            <w:vAlign w:val="bottom"/>
          </w:tcPr>
          <w:p w14:paraId="7BF4A758" w14:textId="77777777" w:rsidR="00033F0C" w:rsidRPr="00E4175E" w:rsidRDefault="00033F0C" w:rsidP="00E53A7E">
            <w:pPr>
              <w:spacing w:before="60" w:after="60"/>
              <w:jc w:val="center"/>
              <w:rPr>
                <w:rFonts w:ascii="Arial" w:hAnsi="Arial" w:cs="Arial"/>
              </w:rPr>
            </w:pPr>
          </w:p>
        </w:tc>
        <w:tc>
          <w:tcPr>
            <w:tcW w:w="1343" w:type="dxa"/>
            <w:tcBorders>
              <w:left w:val="single" w:sz="4" w:space="0" w:color="auto"/>
            </w:tcBorders>
            <w:shd w:val="clear" w:color="auto" w:fill="auto"/>
            <w:vAlign w:val="bottom"/>
          </w:tcPr>
          <w:p w14:paraId="73C4E5F5" w14:textId="2AB81AEE" w:rsidR="00033F0C" w:rsidRPr="00D07F0C" w:rsidRDefault="00033F0C" w:rsidP="008C1F9D">
            <w:pPr>
              <w:spacing w:before="60" w:after="60"/>
              <w:jc w:val="right"/>
              <w:rPr>
                <w:rFonts w:ascii="Arial" w:hAnsi="Arial" w:cs="Arial"/>
              </w:rPr>
            </w:pPr>
            <w:r w:rsidRPr="00D07F0C">
              <w:rPr>
                <w:rFonts w:ascii="Arial" w:hAnsi="Arial" w:cs="Arial"/>
              </w:rPr>
              <w:t>-</w:t>
            </w:r>
          </w:p>
        </w:tc>
        <w:tc>
          <w:tcPr>
            <w:tcW w:w="1344" w:type="dxa"/>
            <w:shd w:val="clear" w:color="auto" w:fill="auto"/>
            <w:vAlign w:val="bottom"/>
          </w:tcPr>
          <w:p w14:paraId="63B6E61B" w14:textId="73EDF2A0" w:rsidR="00033F0C" w:rsidRPr="00E4175E" w:rsidRDefault="00033F0C" w:rsidP="008C1F9D">
            <w:pPr>
              <w:spacing w:before="60" w:after="60"/>
              <w:jc w:val="right"/>
              <w:rPr>
                <w:rFonts w:ascii="Arial" w:hAnsi="Arial" w:cs="Arial"/>
              </w:rPr>
            </w:pPr>
            <w:r>
              <w:rPr>
                <w:rFonts w:ascii="Arial" w:hAnsi="Arial" w:cs="Arial"/>
              </w:rPr>
              <w:t>-</w:t>
            </w:r>
          </w:p>
        </w:tc>
        <w:tc>
          <w:tcPr>
            <w:tcW w:w="1344" w:type="dxa"/>
            <w:tcBorders>
              <w:right w:val="single" w:sz="4" w:space="0" w:color="auto"/>
            </w:tcBorders>
            <w:shd w:val="clear" w:color="auto" w:fill="auto"/>
            <w:vAlign w:val="bottom"/>
          </w:tcPr>
          <w:p w14:paraId="7AA68E9E" w14:textId="66E1B71D" w:rsidR="00033F0C" w:rsidRPr="00033F0C" w:rsidRDefault="00033F0C" w:rsidP="008C1F9D">
            <w:pPr>
              <w:spacing w:before="60" w:after="60"/>
              <w:jc w:val="right"/>
              <w:rPr>
                <w:rFonts w:ascii="Arial" w:hAnsi="Arial" w:cs="Arial"/>
              </w:rPr>
            </w:pPr>
            <w:r w:rsidRPr="00033F0C">
              <w:rPr>
                <w:rFonts w:ascii="Arial" w:hAnsi="Arial" w:cs="Arial"/>
              </w:rPr>
              <w:t>383</w:t>
            </w:r>
          </w:p>
        </w:tc>
      </w:tr>
      <w:tr w:rsidR="00033F0C" w:rsidRPr="002D61BE" w14:paraId="472F6C55" w14:textId="77777777" w:rsidTr="00F33AFF">
        <w:tc>
          <w:tcPr>
            <w:tcW w:w="4361" w:type="dxa"/>
            <w:shd w:val="clear" w:color="auto" w:fill="auto"/>
            <w:vAlign w:val="center"/>
          </w:tcPr>
          <w:p w14:paraId="488C5A4B" w14:textId="4F279F93" w:rsidR="00033F0C" w:rsidRPr="00E4175E" w:rsidRDefault="00033F0C" w:rsidP="00973695">
            <w:pPr>
              <w:spacing w:before="60" w:after="60"/>
              <w:rPr>
                <w:rFonts w:ascii="Arial" w:hAnsi="Arial" w:cs="Arial"/>
              </w:rPr>
            </w:pPr>
            <w:r>
              <w:rPr>
                <w:rFonts w:ascii="Arial" w:hAnsi="Arial" w:cs="Arial"/>
              </w:rPr>
              <w:t>One off cost of living payment to all staff</w:t>
            </w:r>
          </w:p>
        </w:tc>
        <w:tc>
          <w:tcPr>
            <w:tcW w:w="850" w:type="dxa"/>
            <w:tcBorders>
              <w:right w:val="single" w:sz="4" w:space="0" w:color="auto"/>
            </w:tcBorders>
            <w:shd w:val="clear" w:color="auto" w:fill="auto"/>
            <w:vAlign w:val="bottom"/>
          </w:tcPr>
          <w:p w14:paraId="4B70CEB4" w14:textId="77777777" w:rsidR="00033F0C" w:rsidRPr="00E4175E" w:rsidRDefault="00033F0C" w:rsidP="00E53A7E">
            <w:pPr>
              <w:spacing w:before="60" w:after="60"/>
              <w:jc w:val="center"/>
              <w:rPr>
                <w:rFonts w:ascii="Arial" w:hAnsi="Arial" w:cs="Arial"/>
              </w:rPr>
            </w:pPr>
          </w:p>
        </w:tc>
        <w:tc>
          <w:tcPr>
            <w:tcW w:w="1343" w:type="dxa"/>
            <w:tcBorders>
              <w:left w:val="single" w:sz="4" w:space="0" w:color="auto"/>
            </w:tcBorders>
            <w:shd w:val="clear" w:color="auto" w:fill="auto"/>
            <w:vAlign w:val="bottom"/>
          </w:tcPr>
          <w:p w14:paraId="41B6B8F7" w14:textId="3E219E06" w:rsidR="00033F0C" w:rsidRPr="00D07F0C" w:rsidRDefault="00033F0C" w:rsidP="008C1F9D">
            <w:pPr>
              <w:spacing w:before="60" w:after="60"/>
              <w:jc w:val="right"/>
              <w:rPr>
                <w:rFonts w:ascii="Arial" w:hAnsi="Arial" w:cs="Arial"/>
              </w:rPr>
            </w:pPr>
            <w:r w:rsidRPr="00D07F0C">
              <w:rPr>
                <w:rFonts w:ascii="Arial" w:hAnsi="Arial" w:cs="Arial"/>
              </w:rPr>
              <w:t>-</w:t>
            </w:r>
          </w:p>
        </w:tc>
        <w:tc>
          <w:tcPr>
            <w:tcW w:w="1344" w:type="dxa"/>
            <w:shd w:val="clear" w:color="auto" w:fill="auto"/>
            <w:vAlign w:val="bottom"/>
          </w:tcPr>
          <w:p w14:paraId="19E2B2F3" w14:textId="0A81DFFC" w:rsidR="00033F0C" w:rsidRPr="00E4175E" w:rsidRDefault="00033F0C" w:rsidP="008C1F9D">
            <w:pPr>
              <w:spacing w:before="60" w:after="60"/>
              <w:jc w:val="right"/>
              <w:rPr>
                <w:rFonts w:ascii="Arial" w:hAnsi="Arial" w:cs="Arial"/>
              </w:rPr>
            </w:pPr>
            <w:r>
              <w:rPr>
                <w:rFonts w:ascii="Arial" w:hAnsi="Arial" w:cs="Arial"/>
              </w:rPr>
              <w:t>-</w:t>
            </w:r>
          </w:p>
        </w:tc>
        <w:tc>
          <w:tcPr>
            <w:tcW w:w="1344" w:type="dxa"/>
            <w:tcBorders>
              <w:right w:val="single" w:sz="4" w:space="0" w:color="auto"/>
            </w:tcBorders>
            <w:shd w:val="clear" w:color="auto" w:fill="auto"/>
            <w:vAlign w:val="bottom"/>
          </w:tcPr>
          <w:p w14:paraId="28F7D83D" w14:textId="0E990828" w:rsidR="00033F0C" w:rsidRPr="00033F0C" w:rsidRDefault="00033F0C" w:rsidP="008C1F9D">
            <w:pPr>
              <w:spacing w:before="60" w:after="60"/>
              <w:jc w:val="right"/>
              <w:rPr>
                <w:rFonts w:ascii="Arial" w:hAnsi="Arial" w:cs="Arial"/>
              </w:rPr>
            </w:pPr>
            <w:r w:rsidRPr="00033F0C">
              <w:rPr>
                <w:rFonts w:ascii="Arial" w:hAnsi="Arial" w:cs="Arial"/>
              </w:rPr>
              <w:t>(39)</w:t>
            </w:r>
          </w:p>
        </w:tc>
      </w:tr>
      <w:tr w:rsidR="00973695" w:rsidRPr="002D61BE" w14:paraId="3FC497D5" w14:textId="77777777" w:rsidTr="00F33AFF">
        <w:tc>
          <w:tcPr>
            <w:tcW w:w="4361" w:type="dxa"/>
            <w:shd w:val="clear" w:color="auto" w:fill="auto"/>
            <w:vAlign w:val="center"/>
          </w:tcPr>
          <w:p w14:paraId="23648DAF" w14:textId="77777777" w:rsidR="00973695" w:rsidRPr="00E4175E" w:rsidRDefault="00973695" w:rsidP="008746B4">
            <w:pPr>
              <w:spacing w:before="60" w:after="60"/>
              <w:rPr>
                <w:rFonts w:ascii="Arial" w:hAnsi="Arial" w:cs="Arial"/>
              </w:rPr>
            </w:pPr>
          </w:p>
        </w:tc>
        <w:tc>
          <w:tcPr>
            <w:tcW w:w="850" w:type="dxa"/>
            <w:shd w:val="clear" w:color="auto" w:fill="auto"/>
            <w:vAlign w:val="bottom"/>
          </w:tcPr>
          <w:p w14:paraId="639C3D20" w14:textId="77777777" w:rsidR="00973695" w:rsidRPr="00E4175E" w:rsidRDefault="00973695" w:rsidP="00E53A7E">
            <w:pPr>
              <w:spacing w:before="60" w:after="60"/>
              <w:jc w:val="center"/>
              <w:rPr>
                <w:rFonts w:ascii="Arial" w:hAnsi="Arial" w:cs="Arial"/>
              </w:rPr>
            </w:pPr>
          </w:p>
        </w:tc>
        <w:tc>
          <w:tcPr>
            <w:tcW w:w="1343" w:type="dxa"/>
            <w:tcBorders>
              <w:top w:val="single" w:sz="4" w:space="0" w:color="auto"/>
            </w:tcBorders>
            <w:shd w:val="clear" w:color="auto" w:fill="auto"/>
            <w:vAlign w:val="bottom"/>
          </w:tcPr>
          <w:p w14:paraId="7BE1EA8F" w14:textId="6FEC4B7C" w:rsidR="00973695" w:rsidRPr="00D07F0C" w:rsidRDefault="00112E9D" w:rsidP="008C1F9D">
            <w:pPr>
              <w:spacing w:before="60" w:after="60"/>
              <w:jc w:val="right"/>
              <w:rPr>
                <w:rFonts w:ascii="Arial" w:hAnsi="Arial" w:cs="Arial"/>
              </w:rPr>
            </w:pPr>
            <w:r w:rsidRPr="00D07F0C">
              <w:rPr>
                <w:rFonts w:ascii="Arial" w:hAnsi="Arial" w:cs="Arial"/>
              </w:rPr>
              <w:t>(</w:t>
            </w:r>
            <w:r w:rsidR="00D07F0C" w:rsidRPr="00D07F0C">
              <w:rPr>
                <w:rFonts w:ascii="Arial" w:hAnsi="Arial" w:cs="Arial"/>
              </w:rPr>
              <w:t>223</w:t>
            </w:r>
            <w:r w:rsidR="00386AEC" w:rsidRPr="00D07F0C">
              <w:rPr>
                <w:rFonts w:ascii="Arial" w:hAnsi="Arial" w:cs="Arial"/>
              </w:rPr>
              <w:t>)</w:t>
            </w:r>
          </w:p>
        </w:tc>
        <w:tc>
          <w:tcPr>
            <w:tcW w:w="1344" w:type="dxa"/>
            <w:tcBorders>
              <w:top w:val="single" w:sz="4" w:space="0" w:color="auto"/>
            </w:tcBorders>
            <w:shd w:val="clear" w:color="auto" w:fill="auto"/>
            <w:vAlign w:val="bottom"/>
          </w:tcPr>
          <w:p w14:paraId="24F06C68" w14:textId="4D9746C3"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1D149F" w:rsidRPr="00E4175E">
              <w:rPr>
                <w:rFonts w:ascii="Arial" w:hAnsi="Arial" w:cs="Arial"/>
              </w:rPr>
              <w:t xml:space="preserve"> </w:t>
            </w:r>
            <w:r w:rsidRPr="00E4175E">
              <w:rPr>
                <w:rFonts w:ascii="Arial" w:hAnsi="Arial" w:cs="Arial"/>
              </w:rPr>
              <w:t xml:space="preserve">     </w:t>
            </w:r>
            <w:r w:rsidR="007F2D3E" w:rsidRPr="00E4175E">
              <w:rPr>
                <w:rFonts w:ascii="Arial" w:hAnsi="Arial" w:cs="Arial"/>
              </w:rPr>
              <w:t>(</w:t>
            </w:r>
            <w:r w:rsidR="00E4175E">
              <w:rPr>
                <w:rFonts w:ascii="Arial" w:hAnsi="Arial" w:cs="Arial"/>
              </w:rPr>
              <w:t>18</w:t>
            </w:r>
            <w:r w:rsidR="000E1774" w:rsidRPr="00E4175E">
              <w:rPr>
                <w:rFonts w:ascii="Arial" w:hAnsi="Arial" w:cs="Arial"/>
              </w:rPr>
              <w:t>8</w:t>
            </w:r>
            <w:r w:rsidR="007F2D3E" w:rsidRPr="00E4175E">
              <w:rPr>
                <w:rFonts w:ascii="Arial" w:hAnsi="Arial" w:cs="Arial"/>
              </w:rPr>
              <w:t>)</w:t>
            </w:r>
          </w:p>
        </w:tc>
        <w:tc>
          <w:tcPr>
            <w:tcW w:w="1344" w:type="dxa"/>
            <w:tcBorders>
              <w:top w:val="single" w:sz="4" w:space="0" w:color="auto"/>
            </w:tcBorders>
            <w:shd w:val="clear" w:color="auto" w:fill="auto"/>
            <w:vAlign w:val="bottom"/>
          </w:tcPr>
          <w:p w14:paraId="367BA062" w14:textId="0CDD8378" w:rsidR="00973695" w:rsidRPr="00033F0C" w:rsidRDefault="00973695" w:rsidP="008C1F9D">
            <w:pPr>
              <w:spacing w:before="60" w:after="60"/>
              <w:jc w:val="right"/>
              <w:rPr>
                <w:rFonts w:ascii="Arial" w:hAnsi="Arial" w:cs="Arial"/>
              </w:rPr>
            </w:pPr>
            <w:r w:rsidRPr="00033F0C">
              <w:rPr>
                <w:rFonts w:ascii="Arial" w:hAnsi="Arial" w:cs="Arial"/>
              </w:rPr>
              <w:t xml:space="preserve">      </w:t>
            </w:r>
            <w:r w:rsidR="00320766" w:rsidRPr="00033F0C">
              <w:rPr>
                <w:rFonts w:ascii="Arial" w:hAnsi="Arial" w:cs="Arial"/>
              </w:rPr>
              <w:t>(</w:t>
            </w:r>
            <w:r w:rsidR="00033F0C" w:rsidRPr="00033F0C">
              <w:rPr>
                <w:rFonts w:ascii="Arial" w:hAnsi="Arial" w:cs="Arial"/>
              </w:rPr>
              <w:t>162</w:t>
            </w:r>
            <w:r w:rsidR="00320766" w:rsidRPr="00033F0C">
              <w:rPr>
                <w:rFonts w:ascii="Arial" w:hAnsi="Arial" w:cs="Arial"/>
              </w:rPr>
              <w:t>)</w:t>
            </w:r>
          </w:p>
        </w:tc>
      </w:tr>
      <w:tr w:rsidR="00973695" w:rsidRPr="002D61BE" w14:paraId="3C3B0A48" w14:textId="77777777" w:rsidTr="00F33AFF">
        <w:tc>
          <w:tcPr>
            <w:tcW w:w="4361" w:type="dxa"/>
            <w:shd w:val="clear" w:color="auto" w:fill="auto"/>
            <w:vAlign w:val="center"/>
          </w:tcPr>
          <w:p w14:paraId="7401A41D" w14:textId="6D642B2F" w:rsidR="00973695" w:rsidRPr="00E4175E" w:rsidRDefault="001E6242" w:rsidP="0028588A">
            <w:pPr>
              <w:spacing w:before="60" w:after="60"/>
              <w:rPr>
                <w:rFonts w:ascii="Arial" w:hAnsi="Arial" w:cs="Arial"/>
              </w:rPr>
            </w:pPr>
            <w:r w:rsidRPr="00E4175E">
              <w:rPr>
                <w:rFonts w:ascii="Arial" w:hAnsi="Arial" w:cs="Arial"/>
              </w:rPr>
              <w:t>Operating profit</w:t>
            </w:r>
            <w:r w:rsidR="00F77DD6" w:rsidRPr="00E4175E">
              <w:rPr>
                <w:rFonts w:ascii="Arial" w:hAnsi="Arial" w:cs="Arial"/>
              </w:rPr>
              <w:t>/(loss)</w:t>
            </w:r>
          </w:p>
        </w:tc>
        <w:tc>
          <w:tcPr>
            <w:tcW w:w="850" w:type="dxa"/>
            <w:shd w:val="clear" w:color="auto" w:fill="auto"/>
            <w:vAlign w:val="bottom"/>
          </w:tcPr>
          <w:p w14:paraId="7E01CF4A" w14:textId="77777777" w:rsidR="00973695" w:rsidRPr="00E4175E" w:rsidRDefault="00973695" w:rsidP="00973695">
            <w:pPr>
              <w:spacing w:before="60" w:after="60"/>
              <w:jc w:val="center"/>
              <w:rPr>
                <w:rFonts w:ascii="Arial" w:hAnsi="Arial" w:cs="Arial"/>
              </w:rPr>
            </w:pPr>
          </w:p>
        </w:tc>
        <w:tc>
          <w:tcPr>
            <w:tcW w:w="1343" w:type="dxa"/>
            <w:tcBorders>
              <w:top w:val="single" w:sz="4" w:space="0" w:color="auto"/>
            </w:tcBorders>
            <w:shd w:val="clear" w:color="auto" w:fill="auto"/>
            <w:vAlign w:val="bottom"/>
          </w:tcPr>
          <w:p w14:paraId="267A334F" w14:textId="3AA0229F" w:rsidR="00973695" w:rsidRPr="00D07F0C" w:rsidRDefault="00946DFD" w:rsidP="008C1F9D">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1,153</w:t>
            </w:r>
          </w:p>
        </w:tc>
        <w:tc>
          <w:tcPr>
            <w:tcW w:w="1344" w:type="dxa"/>
            <w:tcBorders>
              <w:top w:val="single" w:sz="4" w:space="0" w:color="auto"/>
            </w:tcBorders>
            <w:shd w:val="clear" w:color="auto" w:fill="auto"/>
            <w:vAlign w:val="bottom"/>
          </w:tcPr>
          <w:p w14:paraId="390F270E" w14:textId="2F6616B1"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E4175E">
              <w:rPr>
                <w:rFonts w:ascii="Arial" w:hAnsi="Arial" w:cs="Arial"/>
              </w:rPr>
              <w:t>571</w:t>
            </w:r>
          </w:p>
        </w:tc>
        <w:tc>
          <w:tcPr>
            <w:tcW w:w="1344" w:type="dxa"/>
            <w:tcBorders>
              <w:top w:val="single" w:sz="4" w:space="0" w:color="auto"/>
            </w:tcBorders>
            <w:shd w:val="clear" w:color="auto" w:fill="auto"/>
            <w:vAlign w:val="bottom"/>
          </w:tcPr>
          <w:p w14:paraId="155A1742" w14:textId="25CE8F73" w:rsidR="00973695" w:rsidRPr="00033F0C" w:rsidRDefault="00973695" w:rsidP="008C1F9D">
            <w:pPr>
              <w:spacing w:before="60" w:after="60"/>
              <w:jc w:val="right"/>
              <w:rPr>
                <w:rFonts w:ascii="Arial" w:hAnsi="Arial" w:cs="Arial"/>
              </w:rPr>
            </w:pPr>
            <w:r w:rsidRPr="00033F0C">
              <w:rPr>
                <w:rFonts w:ascii="Arial" w:hAnsi="Arial" w:cs="Arial"/>
              </w:rPr>
              <w:t xml:space="preserve">      </w:t>
            </w:r>
            <w:r w:rsidR="00033F0C" w:rsidRPr="00033F0C">
              <w:rPr>
                <w:rFonts w:ascii="Arial" w:hAnsi="Arial" w:cs="Arial"/>
              </w:rPr>
              <w:t>1,412</w:t>
            </w:r>
          </w:p>
        </w:tc>
      </w:tr>
      <w:tr w:rsidR="00973695" w:rsidRPr="002D61BE" w14:paraId="3CA08690" w14:textId="77777777" w:rsidTr="00F33AFF">
        <w:tc>
          <w:tcPr>
            <w:tcW w:w="4361" w:type="dxa"/>
            <w:shd w:val="clear" w:color="auto" w:fill="auto"/>
            <w:vAlign w:val="center"/>
          </w:tcPr>
          <w:p w14:paraId="400634B0" w14:textId="77777777" w:rsidR="00973695" w:rsidRPr="00E4175E" w:rsidRDefault="00973695" w:rsidP="00E53A7E">
            <w:pPr>
              <w:spacing w:before="60" w:after="60"/>
              <w:rPr>
                <w:rFonts w:ascii="Arial" w:hAnsi="Arial" w:cs="Arial"/>
              </w:rPr>
            </w:pPr>
            <w:r w:rsidRPr="00E4175E">
              <w:rPr>
                <w:rFonts w:ascii="Arial" w:hAnsi="Arial" w:cs="Arial"/>
              </w:rPr>
              <w:t>Finance expense</w:t>
            </w:r>
          </w:p>
        </w:tc>
        <w:tc>
          <w:tcPr>
            <w:tcW w:w="850" w:type="dxa"/>
            <w:shd w:val="clear" w:color="auto" w:fill="auto"/>
            <w:vAlign w:val="center"/>
          </w:tcPr>
          <w:p w14:paraId="4920172F" w14:textId="77777777" w:rsidR="00973695" w:rsidRPr="00E4175E" w:rsidRDefault="00973695" w:rsidP="00E53A7E">
            <w:pPr>
              <w:spacing w:before="60" w:after="60"/>
              <w:jc w:val="center"/>
              <w:rPr>
                <w:rFonts w:ascii="Arial" w:hAnsi="Arial" w:cs="Arial"/>
              </w:rPr>
            </w:pPr>
          </w:p>
        </w:tc>
        <w:tc>
          <w:tcPr>
            <w:tcW w:w="1343" w:type="dxa"/>
            <w:tcBorders>
              <w:bottom w:val="single" w:sz="4" w:space="0" w:color="auto"/>
            </w:tcBorders>
            <w:shd w:val="clear" w:color="auto" w:fill="auto"/>
            <w:vAlign w:val="center"/>
          </w:tcPr>
          <w:p w14:paraId="6F263858" w14:textId="11D778B0" w:rsidR="00973695" w:rsidRPr="00D07F0C" w:rsidRDefault="00973695" w:rsidP="008C1F9D">
            <w:pPr>
              <w:spacing w:before="60" w:after="60"/>
              <w:jc w:val="right"/>
              <w:rPr>
                <w:rFonts w:ascii="Arial" w:hAnsi="Arial" w:cs="Arial"/>
              </w:rPr>
            </w:pPr>
            <w:r w:rsidRPr="00D07F0C">
              <w:rPr>
                <w:rFonts w:ascii="Arial" w:hAnsi="Arial" w:cs="Arial"/>
              </w:rPr>
              <w:t>(</w:t>
            </w:r>
            <w:r w:rsidR="00D07F0C" w:rsidRPr="00D07F0C">
              <w:rPr>
                <w:rFonts w:ascii="Arial" w:hAnsi="Arial" w:cs="Arial"/>
              </w:rPr>
              <w:t>259</w:t>
            </w:r>
            <w:r w:rsidRPr="00D07F0C">
              <w:rPr>
                <w:rFonts w:ascii="Arial" w:hAnsi="Arial" w:cs="Arial"/>
              </w:rPr>
              <w:t>)</w:t>
            </w:r>
          </w:p>
        </w:tc>
        <w:tc>
          <w:tcPr>
            <w:tcW w:w="1344" w:type="dxa"/>
            <w:tcBorders>
              <w:bottom w:val="single" w:sz="4" w:space="0" w:color="auto"/>
            </w:tcBorders>
            <w:shd w:val="clear" w:color="auto" w:fill="auto"/>
            <w:vAlign w:val="center"/>
          </w:tcPr>
          <w:p w14:paraId="284C72BE" w14:textId="4CCD6123"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0E1774" w:rsidRPr="00E4175E">
              <w:rPr>
                <w:rFonts w:ascii="Arial" w:hAnsi="Arial" w:cs="Arial"/>
              </w:rPr>
              <w:t>6</w:t>
            </w:r>
            <w:r w:rsidR="00E4175E">
              <w:rPr>
                <w:rFonts w:ascii="Arial" w:hAnsi="Arial" w:cs="Arial"/>
              </w:rPr>
              <w:t>1</w:t>
            </w:r>
            <w:r w:rsidR="00C004C2" w:rsidRPr="00E4175E">
              <w:rPr>
                <w:rFonts w:ascii="Arial" w:hAnsi="Arial" w:cs="Arial"/>
              </w:rPr>
              <w:t>)</w:t>
            </w:r>
          </w:p>
        </w:tc>
        <w:tc>
          <w:tcPr>
            <w:tcW w:w="1344" w:type="dxa"/>
            <w:tcBorders>
              <w:bottom w:val="single" w:sz="4" w:space="0" w:color="auto"/>
            </w:tcBorders>
            <w:shd w:val="clear" w:color="auto" w:fill="auto"/>
            <w:vAlign w:val="center"/>
          </w:tcPr>
          <w:p w14:paraId="17DAB6B9" w14:textId="5823A3BF" w:rsidR="00973695" w:rsidRPr="00033F0C" w:rsidRDefault="00973695" w:rsidP="008C1F9D">
            <w:pPr>
              <w:spacing w:before="60" w:after="60"/>
              <w:jc w:val="right"/>
              <w:rPr>
                <w:rFonts w:ascii="Arial" w:hAnsi="Arial" w:cs="Arial"/>
              </w:rPr>
            </w:pPr>
            <w:r w:rsidRPr="00033F0C">
              <w:rPr>
                <w:rFonts w:ascii="Arial" w:hAnsi="Arial" w:cs="Arial"/>
              </w:rPr>
              <w:t xml:space="preserve">       (</w:t>
            </w:r>
            <w:r w:rsidR="00033F0C" w:rsidRPr="00033F0C">
              <w:rPr>
                <w:rFonts w:ascii="Arial" w:hAnsi="Arial" w:cs="Arial"/>
              </w:rPr>
              <w:t>82</w:t>
            </w:r>
            <w:r w:rsidRPr="00033F0C">
              <w:rPr>
                <w:rFonts w:ascii="Arial" w:hAnsi="Arial" w:cs="Arial"/>
              </w:rPr>
              <w:t>)</w:t>
            </w:r>
          </w:p>
        </w:tc>
      </w:tr>
      <w:tr w:rsidR="00973695" w:rsidRPr="002D61BE" w14:paraId="1E3D1B40" w14:textId="77777777" w:rsidTr="00F33AFF">
        <w:tc>
          <w:tcPr>
            <w:tcW w:w="4361" w:type="dxa"/>
            <w:shd w:val="clear" w:color="auto" w:fill="auto"/>
            <w:vAlign w:val="center"/>
          </w:tcPr>
          <w:p w14:paraId="7557145B" w14:textId="35746017" w:rsidR="00973695" w:rsidRPr="00E4175E" w:rsidRDefault="00973695" w:rsidP="0028588A">
            <w:pPr>
              <w:spacing w:before="60" w:after="60"/>
              <w:rPr>
                <w:rFonts w:ascii="Arial" w:hAnsi="Arial" w:cs="Arial"/>
              </w:rPr>
            </w:pPr>
            <w:r w:rsidRPr="00E4175E">
              <w:rPr>
                <w:rFonts w:ascii="Arial" w:hAnsi="Arial" w:cs="Arial"/>
              </w:rPr>
              <w:t>Profit</w:t>
            </w:r>
            <w:r w:rsidR="00F77DD6" w:rsidRPr="00E4175E">
              <w:rPr>
                <w:rFonts w:ascii="Arial" w:hAnsi="Arial" w:cs="Arial"/>
              </w:rPr>
              <w:t>/(loss)</w:t>
            </w:r>
            <w:r w:rsidRPr="00E4175E">
              <w:rPr>
                <w:rFonts w:ascii="Arial" w:hAnsi="Arial" w:cs="Arial"/>
              </w:rPr>
              <w:t xml:space="preserve"> before </w:t>
            </w:r>
            <w:r w:rsidR="00151D2B" w:rsidRPr="00E4175E">
              <w:rPr>
                <w:rFonts w:ascii="Arial" w:hAnsi="Arial" w:cs="Arial"/>
              </w:rPr>
              <w:t>taxation</w:t>
            </w:r>
          </w:p>
        </w:tc>
        <w:tc>
          <w:tcPr>
            <w:tcW w:w="850" w:type="dxa"/>
            <w:shd w:val="clear" w:color="auto" w:fill="auto"/>
            <w:vAlign w:val="center"/>
          </w:tcPr>
          <w:p w14:paraId="28B4E34B" w14:textId="77777777" w:rsidR="00973695" w:rsidRPr="00E4175E" w:rsidRDefault="00973695" w:rsidP="00E53A7E">
            <w:pPr>
              <w:spacing w:before="60" w:after="60"/>
              <w:jc w:val="center"/>
              <w:rPr>
                <w:rFonts w:ascii="Arial" w:hAnsi="Arial" w:cs="Arial"/>
              </w:rPr>
            </w:pPr>
          </w:p>
        </w:tc>
        <w:tc>
          <w:tcPr>
            <w:tcW w:w="1343" w:type="dxa"/>
            <w:tcBorders>
              <w:top w:val="single" w:sz="4" w:space="0" w:color="auto"/>
            </w:tcBorders>
            <w:shd w:val="clear" w:color="auto" w:fill="auto"/>
            <w:vAlign w:val="center"/>
          </w:tcPr>
          <w:p w14:paraId="3E806E04" w14:textId="165666A8" w:rsidR="00973695" w:rsidRPr="00D07F0C" w:rsidRDefault="00973695" w:rsidP="008C1F9D">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894</w:t>
            </w:r>
          </w:p>
        </w:tc>
        <w:tc>
          <w:tcPr>
            <w:tcW w:w="1344" w:type="dxa"/>
            <w:tcBorders>
              <w:top w:val="single" w:sz="4" w:space="0" w:color="auto"/>
            </w:tcBorders>
            <w:shd w:val="clear" w:color="auto" w:fill="auto"/>
            <w:vAlign w:val="center"/>
          </w:tcPr>
          <w:p w14:paraId="60096B04" w14:textId="39A54979"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1D149F" w:rsidRPr="00E4175E">
              <w:rPr>
                <w:rFonts w:ascii="Arial" w:hAnsi="Arial" w:cs="Arial"/>
              </w:rPr>
              <w:t xml:space="preserve"> </w:t>
            </w:r>
            <w:r w:rsidRPr="00E4175E">
              <w:rPr>
                <w:rFonts w:ascii="Arial" w:hAnsi="Arial" w:cs="Arial"/>
              </w:rPr>
              <w:t xml:space="preserve">     </w:t>
            </w:r>
            <w:r w:rsidR="00E4175E">
              <w:rPr>
                <w:rFonts w:ascii="Arial" w:hAnsi="Arial" w:cs="Arial"/>
              </w:rPr>
              <w:t>510</w:t>
            </w:r>
          </w:p>
        </w:tc>
        <w:tc>
          <w:tcPr>
            <w:tcW w:w="1344" w:type="dxa"/>
            <w:tcBorders>
              <w:top w:val="single" w:sz="4" w:space="0" w:color="auto"/>
            </w:tcBorders>
            <w:shd w:val="clear" w:color="auto" w:fill="auto"/>
            <w:vAlign w:val="center"/>
          </w:tcPr>
          <w:p w14:paraId="645B50F1" w14:textId="16822009" w:rsidR="00973695" w:rsidRPr="00033F0C" w:rsidRDefault="00973695" w:rsidP="008C1F9D">
            <w:pPr>
              <w:spacing w:before="60" w:after="60"/>
              <w:jc w:val="right"/>
              <w:rPr>
                <w:rFonts w:ascii="Arial" w:hAnsi="Arial" w:cs="Arial"/>
              </w:rPr>
            </w:pPr>
            <w:r w:rsidRPr="00033F0C">
              <w:rPr>
                <w:rFonts w:ascii="Arial" w:hAnsi="Arial" w:cs="Arial"/>
              </w:rPr>
              <w:t xml:space="preserve">     </w:t>
            </w:r>
            <w:r w:rsidR="00033F0C" w:rsidRPr="00033F0C">
              <w:rPr>
                <w:rFonts w:ascii="Arial" w:hAnsi="Arial" w:cs="Arial"/>
              </w:rPr>
              <w:t>1,330</w:t>
            </w:r>
          </w:p>
        </w:tc>
      </w:tr>
      <w:tr w:rsidR="00973695" w:rsidRPr="002D61BE" w14:paraId="2538E9F2" w14:textId="77777777" w:rsidTr="00F33AFF">
        <w:tc>
          <w:tcPr>
            <w:tcW w:w="4361" w:type="dxa"/>
            <w:shd w:val="clear" w:color="auto" w:fill="auto"/>
            <w:vAlign w:val="center"/>
          </w:tcPr>
          <w:p w14:paraId="294B16BB" w14:textId="77777777" w:rsidR="00973695" w:rsidRPr="00E4175E" w:rsidRDefault="00973695" w:rsidP="00E53A7E">
            <w:pPr>
              <w:spacing w:before="60" w:after="60"/>
              <w:rPr>
                <w:rFonts w:ascii="Arial" w:hAnsi="Arial" w:cs="Arial"/>
              </w:rPr>
            </w:pPr>
            <w:r w:rsidRPr="00E4175E">
              <w:rPr>
                <w:rFonts w:ascii="Arial" w:hAnsi="Arial" w:cs="Arial"/>
              </w:rPr>
              <w:t xml:space="preserve">Taxation </w:t>
            </w:r>
          </w:p>
        </w:tc>
        <w:tc>
          <w:tcPr>
            <w:tcW w:w="850" w:type="dxa"/>
            <w:shd w:val="clear" w:color="auto" w:fill="auto"/>
            <w:vAlign w:val="center"/>
          </w:tcPr>
          <w:p w14:paraId="40B3CB6A" w14:textId="053FAB4A" w:rsidR="00973695" w:rsidRPr="00E4175E" w:rsidRDefault="00F33AFF" w:rsidP="00E53A7E">
            <w:pPr>
              <w:spacing w:before="60" w:after="60"/>
              <w:jc w:val="center"/>
              <w:rPr>
                <w:rFonts w:ascii="Arial" w:hAnsi="Arial" w:cs="Arial"/>
              </w:rPr>
            </w:pPr>
            <w:r>
              <w:rPr>
                <w:rFonts w:ascii="Arial" w:hAnsi="Arial" w:cs="Arial"/>
              </w:rPr>
              <w:t xml:space="preserve">Note </w:t>
            </w:r>
            <w:r w:rsidR="00973695" w:rsidRPr="00E4175E">
              <w:rPr>
                <w:rFonts w:ascii="Arial" w:hAnsi="Arial" w:cs="Arial"/>
              </w:rPr>
              <w:t>4</w:t>
            </w:r>
          </w:p>
        </w:tc>
        <w:tc>
          <w:tcPr>
            <w:tcW w:w="1343" w:type="dxa"/>
            <w:tcBorders>
              <w:bottom w:val="single" w:sz="4" w:space="0" w:color="auto"/>
            </w:tcBorders>
            <w:shd w:val="clear" w:color="auto" w:fill="auto"/>
            <w:vAlign w:val="center"/>
          </w:tcPr>
          <w:p w14:paraId="4C8F8649" w14:textId="3BE1B68B" w:rsidR="00973695" w:rsidRPr="00D07F0C" w:rsidRDefault="00973695" w:rsidP="008C1F9D">
            <w:pPr>
              <w:spacing w:before="60" w:after="60"/>
              <w:jc w:val="right"/>
              <w:rPr>
                <w:rFonts w:ascii="Arial" w:hAnsi="Arial" w:cs="Arial"/>
              </w:rPr>
            </w:pPr>
            <w:r w:rsidRPr="00D07F0C">
              <w:rPr>
                <w:rFonts w:ascii="Arial" w:hAnsi="Arial" w:cs="Arial"/>
              </w:rPr>
              <w:t xml:space="preserve"> </w:t>
            </w:r>
            <w:r w:rsidR="006E7DA9" w:rsidRPr="00D07F0C">
              <w:rPr>
                <w:rFonts w:ascii="Arial" w:hAnsi="Arial" w:cs="Arial"/>
              </w:rPr>
              <w:t xml:space="preserve"> </w:t>
            </w:r>
            <w:r w:rsidR="00D07F0C" w:rsidRPr="00D07F0C">
              <w:rPr>
                <w:rFonts w:ascii="Arial" w:hAnsi="Arial" w:cs="Arial"/>
              </w:rPr>
              <w:t>(89)</w:t>
            </w:r>
          </w:p>
        </w:tc>
        <w:tc>
          <w:tcPr>
            <w:tcW w:w="1344" w:type="dxa"/>
            <w:tcBorders>
              <w:bottom w:val="single" w:sz="4" w:space="0" w:color="auto"/>
            </w:tcBorders>
            <w:shd w:val="clear" w:color="auto" w:fill="auto"/>
            <w:vAlign w:val="center"/>
          </w:tcPr>
          <w:p w14:paraId="391F841F" w14:textId="11EA301F" w:rsidR="00973695" w:rsidRPr="00E4175E" w:rsidRDefault="00112E9D" w:rsidP="008C1F9D">
            <w:pPr>
              <w:spacing w:before="60" w:after="60"/>
              <w:jc w:val="right"/>
              <w:rPr>
                <w:rFonts w:ascii="Arial" w:hAnsi="Arial" w:cs="Arial"/>
              </w:rPr>
            </w:pPr>
            <w:r w:rsidRPr="00E4175E">
              <w:rPr>
                <w:rFonts w:ascii="Arial" w:hAnsi="Arial" w:cs="Arial"/>
              </w:rPr>
              <w:t xml:space="preserve">      </w:t>
            </w:r>
            <w:r w:rsidR="001D149F" w:rsidRPr="00E4175E">
              <w:rPr>
                <w:rFonts w:ascii="Arial" w:hAnsi="Arial" w:cs="Arial"/>
              </w:rPr>
              <w:t xml:space="preserve"> </w:t>
            </w:r>
            <w:r w:rsidRPr="00E4175E">
              <w:rPr>
                <w:rFonts w:ascii="Arial" w:hAnsi="Arial" w:cs="Arial"/>
              </w:rPr>
              <w:t xml:space="preserve">      </w:t>
            </w:r>
            <w:r w:rsidR="00C004C2" w:rsidRPr="00E4175E">
              <w:rPr>
                <w:rFonts w:ascii="Arial" w:hAnsi="Arial" w:cs="Arial"/>
              </w:rPr>
              <w:t>-</w:t>
            </w:r>
          </w:p>
        </w:tc>
        <w:tc>
          <w:tcPr>
            <w:tcW w:w="1344" w:type="dxa"/>
            <w:tcBorders>
              <w:bottom w:val="single" w:sz="4" w:space="0" w:color="auto"/>
            </w:tcBorders>
            <w:shd w:val="clear" w:color="auto" w:fill="auto"/>
            <w:vAlign w:val="center"/>
          </w:tcPr>
          <w:p w14:paraId="091C7ECB" w14:textId="707F0BC6" w:rsidR="00973695" w:rsidRPr="00033F0C" w:rsidRDefault="00033F0C" w:rsidP="008C1F9D">
            <w:pPr>
              <w:spacing w:before="60" w:after="60"/>
              <w:jc w:val="right"/>
              <w:rPr>
                <w:rFonts w:ascii="Arial" w:hAnsi="Arial" w:cs="Arial"/>
              </w:rPr>
            </w:pPr>
            <w:r w:rsidRPr="00033F0C">
              <w:rPr>
                <w:rFonts w:ascii="Arial" w:hAnsi="Arial" w:cs="Arial"/>
              </w:rPr>
              <w:t>(363)</w:t>
            </w:r>
          </w:p>
        </w:tc>
      </w:tr>
      <w:tr w:rsidR="00973695" w:rsidRPr="002D61BE" w14:paraId="555DC448" w14:textId="77777777" w:rsidTr="00F33AFF">
        <w:tc>
          <w:tcPr>
            <w:tcW w:w="4361" w:type="dxa"/>
            <w:shd w:val="clear" w:color="auto" w:fill="auto"/>
            <w:vAlign w:val="center"/>
          </w:tcPr>
          <w:p w14:paraId="1373A53C" w14:textId="334072E1" w:rsidR="00973695" w:rsidRPr="00E4175E" w:rsidRDefault="00973695" w:rsidP="00C05DAA">
            <w:pPr>
              <w:spacing w:before="60" w:after="60"/>
              <w:rPr>
                <w:rFonts w:ascii="Arial" w:hAnsi="Arial" w:cs="Arial"/>
              </w:rPr>
            </w:pPr>
            <w:r w:rsidRPr="00E4175E">
              <w:rPr>
                <w:rFonts w:ascii="Arial" w:hAnsi="Arial" w:cs="Arial"/>
              </w:rPr>
              <w:t>Total comprehensive income</w:t>
            </w:r>
            <w:r w:rsidR="00F77DD6" w:rsidRPr="00E4175E">
              <w:rPr>
                <w:rFonts w:ascii="Arial" w:hAnsi="Arial" w:cs="Arial"/>
              </w:rPr>
              <w:t>/(loss)</w:t>
            </w:r>
          </w:p>
        </w:tc>
        <w:tc>
          <w:tcPr>
            <w:tcW w:w="850" w:type="dxa"/>
            <w:shd w:val="clear" w:color="auto" w:fill="auto"/>
            <w:vAlign w:val="center"/>
          </w:tcPr>
          <w:p w14:paraId="5696AABD" w14:textId="77777777" w:rsidR="00973695" w:rsidRPr="00E4175E" w:rsidRDefault="00973695" w:rsidP="00E53A7E">
            <w:pPr>
              <w:spacing w:before="60" w:after="60"/>
              <w:jc w:val="center"/>
              <w:rPr>
                <w:rFonts w:ascii="Arial" w:hAnsi="Arial" w:cs="Arial"/>
              </w:rPr>
            </w:pPr>
          </w:p>
        </w:tc>
        <w:tc>
          <w:tcPr>
            <w:tcW w:w="1343" w:type="dxa"/>
            <w:tcBorders>
              <w:top w:val="single" w:sz="4" w:space="0" w:color="auto"/>
              <w:bottom w:val="single" w:sz="4" w:space="0" w:color="auto"/>
            </w:tcBorders>
            <w:shd w:val="clear" w:color="auto" w:fill="auto"/>
            <w:vAlign w:val="center"/>
          </w:tcPr>
          <w:p w14:paraId="6D20FA7C" w14:textId="7A2D776E" w:rsidR="00973695" w:rsidRPr="00D07F0C" w:rsidRDefault="00973695" w:rsidP="008C1F9D">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805</w:t>
            </w:r>
          </w:p>
        </w:tc>
        <w:tc>
          <w:tcPr>
            <w:tcW w:w="1344" w:type="dxa"/>
            <w:tcBorders>
              <w:top w:val="single" w:sz="4" w:space="0" w:color="auto"/>
              <w:bottom w:val="single" w:sz="4" w:space="0" w:color="auto"/>
            </w:tcBorders>
            <w:shd w:val="clear" w:color="auto" w:fill="auto"/>
            <w:vAlign w:val="center"/>
          </w:tcPr>
          <w:p w14:paraId="2536617B" w14:textId="5AD1A520"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E4175E" w:rsidRPr="00E4175E">
              <w:rPr>
                <w:rFonts w:ascii="Arial" w:hAnsi="Arial" w:cs="Arial"/>
              </w:rPr>
              <w:t>510</w:t>
            </w:r>
          </w:p>
        </w:tc>
        <w:tc>
          <w:tcPr>
            <w:tcW w:w="1344" w:type="dxa"/>
            <w:tcBorders>
              <w:top w:val="single" w:sz="4" w:space="0" w:color="auto"/>
              <w:bottom w:val="single" w:sz="4" w:space="0" w:color="auto"/>
            </w:tcBorders>
            <w:shd w:val="clear" w:color="auto" w:fill="auto"/>
            <w:vAlign w:val="center"/>
          </w:tcPr>
          <w:p w14:paraId="32467E08" w14:textId="3EDED5AE" w:rsidR="00973695" w:rsidRPr="00033F0C" w:rsidRDefault="00973695" w:rsidP="008C1F9D">
            <w:pPr>
              <w:spacing w:before="60" w:after="60"/>
              <w:jc w:val="right"/>
              <w:rPr>
                <w:rFonts w:ascii="Arial" w:hAnsi="Arial" w:cs="Arial"/>
              </w:rPr>
            </w:pPr>
            <w:r w:rsidRPr="00033F0C">
              <w:rPr>
                <w:rFonts w:ascii="Arial" w:hAnsi="Arial" w:cs="Arial"/>
              </w:rPr>
              <w:t xml:space="preserve">     </w:t>
            </w:r>
            <w:r w:rsidR="00033F0C" w:rsidRPr="00033F0C">
              <w:rPr>
                <w:rFonts w:ascii="Arial" w:hAnsi="Arial" w:cs="Arial"/>
              </w:rPr>
              <w:t>967</w:t>
            </w:r>
          </w:p>
        </w:tc>
      </w:tr>
      <w:tr w:rsidR="00973695" w:rsidRPr="002D61BE" w14:paraId="121738DA" w14:textId="77777777" w:rsidTr="00F33AFF">
        <w:tc>
          <w:tcPr>
            <w:tcW w:w="4361" w:type="dxa"/>
            <w:shd w:val="clear" w:color="auto" w:fill="auto"/>
            <w:vAlign w:val="center"/>
          </w:tcPr>
          <w:p w14:paraId="093FF406" w14:textId="77777777" w:rsidR="00973695" w:rsidRPr="00E4175E" w:rsidRDefault="00973695" w:rsidP="00E53A7E">
            <w:pPr>
              <w:spacing w:before="60" w:after="60"/>
              <w:rPr>
                <w:rFonts w:ascii="Arial" w:hAnsi="Arial" w:cs="Arial"/>
              </w:rPr>
            </w:pPr>
          </w:p>
        </w:tc>
        <w:tc>
          <w:tcPr>
            <w:tcW w:w="850" w:type="dxa"/>
            <w:shd w:val="clear" w:color="auto" w:fill="auto"/>
            <w:vAlign w:val="center"/>
          </w:tcPr>
          <w:p w14:paraId="758132F0" w14:textId="77777777" w:rsidR="00973695" w:rsidRPr="00E4175E" w:rsidRDefault="00973695" w:rsidP="00E53A7E">
            <w:pPr>
              <w:spacing w:before="60" w:after="60"/>
              <w:jc w:val="center"/>
              <w:rPr>
                <w:rFonts w:ascii="Arial" w:hAnsi="Arial" w:cs="Arial"/>
              </w:rPr>
            </w:pPr>
          </w:p>
        </w:tc>
        <w:tc>
          <w:tcPr>
            <w:tcW w:w="1343" w:type="dxa"/>
            <w:tcBorders>
              <w:top w:val="single" w:sz="4" w:space="0" w:color="auto"/>
            </w:tcBorders>
            <w:shd w:val="clear" w:color="auto" w:fill="auto"/>
            <w:vAlign w:val="center"/>
          </w:tcPr>
          <w:p w14:paraId="788C1A32" w14:textId="77777777" w:rsidR="00973695" w:rsidRPr="002D61BE" w:rsidRDefault="00973695" w:rsidP="008C1F9D">
            <w:pPr>
              <w:spacing w:before="60" w:after="60"/>
              <w:jc w:val="right"/>
              <w:rPr>
                <w:rFonts w:ascii="Arial" w:hAnsi="Arial" w:cs="Arial"/>
                <w:highlight w:val="yellow"/>
              </w:rPr>
            </w:pPr>
          </w:p>
        </w:tc>
        <w:tc>
          <w:tcPr>
            <w:tcW w:w="1344" w:type="dxa"/>
            <w:tcBorders>
              <w:top w:val="single" w:sz="4" w:space="0" w:color="auto"/>
            </w:tcBorders>
            <w:shd w:val="clear" w:color="auto" w:fill="auto"/>
            <w:vAlign w:val="center"/>
          </w:tcPr>
          <w:p w14:paraId="31D5D77E" w14:textId="77777777" w:rsidR="00973695" w:rsidRPr="00E4175E" w:rsidRDefault="00973695" w:rsidP="008C1F9D">
            <w:pPr>
              <w:spacing w:before="60" w:after="60"/>
              <w:jc w:val="right"/>
              <w:rPr>
                <w:rFonts w:ascii="Arial" w:hAnsi="Arial" w:cs="Arial"/>
              </w:rPr>
            </w:pPr>
          </w:p>
        </w:tc>
        <w:tc>
          <w:tcPr>
            <w:tcW w:w="1344" w:type="dxa"/>
            <w:tcBorders>
              <w:top w:val="single" w:sz="4" w:space="0" w:color="auto"/>
            </w:tcBorders>
            <w:shd w:val="clear" w:color="auto" w:fill="auto"/>
            <w:vAlign w:val="center"/>
          </w:tcPr>
          <w:p w14:paraId="73B8C2D4" w14:textId="77777777" w:rsidR="00973695" w:rsidRPr="002D61BE" w:rsidRDefault="00973695" w:rsidP="008C1F9D">
            <w:pPr>
              <w:spacing w:before="60" w:after="60"/>
              <w:jc w:val="right"/>
              <w:rPr>
                <w:rFonts w:ascii="Arial" w:hAnsi="Arial" w:cs="Arial"/>
                <w:highlight w:val="yellow"/>
              </w:rPr>
            </w:pPr>
          </w:p>
        </w:tc>
      </w:tr>
      <w:tr w:rsidR="00973695" w:rsidRPr="002D61BE" w14:paraId="7E766D65" w14:textId="77777777" w:rsidTr="00F33AFF">
        <w:tc>
          <w:tcPr>
            <w:tcW w:w="4361" w:type="dxa"/>
            <w:shd w:val="clear" w:color="auto" w:fill="auto"/>
            <w:vAlign w:val="center"/>
          </w:tcPr>
          <w:p w14:paraId="1FECC429" w14:textId="77777777" w:rsidR="00973695" w:rsidRPr="00E4175E" w:rsidRDefault="00973695" w:rsidP="00E53A7E">
            <w:pPr>
              <w:spacing w:before="60" w:after="60"/>
              <w:rPr>
                <w:rFonts w:ascii="Arial" w:hAnsi="Arial" w:cs="Arial"/>
              </w:rPr>
            </w:pPr>
          </w:p>
        </w:tc>
        <w:tc>
          <w:tcPr>
            <w:tcW w:w="850" w:type="dxa"/>
            <w:shd w:val="clear" w:color="auto" w:fill="auto"/>
            <w:vAlign w:val="center"/>
          </w:tcPr>
          <w:p w14:paraId="592E1EE0" w14:textId="77777777" w:rsidR="00973695" w:rsidRPr="00E4175E" w:rsidRDefault="00973695" w:rsidP="00E53A7E">
            <w:pPr>
              <w:spacing w:before="60" w:after="60"/>
              <w:jc w:val="center"/>
              <w:rPr>
                <w:rFonts w:ascii="Arial" w:hAnsi="Arial" w:cs="Arial"/>
              </w:rPr>
            </w:pPr>
          </w:p>
        </w:tc>
        <w:tc>
          <w:tcPr>
            <w:tcW w:w="1343" w:type="dxa"/>
            <w:shd w:val="clear" w:color="auto" w:fill="auto"/>
            <w:vAlign w:val="center"/>
          </w:tcPr>
          <w:p w14:paraId="59636A3D" w14:textId="77777777" w:rsidR="00973695" w:rsidRPr="002D61BE" w:rsidRDefault="00973695" w:rsidP="008C1F9D">
            <w:pPr>
              <w:spacing w:before="60" w:after="60"/>
              <w:jc w:val="right"/>
              <w:rPr>
                <w:rFonts w:ascii="Arial" w:hAnsi="Arial" w:cs="Arial"/>
                <w:highlight w:val="yellow"/>
              </w:rPr>
            </w:pPr>
          </w:p>
        </w:tc>
        <w:tc>
          <w:tcPr>
            <w:tcW w:w="1344" w:type="dxa"/>
            <w:shd w:val="clear" w:color="auto" w:fill="auto"/>
            <w:vAlign w:val="center"/>
          </w:tcPr>
          <w:p w14:paraId="55EF9175" w14:textId="77777777" w:rsidR="00973695" w:rsidRPr="00E4175E" w:rsidRDefault="00973695" w:rsidP="008C1F9D">
            <w:pPr>
              <w:spacing w:before="60" w:after="60"/>
              <w:jc w:val="right"/>
              <w:rPr>
                <w:rFonts w:ascii="Arial" w:hAnsi="Arial" w:cs="Arial"/>
              </w:rPr>
            </w:pPr>
          </w:p>
        </w:tc>
        <w:tc>
          <w:tcPr>
            <w:tcW w:w="1344" w:type="dxa"/>
            <w:shd w:val="clear" w:color="auto" w:fill="auto"/>
            <w:vAlign w:val="center"/>
          </w:tcPr>
          <w:p w14:paraId="62AC138A" w14:textId="77777777" w:rsidR="00973695" w:rsidRPr="002D61BE" w:rsidRDefault="00973695" w:rsidP="008C1F9D">
            <w:pPr>
              <w:spacing w:before="60" w:after="60"/>
              <w:jc w:val="right"/>
              <w:rPr>
                <w:rFonts w:ascii="Arial" w:hAnsi="Arial" w:cs="Arial"/>
                <w:highlight w:val="yellow"/>
              </w:rPr>
            </w:pPr>
          </w:p>
        </w:tc>
      </w:tr>
      <w:tr w:rsidR="00973695" w:rsidRPr="002D61BE" w14:paraId="40D842B0" w14:textId="77777777" w:rsidTr="00F33AFF">
        <w:tc>
          <w:tcPr>
            <w:tcW w:w="4361" w:type="dxa"/>
            <w:shd w:val="clear" w:color="auto" w:fill="auto"/>
            <w:vAlign w:val="center"/>
          </w:tcPr>
          <w:p w14:paraId="204FBAD9" w14:textId="77777777" w:rsidR="00973695" w:rsidRPr="00E4175E" w:rsidRDefault="00973695" w:rsidP="00C05DAA">
            <w:pPr>
              <w:spacing w:before="60" w:after="60"/>
              <w:rPr>
                <w:rFonts w:ascii="Arial" w:hAnsi="Arial" w:cs="Arial"/>
                <w:i/>
              </w:rPr>
            </w:pPr>
            <w:r w:rsidRPr="00E4175E">
              <w:rPr>
                <w:rFonts w:ascii="Arial" w:hAnsi="Arial" w:cs="Arial"/>
                <w:i/>
              </w:rPr>
              <w:t>Earnings per ordinary share</w:t>
            </w:r>
          </w:p>
        </w:tc>
        <w:tc>
          <w:tcPr>
            <w:tcW w:w="850" w:type="dxa"/>
            <w:shd w:val="clear" w:color="auto" w:fill="auto"/>
            <w:vAlign w:val="center"/>
          </w:tcPr>
          <w:p w14:paraId="2DBFD3C0" w14:textId="1CFA7CFC" w:rsidR="00973695" w:rsidRPr="00E4175E" w:rsidRDefault="00F33AFF" w:rsidP="00E53A7E">
            <w:pPr>
              <w:spacing w:before="60" w:after="60"/>
              <w:jc w:val="center"/>
              <w:rPr>
                <w:rFonts w:ascii="Arial" w:hAnsi="Arial" w:cs="Arial"/>
              </w:rPr>
            </w:pPr>
            <w:r>
              <w:rPr>
                <w:rFonts w:ascii="Arial" w:hAnsi="Arial" w:cs="Arial"/>
              </w:rPr>
              <w:t xml:space="preserve">Note </w:t>
            </w:r>
            <w:r w:rsidR="00973695" w:rsidRPr="00E4175E">
              <w:rPr>
                <w:rFonts w:ascii="Arial" w:hAnsi="Arial" w:cs="Arial"/>
              </w:rPr>
              <w:t>5</w:t>
            </w:r>
          </w:p>
        </w:tc>
        <w:tc>
          <w:tcPr>
            <w:tcW w:w="1343" w:type="dxa"/>
            <w:shd w:val="clear" w:color="auto" w:fill="auto"/>
            <w:vAlign w:val="center"/>
          </w:tcPr>
          <w:p w14:paraId="332B3A14" w14:textId="77777777" w:rsidR="00973695" w:rsidRPr="002D61BE" w:rsidRDefault="00973695" w:rsidP="008C1F9D">
            <w:pPr>
              <w:spacing w:before="60" w:after="60"/>
              <w:jc w:val="right"/>
              <w:rPr>
                <w:rFonts w:ascii="Arial" w:hAnsi="Arial" w:cs="Arial"/>
                <w:highlight w:val="yellow"/>
              </w:rPr>
            </w:pPr>
          </w:p>
        </w:tc>
        <w:tc>
          <w:tcPr>
            <w:tcW w:w="1344" w:type="dxa"/>
            <w:shd w:val="clear" w:color="auto" w:fill="auto"/>
            <w:vAlign w:val="center"/>
          </w:tcPr>
          <w:p w14:paraId="1C5FD621" w14:textId="77777777" w:rsidR="00973695" w:rsidRPr="00E4175E" w:rsidRDefault="00973695" w:rsidP="008C1F9D">
            <w:pPr>
              <w:spacing w:before="60" w:after="60"/>
              <w:jc w:val="right"/>
              <w:rPr>
                <w:rFonts w:ascii="Arial" w:hAnsi="Arial" w:cs="Arial"/>
              </w:rPr>
            </w:pPr>
          </w:p>
        </w:tc>
        <w:tc>
          <w:tcPr>
            <w:tcW w:w="1344" w:type="dxa"/>
            <w:shd w:val="clear" w:color="auto" w:fill="auto"/>
            <w:vAlign w:val="center"/>
          </w:tcPr>
          <w:p w14:paraId="23A660B2" w14:textId="77777777" w:rsidR="00973695" w:rsidRPr="002D61BE" w:rsidRDefault="00973695" w:rsidP="008C1F9D">
            <w:pPr>
              <w:spacing w:before="60" w:after="60"/>
              <w:jc w:val="right"/>
              <w:rPr>
                <w:rFonts w:ascii="Arial" w:hAnsi="Arial" w:cs="Arial"/>
                <w:highlight w:val="yellow"/>
              </w:rPr>
            </w:pPr>
          </w:p>
        </w:tc>
      </w:tr>
      <w:tr w:rsidR="00973695" w:rsidRPr="002D61BE" w14:paraId="10841104" w14:textId="77777777" w:rsidTr="00F33AFF">
        <w:tc>
          <w:tcPr>
            <w:tcW w:w="4361" w:type="dxa"/>
            <w:shd w:val="clear" w:color="auto" w:fill="auto"/>
            <w:vAlign w:val="center"/>
          </w:tcPr>
          <w:p w14:paraId="4383325A" w14:textId="77777777" w:rsidR="00973695" w:rsidRPr="00E4175E" w:rsidRDefault="00973695" w:rsidP="00E53A7E">
            <w:pPr>
              <w:rPr>
                <w:rFonts w:ascii="Arial" w:hAnsi="Arial" w:cs="Arial"/>
              </w:rPr>
            </w:pPr>
          </w:p>
        </w:tc>
        <w:tc>
          <w:tcPr>
            <w:tcW w:w="850" w:type="dxa"/>
            <w:shd w:val="clear" w:color="auto" w:fill="auto"/>
            <w:vAlign w:val="center"/>
          </w:tcPr>
          <w:p w14:paraId="1B2F8D6D" w14:textId="77777777" w:rsidR="00973695" w:rsidRPr="00E4175E" w:rsidRDefault="00973695" w:rsidP="00E53A7E">
            <w:pPr>
              <w:rPr>
                <w:rFonts w:ascii="Arial" w:hAnsi="Arial" w:cs="Arial"/>
              </w:rPr>
            </w:pPr>
          </w:p>
        </w:tc>
        <w:tc>
          <w:tcPr>
            <w:tcW w:w="1343" w:type="dxa"/>
            <w:shd w:val="clear" w:color="auto" w:fill="auto"/>
            <w:vAlign w:val="center"/>
          </w:tcPr>
          <w:p w14:paraId="0A514333" w14:textId="77777777" w:rsidR="00973695" w:rsidRPr="002D61BE" w:rsidRDefault="00973695" w:rsidP="008C1F9D">
            <w:pPr>
              <w:jc w:val="right"/>
              <w:rPr>
                <w:rFonts w:ascii="Arial" w:hAnsi="Arial" w:cs="Arial"/>
                <w:highlight w:val="yellow"/>
              </w:rPr>
            </w:pPr>
          </w:p>
        </w:tc>
        <w:tc>
          <w:tcPr>
            <w:tcW w:w="1344" w:type="dxa"/>
            <w:shd w:val="clear" w:color="auto" w:fill="auto"/>
            <w:vAlign w:val="center"/>
          </w:tcPr>
          <w:p w14:paraId="6A8BC2A2" w14:textId="77777777" w:rsidR="00973695" w:rsidRPr="00E4175E" w:rsidRDefault="00973695" w:rsidP="008C1F9D">
            <w:pPr>
              <w:jc w:val="right"/>
              <w:rPr>
                <w:rFonts w:ascii="Arial" w:hAnsi="Arial" w:cs="Arial"/>
              </w:rPr>
            </w:pPr>
          </w:p>
        </w:tc>
        <w:tc>
          <w:tcPr>
            <w:tcW w:w="1344" w:type="dxa"/>
            <w:shd w:val="clear" w:color="auto" w:fill="auto"/>
            <w:vAlign w:val="center"/>
          </w:tcPr>
          <w:p w14:paraId="0EB6A928" w14:textId="77777777" w:rsidR="00973695" w:rsidRPr="002D61BE" w:rsidRDefault="00973695" w:rsidP="008C1F9D">
            <w:pPr>
              <w:jc w:val="right"/>
              <w:rPr>
                <w:rFonts w:ascii="Arial" w:hAnsi="Arial" w:cs="Arial"/>
                <w:highlight w:val="yellow"/>
              </w:rPr>
            </w:pPr>
          </w:p>
        </w:tc>
      </w:tr>
      <w:tr w:rsidR="00973695" w:rsidRPr="002D61BE" w14:paraId="30F8DB16" w14:textId="77777777" w:rsidTr="00F33AFF">
        <w:tc>
          <w:tcPr>
            <w:tcW w:w="4361" w:type="dxa"/>
            <w:shd w:val="clear" w:color="auto" w:fill="auto"/>
            <w:vAlign w:val="center"/>
          </w:tcPr>
          <w:p w14:paraId="358D83BF" w14:textId="77777777" w:rsidR="00973695" w:rsidRPr="00E4175E" w:rsidRDefault="00973695" w:rsidP="00E53A7E">
            <w:pPr>
              <w:spacing w:before="60" w:after="60"/>
              <w:rPr>
                <w:rFonts w:ascii="Arial" w:hAnsi="Arial" w:cs="Arial"/>
              </w:rPr>
            </w:pPr>
            <w:r w:rsidRPr="00E4175E">
              <w:rPr>
                <w:rFonts w:ascii="Arial" w:hAnsi="Arial" w:cs="Arial"/>
              </w:rPr>
              <w:t>Basic</w:t>
            </w:r>
            <w:r w:rsidR="00F50526" w:rsidRPr="00E4175E">
              <w:rPr>
                <w:rFonts w:ascii="Arial" w:hAnsi="Arial" w:cs="Arial"/>
              </w:rPr>
              <w:t xml:space="preserve"> and diluted</w:t>
            </w:r>
            <w:r w:rsidRPr="00E4175E">
              <w:rPr>
                <w:rFonts w:ascii="Arial" w:hAnsi="Arial" w:cs="Arial"/>
              </w:rPr>
              <w:t xml:space="preserve"> (pence)</w:t>
            </w:r>
          </w:p>
        </w:tc>
        <w:tc>
          <w:tcPr>
            <w:tcW w:w="850" w:type="dxa"/>
            <w:shd w:val="clear" w:color="auto" w:fill="auto"/>
            <w:vAlign w:val="center"/>
          </w:tcPr>
          <w:p w14:paraId="11040032" w14:textId="77777777" w:rsidR="00973695" w:rsidRPr="00E4175E" w:rsidRDefault="00973695" w:rsidP="00E53A7E">
            <w:pPr>
              <w:spacing w:before="60" w:after="60"/>
              <w:rPr>
                <w:rFonts w:ascii="Arial" w:hAnsi="Arial" w:cs="Arial"/>
              </w:rPr>
            </w:pPr>
          </w:p>
        </w:tc>
        <w:tc>
          <w:tcPr>
            <w:tcW w:w="1343" w:type="dxa"/>
            <w:shd w:val="clear" w:color="auto" w:fill="auto"/>
            <w:vAlign w:val="center"/>
          </w:tcPr>
          <w:p w14:paraId="61882E6B" w14:textId="653DF513" w:rsidR="00973695" w:rsidRPr="00D07F0C" w:rsidRDefault="0011558B" w:rsidP="008C1F9D">
            <w:pPr>
              <w:spacing w:before="60" w:after="60"/>
              <w:jc w:val="right"/>
              <w:rPr>
                <w:rFonts w:ascii="Arial" w:hAnsi="Arial" w:cs="Arial"/>
              </w:rPr>
            </w:pPr>
            <w:r w:rsidRPr="00D07F0C">
              <w:rPr>
                <w:rFonts w:ascii="Arial" w:hAnsi="Arial" w:cs="Arial"/>
              </w:rPr>
              <w:t xml:space="preserve">  </w:t>
            </w:r>
            <w:r w:rsidR="00652282" w:rsidRPr="00D07F0C">
              <w:rPr>
                <w:rFonts w:ascii="Arial" w:hAnsi="Arial" w:cs="Arial"/>
              </w:rPr>
              <w:t>0.</w:t>
            </w:r>
            <w:r w:rsidR="00D07F0C" w:rsidRPr="00D07F0C">
              <w:rPr>
                <w:rFonts w:ascii="Arial" w:hAnsi="Arial" w:cs="Arial"/>
              </w:rPr>
              <w:t>92</w:t>
            </w:r>
          </w:p>
        </w:tc>
        <w:tc>
          <w:tcPr>
            <w:tcW w:w="1344" w:type="dxa"/>
            <w:shd w:val="clear" w:color="auto" w:fill="auto"/>
            <w:vAlign w:val="center"/>
          </w:tcPr>
          <w:p w14:paraId="406997D0" w14:textId="0EF5F865" w:rsidR="00973695" w:rsidRPr="00E4175E" w:rsidRDefault="00973695" w:rsidP="008C1F9D">
            <w:pPr>
              <w:spacing w:before="60" w:after="60"/>
              <w:jc w:val="right"/>
              <w:rPr>
                <w:rFonts w:ascii="Arial" w:hAnsi="Arial" w:cs="Arial"/>
              </w:rPr>
            </w:pPr>
            <w:r w:rsidRPr="00E4175E">
              <w:rPr>
                <w:rFonts w:ascii="Arial" w:hAnsi="Arial" w:cs="Arial"/>
              </w:rPr>
              <w:t xml:space="preserve">  </w:t>
            </w:r>
            <w:r w:rsidR="000E1774" w:rsidRPr="00E4175E">
              <w:rPr>
                <w:rFonts w:ascii="Arial" w:hAnsi="Arial" w:cs="Arial"/>
              </w:rPr>
              <w:t>0.</w:t>
            </w:r>
            <w:r w:rsidR="00E4175E" w:rsidRPr="00E4175E">
              <w:rPr>
                <w:rFonts w:ascii="Arial" w:hAnsi="Arial" w:cs="Arial"/>
              </w:rPr>
              <w:t>59</w:t>
            </w:r>
          </w:p>
        </w:tc>
        <w:tc>
          <w:tcPr>
            <w:tcW w:w="1344" w:type="dxa"/>
            <w:shd w:val="clear" w:color="auto" w:fill="auto"/>
            <w:vAlign w:val="center"/>
          </w:tcPr>
          <w:p w14:paraId="2DF1D158" w14:textId="3D1CDF07" w:rsidR="00973695" w:rsidRPr="00033F0C" w:rsidRDefault="00033F0C" w:rsidP="008C1F9D">
            <w:pPr>
              <w:spacing w:before="60" w:after="60"/>
              <w:jc w:val="right"/>
              <w:rPr>
                <w:rFonts w:ascii="Arial" w:hAnsi="Arial" w:cs="Arial"/>
              </w:rPr>
            </w:pPr>
            <w:r w:rsidRPr="00033F0C">
              <w:rPr>
                <w:rFonts w:ascii="Arial" w:hAnsi="Arial" w:cs="Arial"/>
              </w:rPr>
              <w:t>1.19</w:t>
            </w:r>
          </w:p>
        </w:tc>
      </w:tr>
      <w:tr w:rsidR="00973695" w:rsidRPr="002D61BE" w14:paraId="06389951" w14:textId="77777777" w:rsidTr="00F33AFF">
        <w:tc>
          <w:tcPr>
            <w:tcW w:w="4361" w:type="dxa"/>
            <w:shd w:val="clear" w:color="auto" w:fill="auto"/>
            <w:vAlign w:val="center"/>
          </w:tcPr>
          <w:p w14:paraId="55F9A4B8" w14:textId="77777777" w:rsidR="00973695" w:rsidRPr="00E4175E" w:rsidRDefault="0011558B" w:rsidP="0011558B">
            <w:pPr>
              <w:spacing w:before="60" w:after="60"/>
              <w:rPr>
                <w:rFonts w:ascii="Arial" w:hAnsi="Arial" w:cs="Arial"/>
              </w:rPr>
            </w:pPr>
            <w:r w:rsidRPr="00E4175E">
              <w:rPr>
                <w:rFonts w:ascii="Arial" w:hAnsi="Arial" w:cs="Arial"/>
              </w:rPr>
              <w:t>Underlying basic</w:t>
            </w:r>
            <w:r w:rsidR="00973695" w:rsidRPr="00E4175E">
              <w:rPr>
                <w:rFonts w:ascii="Arial" w:hAnsi="Arial" w:cs="Arial"/>
              </w:rPr>
              <w:t xml:space="preserve"> (pence)</w:t>
            </w:r>
          </w:p>
        </w:tc>
        <w:tc>
          <w:tcPr>
            <w:tcW w:w="850" w:type="dxa"/>
            <w:shd w:val="clear" w:color="auto" w:fill="auto"/>
            <w:vAlign w:val="center"/>
          </w:tcPr>
          <w:p w14:paraId="65311CDB" w14:textId="77777777" w:rsidR="00973695" w:rsidRPr="002D61BE" w:rsidRDefault="00973695" w:rsidP="00E53A7E">
            <w:pPr>
              <w:spacing w:before="60" w:after="60"/>
              <w:rPr>
                <w:rFonts w:ascii="Arial" w:hAnsi="Arial" w:cs="Arial"/>
                <w:highlight w:val="yellow"/>
              </w:rPr>
            </w:pPr>
          </w:p>
        </w:tc>
        <w:tc>
          <w:tcPr>
            <w:tcW w:w="1343" w:type="dxa"/>
            <w:tcBorders>
              <w:bottom w:val="single" w:sz="4" w:space="0" w:color="auto"/>
            </w:tcBorders>
            <w:shd w:val="clear" w:color="auto" w:fill="auto"/>
            <w:vAlign w:val="center"/>
          </w:tcPr>
          <w:p w14:paraId="282CDA9F" w14:textId="4674E5FE" w:rsidR="00973695" w:rsidRPr="00D07F0C" w:rsidRDefault="00D07F0C" w:rsidP="008C1F9D">
            <w:pPr>
              <w:spacing w:before="60" w:after="60"/>
              <w:jc w:val="right"/>
              <w:rPr>
                <w:rFonts w:ascii="Arial" w:hAnsi="Arial" w:cs="Arial"/>
              </w:rPr>
            </w:pPr>
            <w:r w:rsidRPr="00D07F0C">
              <w:rPr>
                <w:rFonts w:ascii="Arial" w:hAnsi="Arial" w:cs="Arial"/>
              </w:rPr>
              <w:t>1.17</w:t>
            </w:r>
          </w:p>
        </w:tc>
        <w:tc>
          <w:tcPr>
            <w:tcW w:w="1344" w:type="dxa"/>
            <w:tcBorders>
              <w:bottom w:val="single" w:sz="4" w:space="0" w:color="auto"/>
            </w:tcBorders>
            <w:shd w:val="clear" w:color="auto" w:fill="auto"/>
            <w:vAlign w:val="center"/>
          </w:tcPr>
          <w:p w14:paraId="5BCBD02A" w14:textId="13FCDE43" w:rsidR="00973695" w:rsidRPr="00E4175E" w:rsidRDefault="00403A06" w:rsidP="008C1F9D">
            <w:pPr>
              <w:spacing w:before="60" w:after="60"/>
              <w:jc w:val="right"/>
              <w:rPr>
                <w:rFonts w:ascii="Arial" w:hAnsi="Arial" w:cs="Arial"/>
              </w:rPr>
            </w:pPr>
            <w:r w:rsidRPr="00E4175E">
              <w:rPr>
                <w:rFonts w:ascii="Arial" w:hAnsi="Arial" w:cs="Arial"/>
              </w:rPr>
              <w:t>0.</w:t>
            </w:r>
            <w:r w:rsidR="00E4175E" w:rsidRPr="00E4175E">
              <w:rPr>
                <w:rFonts w:ascii="Arial" w:hAnsi="Arial" w:cs="Arial"/>
              </w:rPr>
              <w:t>81</w:t>
            </w:r>
          </w:p>
        </w:tc>
        <w:tc>
          <w:tcPr>
            <w:tcW w:w="1344" w:type="dxa"/>
            <w:tcBorders>
              <w:bottom w:val="single" w:sz="4" w:space="0" w:color="auto"/>
            </w:tcBorders>
            <w:shd w:val="clear" w:color="auto" w:fill="auto"/>
            <w:vAlign w:val="center"/>
          </w:tcPr>
          <w:p w14:paraId="34FDC342" w14:textId="4FB6FBF6" w:rsidR="00973695" w:rsidRPr="00033F0C" w:rsidRDefault="00151D2B" w:rsidP="008C1F9D">
            <w:pPr>
              <w:spacing w:before="60" w:after="60"/>
              <w:jc w:val="right"/>
              <w:rPr>
                <w:rFonts w:ascii="Arial" w:hAnsi="Arial" w:cs="Arial"/>
              </w:rPr>
            </w:pPr>
            <w:r w:rsidRPr="00033F0C">
              <w:rPr>
                <w:rFonts w:ascii="Arial" w:hAnsi="Arial" w:cs="Arial"/>
              </w:rPr>
              <w:t>1.</w:t>
            </w:r>
            <w:r w:rsidR="0081605A">
              <w:rPr>
                <w:rFonts w:ascii="Arial" w:hAnsi="Arial" w:cs="Arial"/>
              </w:rPr>
              <w:t>39</w:t>
            </w:r>
          </w:p>
        </w:tc>
      </w:tr>
    </w:tbl>
    <w:p w14:paraId="445E5FD7" w14:textId="77777777" w:rsidR="00652282" w:rsidRPr="002D61BE" w:rsidRDefault="00652282" w:rsidP="0010152F">
      <w:pPr>
        <w:rPr>
          <w:rFonts w:ascii="Arial" w:hAnsi="Arial" w:cs="Arial"/>
          <w:highlight w:val="yellow"/>
        </w:rPr>
      </w:pPr>
    </w:p>
    <w:p w14:paraId="738F8369" w14:textId="77777777" w:rsidR="00652282" w:rsidRPr="002D61BE" w:rsidRDefault="00652282" w:rsidP="0010152F">
      <w:pPr>
        <w:rPr>
          <w:rFonts w:ascii="Arial" w:hAnsi="Arial" w:cs="Arial"/>
          <w:highlight w:val="yellow"/>
        </w:rPr>
      </w:pPr>
    </w:p>
    <w:p w14:paraId="63B137D9" w14:textId="77777777" w:rsidR="003B2A3F" w:rsidRPr="002D61BE" w:rsidRDefault="003B2A3F" w:rsidP="0010152F">
      <w:pPr>
        <w:rPr>
          <w:rFonts w:ascii="Arial" w:hAnsi="Arial" w:cs="Arial"/>
          <w:highlight w:val="yellow"/>
        </w:rPr>
      </w:pPr>
    </w:p>
    <w:p w14:paraId="20B85E78" w14:textId="77777777" w:rsidR="003B2A3F" w:rsidRPr="002D61BE" w:rsidRDefault="003B2A3F" w:rsidP="0010152F">
      <w:pPr>
        <w:rPr>
          <w:rFonts w:ascii="Arial" w:hAnsi="Arial" w:cs="Arial"/>
          <w:highlight w:val="yellow"/>
        </w:rPr>
      </w:pPr>
    </w:p>
    <w:p w14:paraId="5C0CE4E1" w14:textId="77777777" w:rsidR="003B2A3F" w:rsidRPr="002D61BE" w:rsidRDefault="003B2A3F" w:rsidP="0010152F">
      <w:pPr>
        <w:rPr>
          <w:rFonts w:ascii="Arial" w:hAnsi="Arial" w:cs="Arial"/>
          <w:highlight w:val="yellow"/>
        </w:rPr>
      </w:pPr>
    </w:p>
    <w:p w14:paraId="75B569EC" w14:textId="77777777" w:rsidR="003B2A3F" w:rsidRPr="002D61BE" w:rsidRDefault="003B2A3F" w:rsidP="0010152F">
      <w:pPr>
        <w:rPr>
          <w:rFonts w:ascii="Arial" w:hAnsi="Arial" w:cs="Arial"/>
          <w:highlight w:val="yellow"/>
        </w:rPr>
      </w:pPr>
    </w:p>
    <w:p w14:paraId="44EF8795" w14:textId="77777777" w:rsidR="00E4175E" w:rsidRDefault="00E4175E">
      <w:pPr>
        <w:rPr>
          <w:rFonts w:ascii="Arial" w:hAnsi="Arial" w:cs="Arial"/>
          <w:b/>
        </w:rPr>
      </w:pPr>
      <w:r>
        <w:rPr>
          <w:rFonts w:ascii="Arial" w:hAnsi="Arial" w:cs="Arial"/>
          <w:b/>
        </w:rPr>
        <w:br w:type="page"/>
      </w:r>
    </w:p>
    <w:p w14:paraId="0AA909EC" w14:textId="77777777" w:rsidR="00050BC1" w:rsidRPr="00E4175E" w:rsidRDefault="00050BC1" w:rsidP="00050BC1">
      <w:pPr>
        <w:rPr>
          <w:rFonts w:ascii="Arial" w:hAnsi="Arial" w:cs="Arial"/>
        </w:rPr>
      </w:pPr>
      <w:r w:rsidRPr="00E4175E">
        <w:rPr>
          <w:rFonts w:ascii="Arial" w:hAnsi="Arial" w:cs="Arial"/>
          <w:b/>
        </w:rPr>
        <w:lastRenderedPageBreak/>
        <w:t>CONSOLIDATED STATEMENT OF FINANCIAL POSITION</w:t>
      </w:r>
    </w:p>
    <w:p w14:paraId="11EE4847" w14:textId="77777777" w:rsidR="00050BC1" w:rsidRPr="00E4175E" w:rsidRDefault="00050BC1" w:rsidP="00050BC1">
      <w:pPr>
        <w:rPr>
          <w:rFonts w:ascii="Arial" w:hAnsi="Arial" w:cs="Arial"/>
        </w:rPr>
      </w:pPr>
      <w:r w:rsidRPr="00E4175E">
        <w:rPr>
          <w:rFonts w:ascii="Arial" w:hAnsi="Arial" w:cs="Arial"/>
        </w:rPr>
        <w:t>  </w:t>
      </w:r>
    </w:p>
    <w:tbl>
      <w:tblPr>
        <w:tblW w:w="9356" w:type="dxa"/>
        <w:tblInd w:w="-142" w:type="dxa"/>
        <w:tblLook w:val="04A0" w:firstRow="1" w:lastRow="0" w:firstColumn="1" w:lastColumn="0" w:noHBand="0" w:noVBand="1"/>
      </w:tblPr>
      <w:tblGrid>
        <w:gridCol w:w="4572"/>
        <w:gridCol w:w="390"/>
        <w:gridCol w:w="1417"/>
        <w:gridCol w:w="1560"/>
        <w:gridCol w:w="1417"/>
      </w:tblGrid>
      <w:tr w:rsidR="00050BC1" w:rsidRPr="00E4175E" w14:paraId="7158CC91" w14:textId="77777777" w:rsidTr="00E83B83">
        <w:trPr>
          <w:trHeight w:val="972"/>
        </w:trPr>
        <w:tc>
          <w:tcPr>
            <w:tcW w:w="4572" w:type="dxa"/>
            <w:shd w:val="clear" w:color="auto" w:fill="auto"/>
            <w:vAlign w:val="center"/>
          </w:tcPr>
          <w:p w14:paraId="7D577F57" w14:textId="77777777" w:rsidR="00050BC1" w:rsidRPr="00E4175E" w:rsidRDefault="00050BC1" w:rsidP="00E83B83">
            <w:pPr>
              <w:rPr>
                <w:rFonts w:ascii="Arial" w:hAnsi="Arial" w:cs="Arial"/>
                <w:sz w:val="18"/>
                <w:szCs w:val="18"/>
              </w:rPr>
            </w:pPr>
          </w:p>
        </w:tc>
        <w:tc>
          <w:tcPr>
            <w:tcW w:w="390" w:type="dxa"/>
            <w:shd w:val="clear" w:color="auto" w:fill="auto"/>
            <w:vAlign w:val="center"/>
          </w:tcPr>
          <w:p w14:paraId="20BD2B9C" w14:textId="77777777" w:rsidR="00050BC1" w:rsidRPr="00E4175E" w:rsidRDefault="00050BC1" w:rsidP="00E83B83">
            <w:pPr>
              <w:rPr>
                <w:rFonts w:ascii="Arial" w:hAnsi="Arial" w:cs="Arial"/>
                <w:sz w:val="18"/>
                <w:szCs w:val="18"/>
              </w:rPr>
            </w:pPr>
            <w:r w:rsidRPr="00E4175E">
              <w:rPr>
                <w:rFonts w:ascii="Arial" w:hAnsi="Arial" w:cs="Arial"/>
                <w:sz w:val="18"/>
                <w:szCs w:val="18"/>
              </w:rPr>
              <w:t> </w:t>
            </w:r>
          </w:p>
          <w:p w14:paraId="143ED505" w14:textId="77777777" w:rsidR="00050BC1" w:rsidRPr="00E4175E" w:rsidRDefault="00050BC1" w:rsidP="00E83B83">
            <w:pPr>
              <w:rPr>
                <w:rFonts w:ascii="Arial" w:hAnsi="Arial" w:cs="Arial"/>
                <w:sz w:val="18"/>
                <w:szCs w:val="18"/>
              </w:rPr>
            </w:pPr>
            <w:r w:rsidRPr="00E4175E">
              <w:rPr>
                <w:rFonts w:ascii="Arial" w:hAnsi="Arial" w:cs="Arial"/>
                <w:sz w:val="18"/>
                <w:szCs w:val="18"/>
              </w:rPr>
              <w:t> </w:t>
            </w:r>
          </w:p>
          <w:p w14:paraId="497ED005" w14:textId="77777777" w:rsidR="00050BC1" w:rsidRPr="00E4175E" w:rsidRDefault="00050BC1" w:rsidP="00E83B83">
            <w:pPr>
              <w:rPr>
                <w:rFonts w:ascii="Arial" w:hAnsi="Arial" w:cs="Arial"/>
                <w:sz w:val="18"/>
                <w:szCs w:val="18"/>
              </w:rPr>
            </w:pPr>
          </w:p>
        </w:tc>
        <w:tc>
          <w:tcPr>
            <w:tcW w:w="1417" w:type="dxa"/>
            <w:shd w:val="clear" w:color="auto" w:fill="auto"/>
            <w:vAlign w:val="center"/>
          </w:tcPr>
          <w:p w14:paraId="20FF3A4B" w14:textId="77777777" w:rsidR="00050BC1" w:rsidRPr="00E4175E" w:rsidRDefault="00050BC1" w:rsidP="00E83B83">
            <w:pPr>
              <w:jc w:val="right"/>
              <w:rPr>
                <w:rFonts w:ascii="Arial" w:hAnsi="Arial" w:cs="Arial"/>
                <w:i/>
                <w:sz w:val="18"/>
                <w:szCs w:val="18"/>
              </w:rPr>
            </w:pPr>
            <w:r w:rsidRPr="00E4175E">
              <w:rPr>
                <w:rFonts w:ascii="Arial" w:hAnsi="Arial" w:cs="Arial"/>
                <w:i/>
                <w:sz w:val="18"/>
                <w:szCs w:val="18"/>
              </w:rPr>
              <w:t>31 October</w:t>
            </w:r>
          </w:p>
          <w:p w14:paraId="7A6C06FD" w14:textId="77777777" w:rsidR="00050BC1" w:rsidRPr="00E4175E" w:rsidRDefault="00050BC1" w:rsidP="00E83B83">
            <w:pPr>
              <w:jc w:val="right"/>
              <w:rPr>
                <w:rFonts w:ascii="Arial" w:hAnsi="Arial" w:cs="Arial"/>
                <w:i/>
                <w:sz w:val="18"/>
                <w:szCs w:val="18"/>
              </w:rPr>
            </w:pPr>
            <w:r w:rsidRPr="00E4175E">
              <w:rPr>
                <w:rFonts w:ascii="Arial" w:hAnsi="Arial" w:cs="Arial"/>
                <w:i/>
                <w:sz w:val="18"/>
                <w:szCs w:val="18"/>
              </w:rPr>
              <w:t>2022</w:t>
            </w:r>
          </w:p>
          <w:p w14:paraId="1D551D82" w14:textId="77777777" w:rsidR="00050BC1" w:rsidRPr="00E4175E" w:rsidRDefault="00050BC1" w:rsidP="00E83B83">
            <w:pPr>
              <w:jc w:val="right"/>
              <w:rPr>
                <w:rFonts w:ascii="Arial" w:hAnsi="Arial" w:cs="Arial"/>
                <w:i/>
                <w:sz w:val="18"/>
                <w:szCs w:val="18"/>
              </w:rPr>
            </w:pPr>
            <w:r w:rsidRPr="00E4175E">
              <w:rPr>
                <w:rFonts w:ascii="Arial" w:hAnsi="Arial" w:cs="Arial"/>
                <w:i/>
                <w:sz w:val="18"/>
                <w:szCs w:val="18"/>
              </w:rPr>
              <w:t>(unaudited)</w:t>
            </w:r>
          </w:p>
          <w:p w14:paraId="6559D8F8" w14:textId="77777777" w:rsidR="00050BC1" w:rsidRPr="00E4175E" w:rsidRDefault="00050BC1" w:rsidP="00E83B83">
            <w:pPr>
              <w:jc w:val="right"/>
              <w:rPr>
                <w:rFonts w:ascii="Arial" w:hAnsi="Arial" w:cs="Arial"/>
                <w:i/>
                <w:sz w:val="18"/>
                <w:szCs w:val="18"/>
              </w:rPr>
            </w:pPr>
          </w:p>
          <w:p w14:paraId="42E58CA4" w14:textId="77777777" w:rsidR="00050BC1" w:rsidRPr="00E4175E" w:rsidRDefault="00050BC1" w:rsidP="00E83B83">
            <w:pPr>
              <w:jc w:val="right"/>
              <w:rPr>
                <w:rFonts w:ascii="Arial" w:hAnsi="Arial" w:cs="Arial"/>
                <w:sz w:val="18"/>
                <w:szCs w:val="18"/>
              </w:rPr>
            </w:pPr>
            <w:r w:rsidRPr="00E4175E">
              <w:rPr>
                <w:rFonts w:ascii="Arial" w:hAnsi="Arial" w:cs="Arial"/>
                <w:i/>
                <w:sz w:val="18"/>
                <w:szCs w:val="18"/>
              </w:rPr>
              <w:t>£000</w:t>
            </w:r>
          </w:p>
        </w:tc>
        <w:tc>
          <w:tcPr>
            <w:tcW w:w="1560" w:type="dxa"/>
            <w:shd w:val="clear" w:color="auto" w:fill="auto"/>
            <w:vAlign w:val="center"/>
          </w:tcPr>
          <w:p w14:paraId="7B5154A7" w14:textId="77777777" w:rsidR="00050BC1" w:rsidRPr="00E4175E" w:rsidRDefault="00050BC1" w:rsidP="00E83B83">
            <w:pPr>
              <w:jc w:val="right"/>
              <w:rPr>
                <w:rFonts w:ascii="Arial" w:hAnsi="Arial" w:cs="Arial"/>
                <w:i/>
                <w:sz w:val="18"/>
                <w:szCs w:val="18"/>
              </w:rPr>
            </w:pPr>
            <w:r w:rsidRPr="00E4175E">
              <w:rPr>
                <w:rFonts w:ascii="Arial" w:hAnsi="Arial" w:cs="Arial"/>
                <w:i/>
                <w:sz w:val="18"/>
                <w:szCs w:val="18"/>
              </w:rPr>
              <w:t>31 October</w:t>
            </w:r>
          </w:p>
          <w:p w14:paraId="7A298C24" w14:textId="77777777" w:rsidR="00050BC1" w:rsidRPr="00E4175E" w:rsidRDefault="00050BC1" w:rsidP="00E83B83">
            <w:pPr>
              <w:jc w:val="right"/>
              <w:rPr>
                <w:rFonts w:ascii="Arial" w:hAnsi="Arial" w:cs="Arial"/>
                <w:i/>
                <w:sz w:val="18"/>
                <w:szCs w:val="18"/>
              </w:rPr>
            </w:pPr>
            <w:r w:rsidRPr="00E4175E">
              <w:rPr>
                <w:rFonts w:ascii="Arial" w:hAnsi="Arial" w:cs="Arial"/>
                <w:i/>
                <w:sz w:val="18"/>
                <w:szCs w:val="18"/>
              </w:rPr>
              <w:t>2021</w:t>
            </w:r>
          </w:p>
          <w:p w14:paraId="26F23C7D" w14:textId="77777777" w:rsidR="00050BC1" w:rsidRPr="00E4175E" w:rsidRDefault="00050BC1" w:rsidP="00E83B83">
            <w:pPr>
              <w:jc w:val="right"/>
              <w:rPr>
                <w:rFonts w:ascii="Arial" w:hAnsi="Arial" w:cs="Arial"/>
                <w:i/>
                <w:sz w:val="18"/>
                <w:szCs w:val="18"/>
              </w:rPr>
            </w:pPr>
            <w:r w:rsidRPr="00E4175E">
              <w:rPr>
                <w:rFonts w:ascii="Arial" w:hAnsi="Arial" w:cs="Arial"/>
                <w:i/>
                <w:sz w:val="18"/>
                <w:szCs w:val="18"/>
              </w:rPr>
              <w:t>(unaudited)</w:t>
            </w:r>
          </w:p>
          <w:p w14:paraId="3607412E" w14:textId="77777777" w:rsidR="00050BC1" w:rsidRPr="00E4175E" w:rsidRDefault="00050BC1" w:rsidP="00E83B83">
            <w:pPr>
              <w:jc w:val="right"/>
              <w:rPr>
                <w:rFonts w:ascii="Arial" w:hAnsi="Arial" w:cs="Arial"/>
                <w:i/>
                <w:sz w:val="18"/>
                <w:szCs w:val="18"/>
              </w:rPr>
            </w:pPr>
          </w:p>
          <w:p w14:paraId="4F5C5D46" w14:textId="77777777" w:rsidR="00050BC1" w:rsidRPr="00E4175E" w:rsidRDefault="00050BC1" w:rsidP="00E83B83">
            <w:pPr>
              <w:jc w:val="right"/>
              <w:rPr>
                <w:rFonts w:ascii="Arial" w:hAnsi="Arial" w:cs="Arial"/>
                <w:sz w:val="18"/>
                <w:szCs w:val="18"/>
              </w:rPr>
            </w:pPr>
            <w:r w:rsidRPr="00E4175E">
              <w:rPr>
                <w:rFonts w:ascii="Arial" w:hAnsi="Arial" w:cs="Arial"/>
                <w:i/>
                <w:sz w:val="18"/>
                <w:szCs w:val="18"/>
              </w:rPr>
              <w:t>£000</w:t>
            </w:r>
          </w:p>
        </w:tc>
        <w:tc>
          <w:tcPr>
            <w:tcW w:w="1417" w:type="dxa"/>
            <w:shd w:val="clear" w:color="auto" w:fill="auto"/>
            <w:vAlign w:val="center"/>
          </w:tcPr>
          <w:p w14:paraId="25731EEC" w14:textId="77777777" w:rsidR="00050BC1" w:rsidRPr="00230447" w:rsidRDefault="00050BC1" w:rsidP="00E83B83">
            <w:pPr>
              <w:jc w:val="right"/>
              <w:rPr>
                <w:rFonts w:ascii="Arial" w:hAnsi="Arial" w:cs="Arial"/>
                <w:i/>
                <w:sz w:val="18"/>
                <w:szCs w:val="18"/>
              </w:rPr>
            </w:pPr>
            <w:r w:rsidRPr="00230447">
              <w:rPr>
                <w:rFonts w:ascii="Arial" w:hAnsi="Arial" w:cs="Arial"/>
                <w:i/>
                <w:sz w:val="18"/>
                <w:szCs w:val="18"/>
              </w:rPr>
              <w:t>30 April</w:t>
            </w:r>
          </w:p>
          <w:p w14:paraId="4C760B11" w14:textId="77777777" w:rsidR="00050BC1" w:rsidRPr="00230447" w:rsidRDefault="00050BC1" w:rsidP="00E83B83">
            <w:pPr>
              <w:jc w:val="right"/>
              <w:rPr>
                <w:rFonts w:ascii="Arial" w:hAnsi="Arial" w:cs="Arial"/>
                <w:i/>
                <w:sz w:val="18"/>
                <w:szCs w:val="18"/>
              </w:rPr>
            </w:pPr>
            <w:r w:rsidRPr="00230447">
              <w:rPr>
                <w:rFonts w:ascii="Arial" w:hAnsi="Arial" w:cs="Arial"/>
                <w:i/>
                <w:sz w:val="18"/>
                <w:szCs w:val="18"/>
              </w:rPr>
              <w:t>2022</w:t>
            </w:r>
          </w:p>
          <w:p w14:paraId="67936204" w14:textId="77777777" w:rsidR="00050BC1" w:rsidRPr="00230447" w:rsidRDefault="00050BC1" w:rsidP="00E83B83">
            <w:pPr>
              <w:jc w:val="right"/>
              <w:rPr>
                <w:rFonts w:ascii="Arial" w:hAnsi="Arial" w:cs="Arial"/>
                <w:i/>
                <w:sz w:val="18"/>
                <w:szCs w:val="18"/>
              </w:rPr>
            </w:pPr>
            <w:r w:rsidRPr="00230447">
              <w:rPr>
                <w:rFonts w:ascii="Arial" w:hAnsi="Arial" w:cs="Arial"/>
                <w:i/>
                <w:sz w:val="18"/>
                <w:szCs w:val="18"/>
              </w:rPr>
              <w:t> (audited)</w:t>
            </w:r>
          </w:p>
          <w:p w14:paraId="1C24214D" w14:textId="77777777" w:rsidR="00050BC1" w:rsidRPr="00230447" w:rsidRDefault="00050BC1" w:rsidP="00E83B83">
            <w:pPr>
              <w:jc w:val="right"/>
              <w:rPr>
                <w:rFonts w:ascii="Arial" w:hAnsi="Arial" w:cs="Arial"/>
                <w:i/>
                <w:sz w:val="18"/>
                <w:szCs w:val="18"/>
              </w:rPr>
            </w:pPr>
          </w:p>
          <w:p w14:paraId="311E4564" w14:textId="77777777" w:rsidR="00050BC1" w:rsidRPr="00230447" w:rsidRDefault="00050BC1" w:rsidP="00E83B83">
            <w:pPr>
              <w:jc w:val="right"/>
              <w:rPr>
                <w:rFonts w:ascii="Arial" w:hAnsi="Arial" w:cs="Arial"/>
                <w:sz w:val="18"/>
                <w:szCs w:val="18"/>
              </w:rPr>
            </w:pPr>
            <w:r w:rsidRPr="00230447">
              <w:rPr>
                <w:rFonts w:ascii="Arial" w:hAnsi="Arial" w:cs="Arial"/>
                <w:i/>
                <w:sz w:val="18"/>
                <w:szCs w:val="18"/>
              </w:rPr>
              <w:t>£000</w:t>
            </w:r>
          </w:p>
        </w:tc>
      </w:tr>
      <w:tr w:rsidR="00050BC1" w:rsidRPr="00E4175E" w14:paraId="32D7FBED" w14:textId="77777777" w:rsidTr="00E83B83">
        <w:trPr>
          <w:trHeight w:val="189"/>
        </w:trPr>
        <w:tc>
          <w:tcPr>
            <w:tcW w:w="4572" w:type="dxa"/>
            <w:shd w:val="clear" w:color="auto" w:fill="auto"/>
            <w:vAlign w:val="center"/>
          </w:tcPr>
          <w:p w14:paraId="76ACBC33" w14:textId="77777777" w:rsidR="00050BC1" w:rsidRPr="00E4175E" w:rsidRDefault="00050BC1" w:rsidP="00E83B83">
            <w:pPr>
              <w:rPr>
                <w:rFonts w:ascii="Arial" w:hAnsi="Arial" w:cs="Arial"/>
                <w:sz w:val="18"/>
                <w:szCs w:val="18"/>
              </w:rPr>
            </w:pPr>
          </w:p>
        </w:tc>
        <w:tc>
          <w:tcPr>
            <w:tcW w:w="390" w:type="dxa"/>
            <w:shd w:val="clear" w:color="auto" w:fill="auto"/>
            <w:vAlign w:val="center"/>
          </w:tcPr>
          <w:p w14:paraId="5BBCF586" w14:textId="77777777" w:rsidR="00050BC1" w:rsidRPr="00E4175E" w:rsidRDefault="00050BC1" w:rsidP="00E83B83">
            <w:pPr>
              <w:rPr>
                <w:rFonts w:ascii="Arial" w:hAnsi="Arial" w:cs="Arial"/>
                <w:sz w:val="18"/>
                <w:szCs w:val="18"/>
              </w:rPr>
            </w:pPr>
          </w:p>
        </w:tc>
        <w:tc>
          <w:tcPr>
            <w:tcW w:w="1417" w:type="dxa"/>
            <w:shd w:val="clear" w:color="auto" w:fill="auto"/>
            <w:vAlign w:val="center"/>
          </w:tcPr>
          <w:p w14:paraId="7B23FF66" w14:textId="77777777" w:rsidR="00050BC1" w:rsidRPr="00E4175E" w:rsidRDefault="00050BC1" w:rsidP="00E83B83">
            <w:pPr>
              <w:rPr>
                <w:rFonts w:ascii="Arial" w:hAnsi="Arial" w:cs="Arial"/>
                <w:sz w:val="18"/>
                <w:szCs w:val="18"/>
              </w:rPr>
            </w:pPr>
          </w:p>
        </w:tc>
        <w:tc>
          <w:tcPr>
            <w:tcW w:w="1560" w:type="dxa"/>
            <w:shd w:val="clear" w:color="auto" w:fill="auto"/>
            <w:vAlign w:val="center"/>
          </w:tcPr>
          <w:p w14:paraId="2F09F793" w14:textId="77777777" w:rsidR="00050BC1" w:rsidRPr="00E4175E" w:rsidRDefault="00050BC1" w:rsidP="00E83B83">
            <w:pPr>
              <w:rPr>
                <w:rFonts w:ascii="Arial" w:hAnsi="Arial" w:cs="Arial"/>
                <w:sz w:val="18"/>
                <w:szCs w:val="18"/>
              </w:rPr>
            </w:pPr>
          </w:p>
        </w:tc>
        <w:tc>
          <w:tcPr>
            <w:tcW w:w="1417" w:type="dxa"/>
            <w:shd w:val="clear" w:color="auto" w:fill="auto"/>
            <w:vAlign w:val="center"/>
          </w:tcPr>
          <w:p w14:paraId="2C6B7E46" w14:textId="77777777" w:rsidR="00050BC1" w:rsidRPr="00230447" w:rsidRDefault="00050BC1" w:rsidP="00E83B83">
            <w:pPr>
              <w:rPr>
                <w:rFonts w:ascii="Arial" w:hAnsi="Arial" w:cs="Arial"/>
                <w:sz w:val="18"/>
                <w:szCs w:val="18"/>
              </w:rPr>
            </w:pPr>
          </w:p>
        </w:tc>
      </w:tr>
      <w:tr w:rsidR="00050BC1" w:rsidRPr="002D61BE" w14:paraId="787CEF3F" w14:textId="77777777" w:rsidTr="00E83B83">
        <w:trPr>
          <w:trHeight w:val="295"/>
        </w:trPr>
        <w:tc>
          <w:tcPr>
            <w:tcW w:w="4572" w:type="dxa"/>
            <w:shd w:val="clear" w:color="auto" w:fill="auto"/>
            <w:vAlign w:val="center"/>
          </w:tcPr>
          <w:p w14:paraId="22E88B4A" w14:textId="77777777" w:rsidR="00050BC1" w:rsidRPr="00E4175E" w:rsidRDefault="00050BC1" w:rsidP="00E83B83">
            <w:pPr>
              <w:spacing w:before="60" w:after="60"/>
              <w:rPr>
                <w:rFonts w:ascii="Arial" w:hAnsi="Arial" w:cs="Arial"/>
                <w:sz w:val="18"/>
                <w:szCs w:val="18"/>
              </w:rPr>
            </w:pPr>
            <w:r w:rsidRPr="00E4175E">
              <w:rPr>
                <w:rFonts w:ascii="Arial" w:hAnsi="Arial" w:cs="Arial"/>
                <w:b/>
                <w:sz w:val="18"/>
                <w:szCs w:val="18"/>
              </w:rPr>
              <w:t>Non-current assets</w:t>
            </w:r>
          </w:p>
        </w:tc>
        <w:tc>
          <w:tcPr>
            <w:tcW w:w="390" w:type="dxa"/>
            <w:shd w:val="clear" w:color="auto" w:fill="auto"/>
            <w:vAlign w:val="center"/>
          </w:tcPr>
          <w:p w14:paraId="4E3467B4"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4B7B4BB7" w14:textId="77777777" w:rsidR="00050BC1" w:rsidRPr="004F1307" w:rsidRDefault="00050BC1" w:rsidP="00E83B83">
            <w:pPr>
              <w:spacing w:before="60" w:after="60"/>
              <w:rPr>
                <w:rFonts w:ascii="Arial" w:hAnsi="Arial" w:cs="Arial"/>
                <w:sz w:val="18"/>
                <w:szCs w:val="18"/>
              </w:rPr>
            </w:pPr>
          </w:p>
        </w:tc>
        <w:tc>
          <w:tcPr>
            <w:tcW w:w="1560" w:type="dxa"/>
            <w:shd w:val="clear" w:color="auto" w:fill="auto"/>
            <w:vAlign w:val="center"/>
          </w:tcPr>
          <w:p w14:paraId="541497D3" w14:textId="77777777" w:rsidR="00050BC1" w:rsidRPr="004F1307" w:rsidRDefault="00050BC1" w:rsidP="00E83B83">
            <w:pPr>
              <w:spacing w:before="60" w:after="60"/>
              <w:rPr>
                <w:rFonts w:ascii="Arial" w:hAnsi="Arial" w:cs="Arial"/>
                <w:sz w:val="18"/>
                <w:szCs w:val="18"/>
              </w:rPr>
            </w:pPr>
          </w:p>
        </w:tc>
        <w:tc>
          <w:tcPr>
            <w:tcW w:w="1417" w:type="dxa"/>
            <w:shd w:val="clear" w:color="auto" w:fill="auto"/>
            <w:vAlign w:val="center"/>
          </w:tcPr>
          <w:p w14:paraId="35116C85" w14:textId="77777777" w:rsidR="00050BC1" w:rsidRPr="00230447" w:rsidRDefault="00050BC1" w:rsidP="00E83B83">
            <w:pPr>
              <w:spacing w:before="60" w:after="60"/>
              <w:rPr>
                <w:rFonts w:ascii="Arial" w:hAnsi="Arial" w:cs="Arial"/>
                <w:sz w:val="18"/>
                <w:szCs w:val="18"/>
              </w:rPr>
            </w:pPr>
          </w:p>
        </w:tc>
      </w:tr>
      <w:tr w:rsidR="00050BC1" w:rsidRPr="002D61BE" w14:paraId="60C71685" w14:textId="77777777" w:rsidTr="00E83B83">
        <w:trPr>
          <w:trHeight w:val="295"/>
        </w:trPr>
        <w:tc>
          <w:tcPr>
            <w:tcW w:w="4572" w:type="dxa"/>
            <w:shd w:val="clear" w:color="auto" w:fill="auto"/>
            <w:vAlign w:val="center"/>
          </w:tcPr>
          <w:p w14:paraId="6BF34848"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 xml:space="preserve">Goodwill </w:t>
            </w:r>
          </w:p>
        </w:tc>
        <w:tc>
          <w:tcPr>
            <w:tcW w:w="390" w:type="dxa"/>
            <w:shd w:val="clear" w:color="auto" w:fill="auto"/>
            <w:vAlign w:val="center"/>
          </w:tcPr>
          <w:p w14:paraId="6F28F0DC"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10AD07C2" w14:textId="1F2D42DF"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w:t>
            </w:r>
            <w:r w:rsidR="00776C6C">
              <w:rPr>
                <w:rFonts w:ascii="Arial" w:hAnsi="Arial" w:cs="Arial"/>
                <w:sz w:val="18"/>
                <w:szCs w:val="18"/>
              </w:rPr>
              <w:t>7</w:t>
            </w:r>
            <w:r w:rsidRPr="004F1307">
              <w:rPr>
                <w:rFonts w:ascii="Arial" w:hAnsi="Arial" w:cs="Arial"/>
                <w:sz w:val="18"/>
                <w:szCs w:val="18"/>
              </w:rPr>
              <w:t>,</w:t>
            </w:r>
            <w:r w:rsidR="00776C6C">
              <w:rPr>
                <w:rFonts w:ascii="Arial" w:hAnsi="Arial" w:cs="Arial"/>
                <w:sz w:val="18"/>
                <w:szCs w:val="18"/>
              </w:rPr>
              <w:t>506</w:t>
            </w:r>
          </w:p>
        </w:tc>
        <w:tc>
          <w:tcPr>
            <w:tcW w:w="1560" w:type="dxa"/>
            <w:shd w:val="clear" w:color="auto" w:fill="auto"/>
            <w:vAlign w:val="center"/>
          </w:tcPr>
          <w:p w14:paraId="590F5D3D"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1,945</w:t>
            </w:r>
          </w:p>
        </w:tc>
        <w:tc>
          <w:tcPr>
            <w:tcW w:w="1417" w:type="dxa"/>
            <w:shd w:val="clear" w:color="auto" w:fill="auto"/>
            <w:vAlign w:val="center"/>
          </w:tcPr>
          <w:p w14:paraId="3D78DD1A"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 xml:space="preserve"> 1,945</w:t>
            </w:r>
          </w:p>
        </w:tc>
      </w:tr>
      <w:tr w:rsidR="00050BC1" w:rsidRPr="002D61BE" w14:paraId="2954A498" w14:textId="77777777" w:rsidTr="00E83B83">
        <w:trPr>
          <w:trHeight w:val="295"/>
        </w:trPr>
        <w:tc>
          <w:tcPr>
            <w:tcW w:w="4572" w:type="dxa"/>
            <w:shd w:val="clear" w:color="auto" w:fill="auto"/>
            <w:vAlign w:val="center"/>
          </w:tcPr>
          <w:p w14:paraId="50B7D19E"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Other intangible assets</w:t>
            </w:r>
          </w:p>
        </w:tc>
        <w:tc>
          <w:tcPr>
            <w:tcW w:w="390" w:type="dxa"/>
            <w:shd w:val="clear" w:color="auto" w:fill="auto"/>
            <w:vAlign w:val="center"/>
          </w:tcPr>
          <w:p w14:paraId="36F18A6B"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6B57F38D" w14:textId="2ACF28A3"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w:t>
            </w:r>
            <w:r w:rsidR="00423435">
              <w:rPr>
                <w:rFonts w:ascii="Arial" w:hAnsi="Arial" w:cs="Arial"/>
                <w:sz w:val="18"/>
                <w:szCs w:val="18"/>
              </w:rPr>
              <w:t>752</w:t>
            </w:r>
          </w:p>
        </w:tc>
        <w:tc>
          <w:tcPr>
            <w:tcW w:w="1560" w:type="dxa"/>
            <w:shd w:val="clear" w:color="auto" w:fill="auto"/>
            <w:vAlign w:val="center"/>
          </w:tcPr>
          <w:p w14:paraId="28274968"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1,079</w:t>
            </w:r>
          </w:p>
        </w:tc>
        <w:tc>
          <w:tcPr>
            <w:tcW w:w="1417" w:type="dxa"/>
            <w:shd w:val="clear" w:color="auto" w:fill="auto"/>
            <w:vAlign w:val="center"/>
          </w:tcPr>
          <w:p w14:paraId="0637E4E4"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 xml:space="preserve">   916</w:t>
            </w:r>
          </w:p>
        </w:tc>
      </w:tr>
      <w:tr w:rsidR="00050BC1" w:rsidRPr="002D61BE" w14:paraId="54A875AC" w14:textId="77777777" w:rsidTr="00E83B83">
        <w:trPr>
          <w:trHeight w:val="295"/>
        </w:trPr>
        <w:tc>
          <w:tcPr>
            <w:tcW w:w="4572" w:type="dxa"/>
            <w:shd w:val="clear" w:color="auto" w:fill="auto"/>
            <w:vAlign w:val="center"/>
          </w:tcPr>
          <w:p w14:paraId="2F3B23AD"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Property, plant and equipment</w:t>
            </w:r>
          </w:p>
        </w:tc>
        <w:tc>
          <w:tcPr>
            <w:tcW w:w="390" w:type="dxa"/>
            <w:shd w:val="clear" w:color="auto" w:fill="auto"/>
            <w:vAlign w:val="center"/>
          </w:tcPr>
          <w:p w14:paraId="0AD47021"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12DE5205"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7,144</w:t>
            </w:r>
          </w:p>
        </w:tc>
        <w:tc>
          <w:tcPr>
            <w:tcW w:w="1560" w:type="dxa"/>
            <w:shd w:val="clear" w:color="auto" w:fill="auto"/>
            <w:vAlign w:val="center"/>
          </w:tcPr>
          <w:p w14:paraId="75FD4DD9"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1,133</w:t>
            </w:r>
          </w:p>
        </w:tc>
        <w:tc>
          <w:tcPr>
            <w:tcW w:w="1417" w:type="dxa"/>
            <w:shd w:val="clear" w:color="auto" w:fill="auto"/>
            <w:vAlign w:val="center"/>
          </w:tcPr>
          <w:p w14:paraId="11A07B57"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 xml:space="preserve">  749</w:t>
            </w:r>
          </w:p>
        </w:tc>
      </w:tr>
      <w:tr w:rsidR="00050BC1" w:rsidRPr="002D61BE" w14:paraId="355FBA11" w14:textId="77777777" w:rsidTr="00E83B83">
        <w:trPr>
          <w:trHeight w:val="295"/>
        </w:trPr>
        <w:tc>
          <w:tcPr>
            <w:tcW w:w="4572" w:type="dxa"/>
            <w:shd w:val="clear" w:color="auto" w:fill="auto"/>
            <w:vAlign w:val="center"/>
          </w:tcPr>
          <w:p w14:paraId="5DB722BF"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Right of use assets</w:t>
            </w:r>
          </w:p>
        </w:tc>
        <w:tc>
          <w:tcPr>
            <w:tcW w:w="390" w:type="dxa"/>
            <w:shd w:val="clear" w:color="auto" w:fill="auto"/>
            <w:vAlign w:val="center"/>
          </w:tcPr>
          <w:p w14:paraId="55BCDC5E"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495ED9F7"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1,960</w:t>
            </w:r>
          </w:p>
        </w:tc>
        <w:tc>
          <w:tcPr>
            <w:tcW w:w="1560" w:type="dxa"/>
            <w:shd w:val="clear" w:color="auto" w:fill="auto"/>
            <w:vAlign w:val="center"/>
          </w:tcPr>
          <w:p w14:paraId="56DCAE13"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1,117</w:t>
            </w:r>
          </w:p>
        </w:tc>
        <w:tc>
          <w:tcPr>
            <w:tcW w:w="1417" w:type="dxa"/>
            <w:shd w:val="clear" w:color="auto" w:fill="auto"/>
            <w:vAlign w:val="center"/>
          </w:tcPr>
          <w:p w14:paraId="6B0EE478"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1,393</w:t>
            </w:r>
          </w:p>
        </w:tc>
      </w:tr>
      <w:tr w:rsidR="00050BC1" w:rsidRPr="002D61BE" w14:paraId="1AE4A949" w14:textId="77777777" w:rsidTr="00E83B83">
        <w:trPr>
          <w:trHeight w:val="295"/>
        </w:trPr>
        <w:tc>
          <w:tcPr>
            <w:tcW w:w="4572" w:type="dxa"/>
            <w:shd w:val="clear" w:color="auto" w:fill="auto"/>
            <w:vAlign w:val="center"/>
          </w:tcPr>
          <w:p w14:paraId="3471FC5D" w14:textId="77777777" w:rsidR="00050BC1" w:rsidRPr="000A7C02" w:rsidRDefault="00050BC1" w:rsidP="00E83B83">
            <w:pPr>
              <w:spacing w:before="60" w:after="60"/>
              <w:rPr>
                <w:rFonts w:ascii="Arial" w:hAnsi="Arial" w:cs="Arial"/>
                <w:b/>
                <w:bCs/>
                <w:sz w:val="18"/>
                <w:szCs w:val="18"/>
              </w:rPr>
            </w:pPr>
            <w:r w:rsidRPr="000A7C02">
              <w:rPr>
                <w:rFonts w:ascii="Arial" w:hAnsi="Arial" w:cs="Arial"/>
                <w:b/>
                <w:bCs/>
                <w:sz w:val="18"/>
                <w:szCs w:val="18"/>
              </w:rPr>
              <w:t>Total non-current assets</w:t>
            </w:r>
          </w:p>
        </w:tc>
        <w:tc>
          <w:tcPr>
            <w:tcW w:w="390" w:type="dxa"/>
            <w:shd w:val="clear" w:color="auto" w:fill="auto"/>
            <w:vAlign w:val="center"/>
          </w:tcPr>
          <w:p w14:paraId="13EB3BA1" w14:textId="77777777" w:rsidR="00050BC1" w:rsidRPr="002D61BE" w:rsidRDefault="00050BC1" w:rsidP="00E83B83">
            <w:pPr>
              <w:spacing w:before="60" w:after="60"/>
              <w:rPr>
                <w:rFonts w:ascii="Arial" w:hAnsi="Arial" w:cs="Arial"/>
                <w:sz w:val="18"/>
                <w:szCs w:val="18"/>
                <w:highlight w:val="yellow"/>
              </w:rPr>
            </w:pPr>
          </w:p>
        </w:tc>
        <w:tc>
          <w:tcPr>
            <w:tcW w:w="1417" w:type="dxa"/>
            <w:tcBorders>
              <w:top w:val="single" w:sz="4" w:space="0" w:color="auto"/>
              <w:bottom w:val="single" w:sz="4" w:space="0" w:color="auto"/>
            </w:tcBorders>
            <w:shd w:val="clear" w:color="auto" w:fill="auto"/>
            <w:vAlign w:val="center"/>
          </w:tcPr>
          <w:p w14:paraId="425B39AC" w14:textId="1B2AB032"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1</w:t>
            </w:r>
            <w:r w:rsidR="00776C6C">
              <w:rPr>
                <w:rFonts w:ascii="Arial" w:hAnsi="Arial" w:cs="Arial"/>
                <w:sz w:val="18"/>
                <w:szCs w:val="18"/>
              </w:rPr>
              <w:t>7</w:t>
            </w:r>
            <w:r w:rsidRPr="004F1307">
              <w:rPr>
                <w:rFonts w:ascii="Arial" w:hAnsi="Arial" w:cs="Arial"/>
                <w:sz w:val="18"/>
                <w:szCs w:val="18"/>
              </w:rPr>
              <w:t>,</w:t>
            </w:r>
            <w:r w:rsidR="00776C6C">
              <w:rPr>
                <w:rFonts w:ascii="Arial" w:hAnsi="Arial" w:cs="Arial"/>
                <w:sz w:val="18"/>
                <w:szCs w:val="18"/>
              </w:rPr>
              <w:t>362</w:t>
            </w:r>
          </w:p>
        </w:tc>
        <w:tc>
          <w:tcPr>
            <w:tcW w:w="1560" w:type="dxa"/>
            <w:tcBorders>
              <w:top w:val="single" w:sz="4" w:space="0" w:color="auto"/>
              <w:bottom w:val="single" w:sz="4" w:space="0" w:color="auto"/>
            </w:tcBorders>
            <w:shd w:val="clear" w:color="auto" w:fill="auto"/>
            <w:vAlign w:val="center"/>
          </w:tcPr>
          <w:p w14:paraId="40C05F70"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5,274</w:t>
            </w:r>
          </w:p>
        </w:tc>
        <w:tc>
          <w:tcPr>
            <w:tcW w:w="1417" w:type="dxa"/>
            <w:tcBorders>
              <w:top w:val="single" w:sz="4" w:space="0" w:color="auto"/>
              <w:bottom w:val="single" w:sz="4" w:space="0" w:color="auto"/>
            </w:tcBorders>
            <w:shd w:val="clear" w:color="auto" w:fill="auto"/>
            <w:vAlign w:val="center"/>
          </w:tcPr>
          <w:p w14:paraId="2F1A315E"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5,003</w:t>
            </w:r>
          </w:p>
        </w:tc>
      </w:tr>
      <w:tr w:rsidR="00050BC1" w:rsidRPr="002D61BE" w14:paraId="6D1D0E38" w14:textId="77777777" w:rsidTr="00E83B83">
        <w:trPr>
          <w:trHeight w:val="189"/>
        </w:trPr>
        <w:tc>
          <w:tcPr>
            <w:tcW w:w="4572" w:type="dxa"/>
            <w:shd w:val="clear" w:color="auto" w:fill="auto"/>
            <w:vAlign w:val="center"/>
          </w:tcPr>
          <w:p w14:paraId="513F0998" w14:textId="77777777" w:rsidR="00050BC1" w:rsidRPr="00E4175E" w:rsidRDefault="00050BC1" w:rsidP="00E83B83">
            <w:pPr>
              <w:rPr>
                <w:rFonts w:ascii="Arial" w:hAnsi="Arial" w:cs="Arial"/>
                <w:sz w:val="18"/>
                <w:szCs w:val="18"/>
              </w:rPr>
            </w:pPr>
          </w:p>
        </w:tc>
        <w:tc>
          <w:tcPr>
            <w:tcW w:w="390" w:type="dxa"/>
            <w:shd w:val="clear" w:color="auto" w:fill="auto"/>
            <w:vAlign w:val="center"/>
          </w:tcPr>
          <w:p w14:paraId="7A5FEF45" w14:textId="77777777" w:rsidR="00050BC1" w:rsidRPr="002D61BE" w:rsidRDefault="00050BC1" w:rsidP="00E83B83">
            <w:pPr>
              <w:rPr>
                <w:rFonts w:ascii="Arial" w:hAnsi="Arial" w:cs="Arial"/>
                <w:sz w:val="18"/>
                <w:szCs w:val="18"/>
                <w:highlight w:val="yellow"/>
              </w:rPr>
            </w:pPr>
          </w:p>
        </w:tc>
        <w:tc>
          <w:tcPr>
            <w:tcW w:w="1417" w:type="dxa"/>
            <w:tcBorders>
              <w:top w:val="single" w:sz="4" w:space="0" w:color="auto"/>
            </w:tcBorders>
            <w:shd w:val="clear" w:color="auto" w:fill="auto"/>
            <w:vAlign w:val="center"/>
          </w:tcPr>
          <w:p w14:paraId="4D6B2F37" w14:textId="77777777" w:rsidR="00050BC1" w:rsidRPr="004F1307" w:rsidRDefault="00050BC1" w:rsidP="00E83B83">
            <w:pPr>
              <w:jc w:val="right"/>
              <w:rPr>
                <w:rFonts w:ascii="Arial" w:hAnsi="Arial" w:cs="Arial"/>
                <w:sz w:val="18"/>
                <w:szCs w:val="18"/>
              </w:rPr>
            </w:pPr>
          </w:p>
        </w:tc>
        <w:tc>
          <w:tcPr>
            <w:tcW w:w="1560" w:type="dxa"/>
            <w:tcBorders>
              <w:top w:val="single" w:sz="4" w:space="0" w:color="auto"/>
            </w:tcBorders>
            <w:shd w:val="clear" w:color="auto" w:fill="auto"/>
            <w:vAlign w:val="center"/>
          </w:tcPr>
          <w:p w14:paraId="23FF2248" w14:textId="77777777" w:rsidR="00050BC1" w:rsidRPr="004F1307" w:rsidRDefault="00050BC1" w:rsidP="00E83B83">
            <w:pPr>
              <w:jc w:val="right"/>
              <w:rPr>
                <w:rFonts w:ascii="Arial" w:hAnsi="Arial" w:cs="Arial"/>
                <w:sz w:val="18"/>
                <w:szCs w:val="18"/>
              </w:rPr>
            </w:pPr>
          </w:p>
        </w:tc>
        <w:tc>
          <w:tcPr>
            <w:tcW w:w="1417" w:type="dxa"/>
            <w:tcBorders>
              <w:top w:val="single" w:sz="4" w:space="0" w:color="auto"/>
            </w:tcBorders>
            <w:shd w:val="clear" w:color="auto" w:fill="auto"/>
            <w:vAlign w:val="center"/>
          </w:tcPr>
          <w:p w14:paraId="0DD2DAB5" w14:textId="77777777" w:rsidR="00050BC1" w:rsidRPr="00230447" w:rsidRDefault="00050BC1" w:rsidP="00E83B83">
            <w:pPr>
              <w:jc w:val="right"/>
              <w:rPr>
                <w:rFonts w:ascii="Arial" w:hAnsi="Arial" w:cs="Arial"/>
                <w:sz w:val="18"/>
                <w:szCs w:val="18"/>
              </w:rPr>
            </w:pPr>
          </w:p>
        </w:tc>
      </w:tr>
      <w:tr w:rsidR="00050BC1" w:rsidRPr="002D61BE" w14:paraId="628B3C47" w14:textId="77777777" w:rsidTr="00E83B83">
        <w:trPr>
          <w:trHeight w:val="67"/>
        </w:trPr>
        <w:tc>
          <w:tcPr>
            <w:tcW w:w="4572" w:type="dxa"/>
            <w:shd w:val="clear" w:color="auto" w:fill="auto"/>
            <w:vAlign w:val="center"/>
          </w:tcPr>
          <w:p w14:paraId="0EB76A97" w14:textId="77777777" w:rsidR="00050BC1" w:rsidRPr="00E4175E" w:rsidRDefault="00050BC1" w:rsidP="00E83B83">
            <w:pPr>
              <w:spacing w:before="60" w:after="60"/>
              <w:rPr>
                <w:rFonts w:ascii="Arial" w:hAnsi="Arial" w:cs="Arial"/>
                <w:sz w:val="18"/>
                <w:szCs w:val="18"/>
              </w:rPr>
            </w:pPr>
            <w:r w:rsidRPr="00E4175E">
              <w:rPr>
                <w:rFonts w:ascii="Arial" w:hAnsi="Arial" w:cs="Arial"/>
                <w:b/>
                <w:sz w:val="18"/>
                <w:szCs w:val="18"/>
              </w:rPr>
              <w:t>Current assets</w:t>
            </w:r>
          </w:p>
        </w:tc>
        <w:tc>
          <w:tcPr>
            <w:tcW w:w="390" w:type="dxa"/>
            <w:shd w:val="clear" w:color="auto" w:fill="auto"/>
            <w:vAlign w:val="center"/>
          </w:tcPr>
          <w:p w14:paraId="2D80DA3B"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4340C5D3" w14:textId="77777777" w:rsidR="00050BC1" w:rsidRPr="004F1307" w:rsidRDefault="00050BC1" w:rsidP="00E83B83">
            <w:pPr>
              <w:spacing w:before="60" w:after="60"/>
              <w:jc w:val="right"/>
              <w:rPr>
                <w:rFonts w:ascii="Arial" w:hAnsi="Arial" w:cs="Arial"/>
                <w:sz w:val="18"/>
                <w:szCs w:val="18"/>
              </w:rPr>
            </w:pPr>
          </w:p>
        </w:tc>
        <w:tc>
          <w:tcPr>
            <w:tcW w:w="1560" w:type="dxa"/>
            <w:shd w:val="clear" w:color="auto" w:fill="auto"/>
            <w:vAlign w:val="center"/>
          </w:tcPr>
          <w:p w14:paraId="26F218EE" w14:textId="77777777" w:rsidR="00050BC1" w:rsidRPr="004F1307" w:rsidRDefault="00050BC1" w:rsidP="00E83B83">
            <w:pPr>
              <w:spacing w:before="60" w:after="60"/>
              <w:jc w:val="right"/>
              <w:rPr>
                <w:rFonts w:ascii="Arial" w:hAnsi="Arial" w:cs="Arial"/>
                <w:sz w:val="18"/>
                <w:szCs w:val="18"/>
              </w:rPr>
            </w:pPr>
          </w:p>
        </w:tc>
        <w:tc>
          <w:tcPr>
            <w:tcW w:w="1417" w:type="dxa"/>
            <w:shd w:val="clear" w:color="auto" w:fill="auto"/>
            <w:vAlign w:val="center"/>
          </w:tcPr>
          <w:p w14:paraId="30B31DCE" w14:textId="77777777" w:rsidR="00050BC1" w:rsidRPr="00230447" w:rsidRDefault="00050BC1" w:rsidP="00E83B83">
            <w:pPr>
              <w:spacing w:before="60" w:after="60"/>
              <w:jc w:val="right"/>
              <w:rPr>
                <w:rFonts w:ascii="Arial" w:hAnsi="Arial" w:cs="Arial"/>
                <w:sz w:val="18"/>
                <w:szCs w:val="18"/>
              </w:rPr>
            </w:pPr>
          </w:p>
        </w:tc>
      </w:tr>
      <w:tr w:rsidR="00050BC1" w:rsidRPr="002D61BE" w14:paraId="4DD3F705" w14:textId="77777777" w:rsidTr="00E83B83">
        <w:trPr>
          <w:trHeight w:val="295"/>
        </w:trPr>
        <w:tc>
          <w:tcPr>
            <w:tcW w:w="4572" w:type="dxa"/>
            <w:shd w:val="clear" w:color="auto" w:fill="auto"/>
            <w:vAlign w:val="center"/>
          </w:tcPr>
          <w:p w14:paraId="129464D6"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Inventories</w:t>
            </w:r>
          </w:p>
        </w:tc>
        <w:tc>
          <w:tcPr>
            <w:tcW w:w="390" w:type="dxa"/>
            <w:shd w:val="clear" w:color="auto" w:fill="auto"/>
            <w:vAlign w:val="center"/>
          </w:tcPr>
          <w:p w14:paraId="61ED0E94"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5E551D61"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5,570</w:t>
            </w:r>
          </w:p>
        </w:tc>
        <w:tc>
          <w:tcPr>
            <w:tcW w:w="1560" w:type="dxa"/>
            <w:shd w:val="clear" w:color="auto" w:fill="auto"/>
            <w:vAlign w:val="center"/>
          </w:tcPr>
          <w:p w14:paraId="0254F55F"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1,752</w:t>
            </w:r>
          </w:p>
        </w:tc>
        <w:tc>
          <w:tcPr>
            <w:tcW w:w="1417" w:type="dxa"/>
            <w:shd w:val="clear" w:color="auto" w:fill="auto"/>
            <w:vAlign w:val="center"/>
          </w:tcPr>
          <w:p w14:paraId="1055FCE7"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1,781</w:t>
            </w:r>
          </w:p>
        </w:tc>
      </w:tr>
      <w:tr w:rsidR="00050BC1" w:rsidRPr="002D61BE" w14:paraId="2B39A836" w14:textId="77777777" w:rsidTr="00E83B83">
        <w:trPr>
          <w:trHeight w:val="295"/>
        </w:trPr>
        <w:tc>
          <w:tcPr>
            <w:tcW w:w="4572" w:type="dxa"/>
            <w:shd w:val="clear" w:color="auto" w:fill="auto"/>
            <w:vAlign w:val="center"/>
          </w:tcPr>
          <w:p w14:paraId="57B86823"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Trade and other receivables</w:t>
            </w:r>
          </w:p>
        </w:tc>
        <w:tc>
          <w:tcPr>
            <w:tcW w:w="390" w:type="dxa"/>
            <w:shd w:val="clear" w:color="auto" w:fill="auto"/>
            <w:vAlign w:val="center"/>
          </w:tcPr>
          <w:p w14:paraId="587FE114"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3CEA985A"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8,662</w:t>
            </w:r>
          </w:p>
        </w:tc>
        <w:tc>
          <w:tcPr>
            <w:tcW w:w="1560" w:type="dxa"/>
            <w:shd w:val="clear" w:color="auto" w:fill="auto"/>
            <w:vAlign w:val="center"/>
          </w:tcPr>
          <w:p w14:paraId="0EE3979B"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3,371</w:t>
            </w:r>
          </w:p>
        </w:tc>
        <w:tc>
          <w:tcPr>
            <w:tcW w:w="1417" w:type="dxa"/>
            <w:shd w:val="clear" w:color="auto" w:fill="auto"/>
            <w:vAlign w:val="center"/>
          </w:tcPr>
          <w:p w14:paraId="4C3BBFCB"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3,237</w:t>
            </w:r>
          </w:p>
        </w:tc>
      </w:tr>
      <w:tr w:rsidR="00050BC1" w:rsidRPr="002D61BE" w14:paraId="73F49E1E" w14:textId="77777777" w:rsidTr="00E83B83">
        <w:trPr>
          <w:trHeight w:val="295"/>
        </w:trPr>
        <w:tc>
          <w:tcPr>
            <w:tcW w:w="4572" w:type="dxa"/>
            <w:shd w:val="clear" w:color="auto" w:fill="auto"/>
            <w:vAlign w:val="center"/>
          </w:tcPr>
          <w:p w14:paraId="5DF6F4CF"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Cash and cash equivalents</w:t>
            </w:r>
          </w:p>
        </w:tc>
        <w:tc>
          <w:tcPr>
            <w:tcW w:w="390" w:type="dxa"/>
            <w:shd w:val="clear" w:color="auto" w:fill="auto"/>
            <w:vAlign w:val="center"/>
          </w:tcPr>
          <w:p w14:paraId="661A9731"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25272585"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3,820</w:t>
            </w:r>
          </w:p>
        </w:tc>
        <w:tc>
          <w:tcPr>
            <w:tcW w:w="1560" w:type="dxa"/>
            <w:shd w:val="clear" w:color="auto" w:fill="auto"/>
            <w:vAlign w:val="center"/>
          </w:tcPr>
          <w:p w14:paraId="69D71650"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4,780</w:t>
            </w:r>
          </w:p>
        </w:tc>
        <w:tc>
          <w:tcPr>
            <w:tcW w:w="1417" w:type="dxa"/>
            <w:shd w:val="clear" w:color="auto" w:fill="auto"/>
            <w:vAlign w:val="center"/>
          </w:tcPr>
          <w:p w14:paraId="7B7FE156"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7,589</w:t>
            </w:r>
          </w:p>
        </w:tc>
      </w:tr>
      <w:tr w:rsidR="00050BC1" w:rsidRPr="002D61BE" w14:paraId="136AE5F6" w14:textId="77777777" w:rsidTr="00E83B83">
        <w:trPr>
          <w:trHeight w:val="284"/>
        </w:trPr>
        <w:tc>
          <w:tcPr>
            <w:tcW w:w="4572" w:type="dxa"/>
            <w:shd w:val="clear" w:color="auto" w:fill="auto"/>
            <w:vAlign w:val="center"/>
          </w:tcPr>
          <w:p w14:paraId="0A62EB19" w14:textId="77777777" w:rsidR="00050BC1" w:rsidRPr="000A7C02" w:rsidRDefault="00050BC1" w:rsidP="00E83B83">
            <w:pPr>
              <w:spacing w:before="60" w:after="60"/>
              <w:rPr>
                <w:rFonts w:ascii="Arial" w:hAnsi="Arial" w:cs="Arial"/>
                <w:b/>
                <w:bCs/>
                <w:sz w:val="18"/>
                <w:szCs w:val="18"/>
              </w:rPr>
            </w:pPr>
            <w:r w:rsidRPr="000A7C02">
              <w:rPr>
                <w:rFonts w:ascii="Arial" w:hAnsi="Arial" w:cs="Arial"/>
                <w:b/>
                <w:bCs/>
                <w:sz w:val="18"/>
                <w:szCs w:val="18"/>
              </w:rPr>
              <w:t>Total current assets</w:t>
            </w:r>
          </w:p>
        </w:tc>
        <w:tc>
          <w:tcPr>
            <w:tcW w:w="390" w:type="dxa"/>
            <w:shd w:val="clear" w:color="auto" w:fill="auto"/>
            <w:vAlign w:val="center"/>
          </w:tcPr>
          <w:p w14:paraId="0FE1DDD9" w14:textId="77777777" w:rsidR="00050BC1" w:rsidRPr="002D61BE" w:rsidRDefault="00050BC1" w:rsidP="00E83B83">
            <w:pPr>
              <w:spacing w:before="60" w:after="60"/>
              <w:rPr>
                <w:rFonts w:ascii="Arial" w:hAnsi="Arial" w:cs="Arial"/>
                <w:sz w:val="18"/>
                <w:szCs w:val="18"/>
                <w:highlight w:val="yellow"/>
              </w:rPr>
            </w:pPr>
          </w:p>
        </w:tc>
        <w:tc>
          <w:tcPr>
            <w:tcW w:w="1417" w:type="dxa"/>
            <w:tcBorders>
              <w:top w:val="single" w:sz="4" w:space="0" w:color="auto"/>
              <w:bottom w:val="single" w:sz="4" w:space="0" w:color="auto"/>
            </w:tcBorders>
            <w:shd w:val="clear" w:color="auto" w:fill="auto"/>
            <w:vAlign w:val="center"/>
          </w:tcPr>
          <w:p w14:paraId="67089769"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18,052</w:t>
            </w:r>
          </w:p>
        </w:tc>
        <w:tc>
          <w:tcPr>
            <w:tcW w:w="1560" w:type="dxa"/>
            <w:tcBorders>
              <w:top w:val="single" w:sz="4" w:space="0" w:color="auto"/>
              <w:bottom w:val="single" w:sz="4" w:space="0" w:color="auto"/>
            </w:tcBorders>
            <w:shd w:val="clear" w:color="auto" w:fill="auto"/>
            <w:vAlign w:val="center"/>
          </w:tcPr>
          <w:p w14:paraId="4FA57F38"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9,903</w:t>
            </w:r>
          </w:p>
        </w:tc>
        <w:tc>
          <w:tcPr>
            <w:tcW w:w="1417" w:type="dxa"/>
            <w:tcBorders>
              <w:top w:val="single" w:sz="4" w:space="0" w:color="auto"/>
              <w:bottom w:val="single" w:sz="4" w:space="0" w:color="auto"/>
            </w:tcBorders>
            <w:shd w:val="clear" w:color="auto" w:fill="auto"/>
            <w:vAlign w:val="center"/>
          </w:tcPr>
          <w:p w14:paraId="1B0E6CA6"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12,607</w:t>
            </w:r>
          </w:p>
        </w:tc>
      </w:tr>
      <w:tr w:rsidR="00050BC1" w:rsidRPr="002D61BE" w14:paraId="7CFA007E" w14:textId="77777777" w:rsidTr="00E83B83">
        <w:trPr>
          <w:trHeight w:val="295"/>
        </w:trPr>
        <w:tc>
          <w:tcPr>
            <w:tcW w:w="4572" w:type="dxa"/>
            <w:shd w:val="clear" w:color="auto" w:fill="auto"/>
            <w:vAlign w:val="center"/>
          </w:tcPr>
          <w:p w14:paraId="0704D70D"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Assets held for sale</w:t>
            </w:r>
          </w:p>
        </w:tc>
        <w:tc>
          <w:tcPr>
            <w:tcW w:w="390" w:type="dxa"/>
            <w:shd w:val="clear" w:color="auto" w:fill="auto"/>
            <w:vAlign w:val="center"/>
          </w:tcPr>
          <w:p w14:paraId="5FBAC88A"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1BAC4687"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w:t>
            </w:r>
          </w:p>
        </w:tc>
        <w:tc>
          <w:tcPr>
            <w:tcW w:w="1560" w:type="dxa"/>
            <w:shd w:val="clear" w:color="auto" w:fill="auto"/>
            <w:vAlign w:val="center"/>
          </w:tcPr>
          <w:p w14:paraId="3B1A6E34"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2,500</w:t>
            </w:r>
          </w:p>
        </w:tc>
        <w:tc>
          <w:tcPr>
            <w:tcW w:w="1417" w:type="dxa"/>
            <w:shd w:val="clear" w:color="auto" w:fill="auto"/>
            <w:vAlign w:val="center"/>
          </w:tcPr>
          <w:p w14:paraId="00028D79"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w:t>
            </w:r>
          </w:p>
        </w:tc>
      </w:tr>
      <w:tr w:rsidR="00050BC1" w:rsidRPr="002D61BE" w14:paraId="636C7F23" w14:textId="77777777" w:rsidTr="00E83B83">
        <w:trPr>
          <w:trHeight w:val="189"/>
        </w:trPr>
        <w:tc>
          <w:tcPr>
            <w:tcW w:w="4572" w:type="dxa"/>
            <w:shd w:val="clear" w:color="auto" w:fill="auto"/>
            <w:vAlign w:val="center"/>
          </w:tcPr>
          <w:p w14:paraId="1DF1E20E" w14:textId="77777777" w:rsidR="00050BC1" w:rsidRPr="00E4175E" w:rsidRDefault="00050BC1" w:rsidP="00E83B83">
            <w:pPr>
              <w:rPr>
                <w:rFonts w:ascii="Arial" w:hAnsi="Arial" w:cs="Arial"/>
                <w:sz w:val="18"/>
                <w:szCs w:val="18"/>
              </w:rPr>
            </w:pPr>
          </w:p>
        </w:tc>
        <w:tc>
          <w:tcPr>
            <w:tcW w:w="390" w:type="dxa"/>
            <w:shd w:val="clear" w:color="auto" w:fill="auto"/>
            <w:vAlign w:val="center"/>
          </w:tcPr>
          <w:p w14:paraId="6379F34C" w14:textId="77777777" w:rsidR="00050BC1" w:rsidRPr="002D61BE" w:rsidRDefault="00050BC1" w:rsidP="00E83B83">
            <w:pPr>
              <w:rPr>
                <w:rFonts w:ascii="Arial" w:hAnsi="Arial" w:cs="Arial"/>
                <w:sz w:val="18"/>
                <w:szCs w:val="18"/>
                <w:highlight w:val="yellow"/>
              </w:rPr>
            </w:pPr>
          </w:p>
        </w:tc>
        <w:tc>
          <w:tcPr>
            <w:tcW w:w="1417" w:type="dxa"/>
            <w:tcBorders>
              <w:top w:val="single" w:sz="4" w:space="0" w:color="auto"/>
            </w:tcBorders>
            <w:shd w:val="clear" w:color="auto" w:fill="auto"/>
            <w:vAlign w:val="center"/>
          </w:tcPr>
          <w:p w14:paraId="58779DFF" w14:textId="77777777" w:rsidR="00050BC1" w:rsidRPr="004F1307" w:rsidRDefault="00050BC1" w:rsidP="00E83B83">
            <w:pPr>
              <w:jc w:val="right"/>
              <w:rPr>
                <w:rFonts w:ascii="Arial" w:hAnsi="Arial" w:cs="Arial"/>
                <w:sz w:val="18"/>
                <w:szCs w:val="18"/>
              </w:rPr>
            </w:pPr>
          </w:p>
        </w:tc>
        <w:tc>
          <w:tcPr>
            <w:tcW w:w="1560" w:type="dxa"/>
            <w:tcBorders>
              <w:top w:val="single" w:sz="4" w:space="0" w:color="auto"/>
            </w:tcBorders>
            <w:shd w:val="clear" w:color="auto" w:fill="auto"/>
            <w:vAlign w:val="center"/>
          </w:tcPr>
          <w:p w14:paraId="7FF53558" w14:textId="77777777" w:rsidR="00050BC1" w:rsidRPr="004F1307" w:rsidRDefault="00050BC1" w:rsidP="00E83B83">
            <w:pPr>
              <w:jc w:val="right"/>
              <w:rPr>
                <w:rFonts w:ascii="Arial" w:hAnsi="Arial" w:cs="Arial"/>
                <w:sz w:val="18"/>
                <w:szCs w:val="18"/>
              </w:rPr>
            </w:pPr>
          </w:p>
        </w:tc>
        <w:tc>
          <w:tcPr>
            <w:tcW w:w="1417" w:type="dxa"/>
            <w:tcBorders>
              <w:top w:val="single" w:sz="4" w:space="0" w:color="auto"/>
            </w:tcBorders>
            <w:shd w:val="clear" w:color="auto" w:fill="auto"/>
            <w:vAlign w:val="center"/>
          </w:tcPr>
          <w:p w14:paraId="7D0C7EE1" w14:textId="77777777" w:rsidR="00050BC1" w:rsidRPr="00230447" w:rsidRDefault="00050BC1" w:rsidP="00E83B83">
            <w:pPr>
              <w:jc w:val="right"/>
              <w:rPr>
                <w:rFonts w:ascii="Arial" w:hAnsi="Arial" w:cs="Arial"/>
                <w:sz w:val="18"/>
                <w:szCs w:val="18"/>
              </w:rPr>
            </w:pPr>
          </w:p>
        </w:tc>
      </w:tr>
      <w:tr w:rsidR="00050BC1" w:rsidRPr="002D61BE" w14:paraId="7BA66A28" w14:textId="77777777" w:rsidTr="00E83B83">
        <w:trPr>
          <w:trHeight w:val="295"/>
        </w:trPr>
        <w:tc>
          <w:tcPr>
            <w:tcW w:w="4572" w:type="dxa"/>
            <w:shd w:val="clear" w:color="auto" w:fill="auto"/>
            <w:vAlign w:val="center"/>
          </w:tcPr>
          <w:p w14:paraId="5456563A" w14:textId="77777777" w:rsidR="00050BC1" w:rsidRPr="00E4175E" w:rsidRDefault="00050BC1" w:rsidP="00E83B83">
            <w:pPr>
              <w:spacing w:before="60" w:after="60"/>
              <w:rPr>
                <w:rFonts w:ascii="Arial" w:hAnsi="Arial" w:cs="Arial"/>
                <w:sz w:val="18"/>
                <w:szCs w:val="18"/>
              </w:rPr>
            </w:pPr>
            <w:r w:rsidRPr="00E4175E">
              <w:rPr>
                <w:rFonts w:ascii="Arial" w:hAnsi="Arial" w:cs="Arial"/>
                <w:b/>
                <w:sz w:val="18"/>
                <w:szCs w:val="18"/>
              </w:rPr>
              <w:t>Current liabilities</w:t>
            </w:r>
          </w:p>
        </w:tc>
        <w:tc>
          <w:tcPr>
            <w:tcW w:w="390" w:type="dxa"/>
            <w:shd w:val="clear" w:color="auto" w:fill="auto"/>
            <w:vAlign w:val="center"/>
          </w:tcPr>
          <w:p w14:paraId="0F36DA39"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465E6671" w14:textId="77777777" w:rsidR="00050BC1" w:rsidRPr="004F1307" w:rsidRDefault="00050BC1" w:rsidP="00E83B83">
            <w:pPr>
              <w:spacing w:before="60" w:after="60"/>
              <w:jc w:val="right"/>
              <w:rPr>
                <w:rFonts w:ascii="Arial" w:hAnsi="Arial" w:cs="Arial"/>
                <w:sz w:val="18"/>
                <w:szCs w:val="18"/>
              </w:rPr>
            </w:pPr>
          </w:p>
        </w:tc>
        <w:tc>
          <w:tcPr>
            <w:tcW w:w="1560" w:type="dxa"/>
            <w:shd w:val="clear" w:color="auto" w:fill="auto"/>
            <w:vAlign w:val="center"/>
          </w:tcPr>
          <w:p w14:paraId="2E8CDD8F" w14:textId="77777777" w:rsidR="00050BC1" w:rsidRPr="004F1307" w:rsidRDefault="00050BC1" w:rsidP="00E83B83">
            <w:pPr>
              <w:spacing w:before="60" w:after="60"/>
              <w:jc w:val="right"/>
              <w:rPr>
                <w:rFonts w:ascii="Arial" w:hAnsi="Arial" w:cs="Arial"/>
                <w:sz w:val="18"/>
                <w:szCs w:val="18"/>
              </w:rPr>
            </w:pPr>
          </w:p>
        </w:tc>
        <w:tc>
          <w:tcPr>
            <w:tcW w:w="1417" w:type="dxa"/>
            <w:shd w:val="clear" w:color="auto" w:fill="auto"/>
            <w:vAlign w:val="center"/>
          </w:tcPr>
          <w:p w14:paraId="6D1C8EFD" w14:textId="77777777" w:rsidR="00050BC1" w:rsidRPr="00230447" w:rsidRDefault="00050BC1" w:rsidP="00E83B83">
            <w:pPr>
              <w:spacing w:before="60" w:after="60"/>
              <w:jc w:val="right"/>
              <w:rPr>
                <w:rFonts w:ascii="Arial" w:hAnsi="Arial" w:cs="Arial"/>
                <w:sz w:val="18"/>
                <w:szCs w:val="18"/>
              </w:rPr>
            </w:pPr>
          </w:p>
        </w:tc>
      </w:tr>
      <w:tr w:rsidR="00050BC1" w:rsidRPr="002D61BE" w14:paraId="6AEB8B00" w14:textId="77777777" w:rsidTr="00E83B83">
        <w:trPr>
          <w:trHeight w:val="295"/>
        </w:trPr>
        <w:tc>
          <w:tcPr>
            <w:tcW w:w="4572" w:type="dxa"/>
            <w:shd w:val="clear" w:color="auto" w:fill="auto"/>
            <w:vAlign w:val="center"/>
          </w:tcPr>
          <w:p w14:paraId="3A437040"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Bank overdrafts and borrowings</w:t>
            </w:r>
          </w:p>
        </w:tc>
        <w:tc>
          <w:tcPr>
            <w:tcW w:w="390" w:type="dxa"/>
            <w:shd w:val="clear" w:color="auto" w:fill="auto"/>
            <w:vAlign w:val="center"/>
          </w:tcPr>
          <w:p w14:paraId="48361A7F"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5EA34C68"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(6,338)</w:t>
            </w:r>
          </w:p>
        </w:tc>
        <w:tc>
          <w:tcPr>
            <w:tcW w:w="1560" w:type="dxa"/>
            <w:shd w:val="clear" w:color="auto" w:fill="auto"/>
            <w:vAlign w:val="center"/>
          </w:tcPr>
          <w:p w14:paraId="39B71C8E"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(1,832)</w:t>
            </w:r>
          </w:p>
        </w:tc>
        <w:tc>
          <w:tcPr>
            <w:tcW w:w="1417" w:type="dxa"/>
            <w:shd w:val="clear" w:color="auto" w:fill="auto"/>
            <w:vAlign w:val="center"/>
          </w:tcPr>
          <w:p w14:paraId="40CF4735"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(1,389)</w:t>
            </w:r>
          </w:p>
        </w:tc>
      </w:tr>
      <w:tr w:rsidR="00050BC1" w:rsidRPr="002D61BE" w14:paraId="0682C879" w14:textId="77777777" w:rsidTr="00E83B83">
        <w:trPr>
          <w:trHeight w:val="295"/>
        </w:trPr>
        <w:tc>
          <w:tcPr>
            <w:tcW w:w="4572" w:type="dxa"/>
            <w:shd w:val="clear" w:color="auto" w:fill="auto"/>
            <w:vAlign w:val="center"/>
          </w:tcPr>
          <w:p w14:paraId="69407B87"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Trade and other payables</w:t>
            </w:r>
          </w:p>
        </w:tc>
        <w:tc>
          <w:tcPr>
            <w:tcW w:w="390" w:type="dxa"/>
            <w:shd w:val="clear" w:color="auto" w:fill="auto"/>
            <w:vAlign w:val="center"/>
          </w:tcPr>
          <w:p w14:paraId="69CFE60C"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67B94BCC" w14:textId="4BB42A7B"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w:t>
            </w:r>
            <w:r w:rsidR="00776C6C">
              <w:rPr>
                <w:rFonts w:ascii="Arial" w:hAnsi="Arial" w:cs="Arial"/>
                <w:sz w:val="18"/>
                <w:szCs w:val="18"/>
              </w:rPr>
              <w:t>9</w:t>
            </w:r>
            <w:r w:rsidRPr="004F1307">
              <w:rPr>
                <w:rFonts w:ascii="Arial" w:hAnsi="Arial" w:cs="Arial"/>
                <w:sz w:val="18"/>
                <w:szCs w:val="18"/>
              </w:rPr>
              <w:t>,</w:t>
            </w:r>
            <w:r w:rsidR="00776C6C">
              <w:rPr>
                <w:rFonts w:ascii="Arial" w:hAnsi="Arial" w:cs="Arial"/>
                <w:sz w:val="18"/>
                <w:szCs w:val="18"/>
              </w:rPr>
              <w:t>875</w:t>
            </w:r>
            <w:r w:rsidRPr="004F1307">
              <w:rPr>
                <w:rFonts w:ascii="Arial" w:hAnsi="Arial" w:cs="Arial"/>
                <w:sz w:val="18"/>
                <w:szCs w:val="18"/>
              </w:rPr>
              <w:t>)</w:t>
            </w:r>
          </w:p>
        </w:tc>
        <w:tc>
          <w:tcPr>
            <w:tcW w:w="1560" w:type="dxa"/>
            <w:shd w:val="clear" w:color="auto" w:fill="auto"/>
            <w:vAlign w:val="center"/>
          </w:tcPr>
          <w:p w14:paraId="4A9DD176"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(1,906)</w:t>
            </w:r>
          </w:p>
        </w:tc>
        <w:tc>
          <w:tcPr>
            <w:tcW w:w="1417" w:type="dxa"/>
            <w:shd w:val="clear" w:color="auto" w:fill="auto"/>
            <w:vAlign w:val="center"/>
          </w:tcPr>
          <w:p w14:paraId="23797B7A"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(2,800)</w:t>
            </w:r>
          </w:p>
        </w:tc>
      </w:tr>
      <w:tr w:rsidR="00050BC1" w:rsidRPr="002D61BE" w14:paraId="29739334" w14:textId="77777777" w:rsidTr="00E83B83">
        <w:trPr>
          <w:trHeight w:val="295"/>
        </w:trPr>
        <w:tc>
          <w:tcPr>
            <w:tcW w:w="4572" w:type="dxa"/>
            <w:shd w:val="clear" w:color="auto" w:fill="auto"/>
            <w:vAlign w:val="center"/>
          </w:tcPr>
          <w:p w14:paraId="62517291"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Lease liabilities</w:t>
            </w:r>
          </w:p>
        </w:tc>
        <w:tc>
          <w:tcPr>
            <w:tcW w:w="390" w:type="dxa"/>
            <w:shd w:val="clear" w:color="auto" w:fill="auto"/>
            <w:vAlign w:val="center"/>
          </w:tcPr>
          <w:p w14:paraId="69A50FBF"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7C5A01E0"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(709)</w:t>
            </w:r>
          </w:p>
        </w:tc>
        <w:tc>
          <w:tcPr>
            <w:tcW w:w="1560" w:type="dxa"/>
            <w:shd w:val="clear" w:color="auto" w:fill="auto"/>
            <w:vAlign w:val="center"/>
          </w:tcPr>
          <w:p w14:paraId="2406F95E"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(405)</w:t>
            </w:r>
          </w:p>
        </w:tc>
        <w:tc>
          <w:tcPr>
            <w:tcW w:w="1417" w:type="dxa"/>
            <w:shd w:val="clear" w:color="auto" w:fill="auto"/>
            <w:vAlign w:val="center"/>
          </w:tcPr>
          <w:p w14:paraId="3A9962E4"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(416)</w:t>
            </w:r>
          </w:p>
        </w:tc>
      </w:tr>
      <w:tr w:rsidR="00050BC1" w:rsidRPr="002D61BE" w14:paraId="4C789F50" w14:textId="77777777" w:rsidTr="00E83B83">
        <w:trPr>
          <w:trHeight w:val="295"/>
        </w:trPr>
        <w:tc>
          <w:tcPr>
            <w:tcW w:w="4572" w:type="dxa"/>
            <w:shd w:val="clear" w:color="auto" w:fill="auto"/>
            <w:vAlign w:val="center"/>
          </w:tcPr>
          <w:p w14:paraId="51E30B94" w14:textId="77777777" w:rsidR="00050BC1" w:rsidRPr="000A7C02" w:rsidRDefault="00050BC1" w:rsidP="00E83B83">
            <w:pPr>
              <w:spacing w:before="60" w:after="60"/>
              <w:rPr>
                <w:rFonts w:ascii="Arial" w:hAnsi="Arial" w:cs="Arial"/>
                <w:b/>
                <w:bCs/>
                <w:sz w:val="18"/>
                <w:szCs w:val="18"/>
              </w:rPr>
            </w:pPr>
            <w:r w:rsidRPr="000A7C02">
              <w:rPr>
                <w:rFonts w:ascii="Arial" w:hAnsi="Arial" w:cs="Arial"/>
                <w:b/>
                <w:bCs/>
                <w:sz w:val="18"/>
                <w:szCs w:val="18"/>
              </w:rPr>
              <w:t>Total current liabilities</w:t>
            </w:r>
          </w:p>
        </w:tc>
        <w:tc>
          <w:tcPr>
            <w:tcW w:w="390" w:type="dxa"/>
            <w:shd w:val="clear" w:color="auto" w:fill="auto"/>
            <w:vAlign w:val="center"/>
          </w:tcPr>
          <w:p w14:paraId="0E4016DE" w14:textId="77777777" w:rsidR="00050BC1" w:rsidRPr="002D61BE" w:rsidRDefault="00050BC1" w:rsidP="00E83B83">
            <w:pPr>
              <w:spacing w:before="60" w:after="60"/>
              <w:rPr>
                <w:rFonts w:ascii="Arial" w:hAnsi="Arial" w:cs="Arial"/>
                <w:sz w:val="18"/>
                <w:szCs w:val="18"/>
                <w:highlight w:val="yellow"/>
              </w:rPr>
            </w:pPr>
          </w:p>
        </w:tc>
        <w:tc>
          <w:tcPr>
            <w:tcW w:w="1417" w:type="dxa"/>
            <w:tcBorders>
              <w:top w:val="single" w:sz="4" w:space="0" w:color="auto"/>
              <w:bottom w:val="single" w:sz="4" w:space="0" w:color="auto"/>
            </w:tcBorders>
            <w:shd w:val="clear" w:color="auto" w:fill="auto"/>
            <w:vAlign w:val="center"/>
          </w:tcPr>
          <w:p w14:paraId="4BB9FDEB" w14:textId="2F8F66BA"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w:t>
            </w:r>
            <w:r w:rsidR="00776C6C">
              <w:rPr>
                <w:rFonts w:ascii="Arial" w:hAnsi="Arial" w:cs="Arial"/>
                <w:sz w:val="18"/>
                <w:szCs w:val="18"/>
              </w:rPr>
              <w:t>6</w:t>
            </w:r>
            <w:r w:rsidRPr="004F1307">
              <w:rPr>
                <w:rFonts w:ascii="Arial" w:hAnsi="Arial" w:cs="Arial"/>
                <w:sz w:val="18"/>
                <w:szCs w:val="18"/>
              </w:rPr>
              <w:t>,</w:t>
            </w:r>
            <w:r w:rsidR="00776C6C">
              <w:rPr>
                <w:rFonts w:ascii="Arial" w:hAnsi="Arial" w:cs="Arial"/>
                <w:sz w:val="18"/>
                <w:szCs w:val="18"/>
              </w:rPr>
              <w:t>92</w:t>
            </w:r>
            <w:r w:rsidRPr="004F1307">
              <w:rPr>
                <w:rFonts w:ascii="Arial" w:hAnsi="Arial" w:cs="Arial"/>
                <w:sz w:val="18"/>
                <w:szCs w:val="18"/>
              </w:rPr>
              <w:t>2)</w:t>
            </w:r>
          </w:p>
        </w:tc>
        <w:tc>
          <w:tcPr>
            <w:tcW w:w="1560" w:type="dxa"/>
            <w:tcBorders>
              <w:top w:val="single" w:sz="4" w:space="0" w:color="auto"/>
              <w:bottom w:val="single" w:sz="4" w:space="0" w:color="auto"/>
            </w:tcBorders>
            <w:shd w:val="clear" w:color="auto" w:fill="auto"/>
            <w:vAlign w:val="center"/>
          </w:tcPr>
          <w:p w14:paraId="394EEDD9"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(4,143)</w:t>
            </w:r>
          </w:p>
        </w:tc>
        <w:tc>
          <w:tcPr>
            <w:tcW w:w="1417" w:type="dxa"/>
            <w:tcBorders>
              <w:top w:val="single" w:sz="4" w:space="0" w:color="auto"/>
              <w:bottom w:val="single" w:sz="4" w:space="0" w:color="auto"/>
            </w:tcBorders>
            <w:shd w:val="clear" w:color="auto" w:fill="auto"/>
            <w:vAlign w:val="center"/>
          </w:tcPr>
          <w:p w14:paraId="240770A1"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(4,605)</w:t>
            </w:r>
          </w:p>
        </w:tc>
      </w:tr>
      <w:tr w:rsidR="00050BC1" w:rsidRPr="002D61BE" w14:paraId="6EB993BE" w14:textId="77777777" w:rsidTr="00E83B83">
        <w:trPr>
          <w:trHeight w:val="189"/>
        </w:trPr>
        <w:tc>
          <w:tcPr>
            <w:tcW w:w="4572" w:type="dxa"/>
            <w:shd w:val="clear" w:color="auto" w:fill="auto"/>
            <w:vAlign w:val="center"/>
          </w:tcPr>
          <w:p w14:paraId="4A849D33" w14:textId="77777777" w:rsidR="00050BC1" w:rsidRPr="00E4175E" w:rsidRDefault="00050BC1" w:rsidP="00E83B83">
            <w:pPr>
              <w:rPr>
                <w:rFonts w:ascii="Arial" w:hAnsi="Arial" w:cs="Arial"/>
                <w:sz w:val="18"/>
                <w:szCs w:val="18"/>
              </w:rPr>
            </w:pPr>
          </w:p>
        </w:tc>
        <w:tc>
          <w:tcPr>
            <w:tcW w:w="390" w:type="dxa"/>
            <w:shd w:val="clear" w:color="auto" w:fill="auto"/>
            <w:vAlign w:val="center"/>
          </w:tcPr>
          <w:p w14:paraId="5C8F7EE6" w14:textId="77777777" w:rsidR="00050BC1" w:rsidRPr="002D61BE" w:rsidRDefault="00050BC1" w:rsidP="00E83B83">
            <w:pPr>
              <w:rPr>
                <w:rFonts w:ascii="Arial" w:hAnsi="Arial" w:cs="Arial"/>
                <w:sz w:val="18"/>
                <w:szCs w:val="18"/>
                <w:highlight w:val="yellow"/>
              </w:rPr>
            </w:pPr>
          </w:p>
        </w:tc>
        <w:tc>
          <w:tcPr>
            <w:tcW w:w="1417" w:type="dxa"/>
            <w:tcBorders>
              <w:top w:val="single" w:sz="4" w:space="0" w:color="auto"/>
            </w:tcBorders>
            <w:shd w:val="clear" w:color="auto" w:fill="auto"/>
            <w:vAlign w:val="center"/>
          </w:tcPr>
          <w:p w14:paraId="08042170" w14:textId="77777777" w:rsidR="00050BC1" w:rsidRPr="004F1307" w:rsidRDefault="00050BC1" w:rsidP="00E83B83">
            <w:pPr>
              <w:jc w:val="right"/>
              <w:rPr>
                <w:rFonts w:ascii="Arial" w:hAnsi="Arial" w:cs="Arial"/>
                <w:sz w:val="18"/>
                <w:szCs w:val="18"/>
              </w:rPr>
            </w:pPr>
          </w:p>
        </w:tc>
        <w:tc>
          <w:tcPr>
            <w:tcW w:w="1560" w:type="dxa"/>
            <w:tcBorders>
              <w:top w:val="single" w:sz="4" w:space="0" w:color="auto"/>
            </w:tcBorders>
            <w:shd w:val="clear" w:color="auto" w:fill="auto"/>
            <w:vAlign w:val="center"/>
          </w:tcPr>
          <w:p w14:paraId="21837E09" w14:textId="77777777" w:rsidR="00050BC1" w:rsidRPr="004F1307" w:rsidRDefault="00050BC1" w:rsidP="00E83B83">
            <w:pPr>
              <w:jc w:val="right"/>
              <w:rPr>
                <w:rFonts w:ascii="Arial" w:hAnsi="Arial" w:cs="Arial"/>
                <w:sz w:val="18"/>
                <w:szCs w:val="18"/>
              </w:rPr>
            </w:pPr>
          </w:p>
        </w:tc>
        <w:tc>
          <w:tcPr>
            <w:tcW w:w="1417" w:type="dxa"/>
            <w:tcBorders>
              <w:top w:val="single" w:sz="4" w:space="0" w:color="auto"/>
            </w:tcBorders>
            <w:shd w:val="clear" w:color="auto" w:fill="auto"/>
            <w:vAlign w:val="center"/>
          </w:tcPr>
          <w:p w14:paraId="4C86E986" w14:textId="77777777" w:rsidR="00050BC1" w:rsidRPr="00230447" w:rsidRDefault="00050BC1" w:rsidP="00E83B83">
            <w:pPr>
              <w:jc w:val="right"/>
              <w:rPr>
                <w:rFonts w:ascii="Arial" w:hAnsi="Arial" w:cs="Arial"/>
                <w:sz w:val="18"/>
                <w:szCs w:val="18"/>
              </w:rPr>
            </w:pPr>
          </w:p>
        </w:tc>
      </w:tr>
      <w:tr w:rsidR="00050BC1" w:rsidRPr="002D61BE" w14:paraId="5BC69811" w14:textId="77777777" w:rsidTr="00E83B83">
        <w:trPr>
          <w:trHeight w:val="295"/>
        </w:trPr>
        <w:tc>
          <w:tcPr>
            <w:tcW w:w="4572" w:type="dxa"/>
            <w:shd w:val="clear" w:color="auto" w:fill="auto"/>
            <w:vAlign w:val="center"/>
          </w:tcPr>
          <w:p w14:paraId="6065C699" w14:textId="77777777" w:rsidR="00050BC1" w:rsidRPr="00E4175E" w:rsidRDefault="00050BC1" w:rsidP="00E83B83">
            <w:pPr>
              <w:spacing w:before="60" w:after="60"/>
              <w:rPr>
                <w:rFonts w:ascii="Arial" w:hAnsi="Arial" w:cs="Arial"/>
                <w:sz w:val="18"/>
                <w:szCs w:val="18"/>
              </w:rPr>
            </w:pPr>
            <w:r w:rsidRPr="00E4175E">
              <w:rPr>
                <w:rFonts w:ascii="Arial" w:hAnsi="Arial" w:cs="Arial"/>
                <w:b/>
                <w:sz w:val="18"/>
                <w:szCs w:val="18"/>
              </w:rPr>
              <w:t>Non-current liabilities</w:t>
            </w:r>
          </w:p>
        </w:tc>
        <w:tc>
          <w:tcPr>
            <w:tcW w:w="390" w:type="dxa"/>
            <w:shd w:val="clear" w:color="auto" w:fill="auto"/>
            <w:vAlign w:val="center"/>
          </w:tcPr>
          <w:p w14:paraId="3B80CF0C"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5793D5AD" w14:textId="77777777" w:rsidR="00050BC1" w:rsidRPr="004F1307" w:rsidRDefault="00050BC1" w:rsidP="00E83B83">
            <w:pPr>
              <w:spacing w:before="60" w:after="60"/>
              <w:jc w:val="right"/>
              <w:rPr>
                <w:rFonts w:ascii="Arial" w:hAnsi="Arial" w:cs="Arial"/>
                <w:sz w:val="18"/>
                <w:szCs w:val="18"/>
              </w:rPr>
            </w:pPr>
          </w:p>
        </w:tc>
        <w:tc>
          <w:tcPr>
            <w:tcW w:w="1560" w:type="dxa"/>
            <w:shd w:val="clear" w:color="auto" w:fill="auto"/>
            <w:vAlign w:val="center"/>
          </w:tcPr>
          <w:p w14:paraId="5D793147" w14:textId="77777777" w:rsidR="00050BC1" w:rsidRPr="004F1307" w:rsidRDefault="00050BC1" w:rsidP="00E83B83">
            <w:pPr>
              <w:spacing w:before="60" w:after="60"/>
              <w:jc w:val="right"/>
              <w:rPr>
                <w:rFonts w:ascii="Arial" w:hAnsi="Arial" w:cs="Arial"/>
                <w:sz w:val="18"/>
                <w:szCs w:val="18"/>
              </w:rPr>
            </w:pPr>
          </w:p>
        </w:tc>
        <w:tc>
          <w:tcPr>
            <w:tcW w:w="1417" w:type="dxa"/>
            <w:shd w:val="clear" w:color="auto" w:fill="auto"/>
            <w:vAlign w:val="center"/>
          </w:tcPr>
          <w:p w14:paraId="0D644C0F" w14:textId="77777777" w:rsidR="00050BC1" w:rsidRPr="00230447" w:rsidRDefault="00050BC1" w:rsidP="00E83B83">
            <w:pPr>
              <w:spacing w:before="60" w:after="60"/>
              <w:jc w:val="right"/>
              <w:rPr>
                <w:rFonts w:ascii="Arial" w:hAnsi="Arial" w:cs="Arial"/>
                <w:sz w:val="18"/>
                <w:szCs w:val="18"/>
              </w:rPr>
            </w:pPr>
          </w:p>
        </w:tc>
      </w:tr>
      <w:tr w:rsidR="00050BC1" w:rsidRPr="004F1307" w14:paraId="3EA87070" w14:textId="77777777" w:rsidTr="00E83B83">
        <w:trPr>
          <w:trHeight w:val="295"/>
        </w:trPr>
        <w:tc>
          <w:tcPr>
            <w:tcW w:w="4572" w:type="dxa"/>
            <w:shd w:val="clear" w:color="auto" w:fill="auto"/>
            <w:vAlign w:val="center"/>
          </w:tcPr>
          <w:p w14:paraId="6CC49BFD" w14:textId="77777777" w:rsidR="00050BC1" w:rsidRPr="004F1307" w:rsidRDefault="00050BC1" w:rsidP="00E83B83">
            <w:pPr>
              <w:spacing w:before="60" w:after="60"/>
              <w:rPr>
                <w:rFonts w:ascii="Arial" w:hAnsi="Arial" w:cs="Arial"/>
                <w:sz w:val="18"/>
                <w:szCs w:val="18"/>
              </w:rPr>
            </w:pPr>
            <w:r w:rsidRPr="004F1307">
              <w:rPr>
                <w:rFonts w:ascii="Arial" w:hAnsi="Arial" w:cs="Arial"/>
                <w:sz w:val="18"/>
                <w:szCs w:val="18"/>
              </w:rPr>
              <w:t>Borrowings</w:t>
            </w:r>
          </w:p>
        </w:tc>
        <w:tc>
          <w:tcPr>
            <w:tcW w:w="390" w:type="dxa"/>
            <w:shd w:val="clear" w:color="auto" w:fill="auto"/>
            <w:vAlign w:val="center"/>
          </w:tcPr>
          <w:p w14:paraId="4DA1349E" w14:textId="77777777" w:rsidR="00050BC1" w:rsidRPr="004F1307" w:rsidRDefault="00050BC1" w:rsidP="00E83B83">
            <w:pPr>
              <w:spacing w:before="60" w:after="60"/>
              <w:rPr>
                <w:rFonts w:ascii="Arial" w:hAnsi="Arial" w:cs="Arial"/>
                <w:sz w:val="18"/>
                <w:szCs w:val="18"/>
              </w:rPr>
            </w:pPr>
          </w:p>
        </w:tc>
        <w:tc>
          <w:tcPr>
            <w:tcW w:w="1417" w:type="dxa"/>
            <w:shd w:val="clear" w:color="auto" w:fill="auto"/>
            <w:vAlign w:val="center"/>
          </w:tcPr>
          <w:p w14:paraId="3C6C670B"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(1,139)</w:t>
            </w:r>
          </w:p>
        </w:tc>
        <w:tc>
          <w:tcPr>
            <w:tcW w:w="1560" w:type="dxa"/>
            <w:shd w:val="clear" w:color="auto" w:fill="auto"/>
            <w:vAlign w:val="center"/>
          </w:tcPr>
          <w:p w14:paraId="25B9DC14"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w:t>
            </w:r>
          </w:p>
        </w:tc>
        <w:tc>
          <w:tcPr>
            <w:tcW w:w="1417" w:type="dxa"/>
            <w:shd w:val="clear" w:color="auto" w:fill="auto"/>
            <w:vAlign w:val="center"/>
          </w:tcPr>
          <w:p w14:paraId="663C9EE4" w14:textId="77777777" w:rsidR="00050BC1" w:rsidRPr="00230447" w:rsidRDefault="00050BC1" w:rsidP="00E83B83">
            <w:pPr>
              <w:spacing w:before="60" w:after="60"/>
              <w:jc w:val="right"/>
              <w:rPr>
                <w:rFonts w:ascii="Arial" w:hAnsi="Arial" w:cs="Arial"/>
                <w:sz w:val="18"/>
                <w:szCs w:val="18"/>
              </w:rPr>
            </w:pPr>
            <w:r>
              <w:rPr>
                <w:rFonts w:ascii="Arial" w:hAnsi="Arial" w:cs="Arial"/>
                <w:sz w:val="18"/>
                <w:szCs w:val="18"/>
              </w:rPr>
              <w:t>-</w:t>
            </w:r>
          </w:p>
        </w:tc>
      </w:tr>
      <w:tr w:rsidR="00050BC1" w:rsidRPr="002D61BE" w14:paraId="434B98BB" w14:textId="77777777" w:rsidTr="00E83B83">
        <w:trPr>
          <w:trHeight w:val="295"/>
        </w:trPr>
        <w:tc>
          <w:tcPr>
            <w:tcW w:w="4572" w:type="dxa"/>
            <w:shd w:val="clear" w:color="auto" w:fill="auto"/>
            <w:vAlign w:val="center"/>
          </w:tcPr>
          <w:p w14:paraId="5EEE49D5"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Lease liabilities</w:t>
            </w:r>
          </w:p>
        </w:tc>
        <w:tc>
          <w:tcPr>
            <w:tcW w:w="390" w:type="dxa"/>
            <w:shd w:val="clear" w:color="auto" w:fill="auto"/>
            <w:vAlign w:val="center"/>
          </w:tcPr>
          <w:p w14:paraId="769365B7"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0FB2088E"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(1,757)</w:t>
            </w:r>
          </w:p>
        </w:tc>
        <w:tc>
          <w:tcPr>
            <w:tcW w:w="1560" w:type="dxa"/>
            <w:shd w:val="clear" w:color="auto" w:fill="auto"/>
            <w:vAlign w:val="center"/>
          </w:tcPr>
          <w:p w14:paraId="3BFEF8CB"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(866)</w:t>
            </w:r>
          </w:p>
        </w:tc>
        <w:tc>
          <w:tcPr>
            <w:tcW w:w="1417" w:type="dxa"/>
            <w:shd w:val="clear" w:color="auto" w:fill="auto"/>
            <w:vAlign w:val="center"/>
          </w:tcPr>
          <w:p w14:paraId="3F9B48FB"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(907)</w:t>
            </w:r>
          </w:p>
        </w:tc>
      </w:tr>
      <w:tr w:rsidR="00050BC1" w:rsidRPr="002D61BE" w14:paraId="32BC42BB" w14:textId="77777777" w:rsidTr="00E83B83">
        <w:trPr>
          <w:trHeight w:val="295"/>
        </w:trPr>
        <w:tc>
          <w:tcPr>
            <w:tcW w:w="4572" w:type="dxa"/>
            <w:shd w:val="clear" w:color="auto" w:fill="auto"/>
            <w:vAlign w:val="center"/>
          </w:tcPr>
          <w:p w14:paraId="462F05B7"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Deferred taxation</w:t>
            </w:r>
          </w:p>
        </w:tc>
        <w:tc>
          <w:tcPr>
            <w:tcW w:w="390" w:type="dxa"/>
            <w:shd w:val="clear" w:color="auto" w:fill="auto"/>
            <w:vAlign w:val="center"/>
          </w:tcPr>
          <w:p w14:paraId="14FB17C6" w14:textId="77777777" w:rsidR="00050BC1" w:rsidRPr="002D61BE" w:rsidRDefault="00050BC1" w:rsidP="00E83B83">
            <w:pPr>
              <w:spacing w:before="60" w:after="60"/>
              <w:rPr>
                <w:rFonts w:ascii="Arial" w:hAnsi="Arial" w:cs="Arial"/>
                <w:sz w:val="18"/>
                <w:szCs w:val="18"/>
                <w:highlight w:val="yellow"/>
              </w:rPr>
            </w:pPr>
          </w:p>
        </w:tc>
        <w:tc>
          <w:tcPr>
            <w:tcW w:w="1417" w:type="dxa"/>
            <w:tcBorders>
              <w:bottom w:val="single" w:sz="4" w:space="0" w:color="auto"/>
            </w:tcBorders>
            <w:shd w:val="clear" w:color="auto" w:fill="auto"/>
            <w:vAlign w:val="center"/>
          </w:tcPr>
          <w:p w14:paraId="7FCBB5AE"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(715)</w:t>
            </w:r>
          </w:p>
        </w:tc>
        <w:tc>
          <w:tcPr>
            <w:tcW w:w="1560" w:type="dxa"/>
            <w:tcBorders>
              <w:bottom w:val="single" w:sz="4" w:space="0" w:color="auto"/>
            </w:tcBorders>
            <w:shd w:val="clear" w:color="auto" w:fill="auto"/>
            <w:vAlign w:val="center"/>
          </w:tcPr>
          <w:p w14:paraId="4505E19A"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(292)</w:t>
            </w:r>
          </w:p>
        </w:tc>
        <w:tc>
          <w:tcPr>
            <w:tcW w:w="1417" w:type="dxa"/>
            <w:tcBorders>
              <w:bottom w:val="single" w:sz="4" w:space="0" w:color="auto"/>
            </w:tcBorders>
            <w:shd w:val="clear" w:color="auto" w:fill="auto"/>
            <w:vAlign w:val="center"/>
          </w:tcPr>
          <w:p w14:paraId="0DACA17F"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(391)</w:t>
            </w:r>
          </w:p>
        </w:tc>
      </w:tr>
      <w:tr w:rsidR="00050BC1" w:rsidRPr="002D61BE" w14:paraId="7BB6746D" w14:textId="77777777" w:rsidTr="00E83B83">
        <w:trPr>
          <w:trHeight w:val="284"/>
        </w:trPr>
        <w:tc>
          <w:tcPr>
            <w:tcW w:w="4572" w:type="dxa"/>
            <w:shd w:val="clear" w:color="auto" w:fill="auto"/>
            <w:vAlign w:val="center"/>
          </w:tcPr>
          <w:p w14:paraId="7B58BF3F"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Total non-current liabilities</w:t>
            </w:r>
          </w:p>
        </w:tc>
        <w:tc>
          <w:tcPr>
            <w:tcW w:w="390" w:type="dxa"/>
            <w:shd w:val="clear" w:color="auto" w:fill="auto"/>
            <w:vAlign w:val="center"/>
          </w:tcPr>
          <w:p w14:paraId="16ADC063" w14:textId="77777777" w:rsidR="00050BC1" w:rsidRPr="002D61BE" w:rsidRDefault="00050BC1" w:rsidP="00E83B83">
            <w:pPr>
              <w:spacing w:before="60" w:after="60"/>
              <w:rPr>
                <w:rFonts w:ascii="Arial" w:hAnsi="Arial" w:cs="Arial"/>
                <w:sz w:val="18"/>
                <w:szCs w:val="18"/>
                <w:highlight w:val="yellow"/>
              </w:rPr>
            </w:pPr>
          </w:p>
        </w:tc>
        <w:tc>
          <w:tcPr>
            <w:tcW w:w="1417" w:type="dxa"/>
            <w:tcBorders>
              <w:top w:val="single" w:sz="4" w:space="0" w:color="auto"/>
              <w:bottom w:val="single" w:sz="4" w:space="0" w:color="auto"/>
            </w:tcBorders>
            <w:shd w:val="clear" w:color="auto" w:fill="auto"/>
            <w:vAlign w:val="center"/>
          </w:tcPr>
          <w:p w14:paraId="22BA4A0B"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(3,611)</w:t>
            </w:r>
          </w:p>
        </w:tc>
        <w:tc>
          <w:tcPr>
            <w:tcW w:w="1560" w:type="dxa"/>
            <w:tcBorders>
              <w:top w:val="single" w:sz="4" w:space="0" w:color="auto"/>
              <w:bottom w:val="single" w:sz="4" w:space="0" w:color="auto"/>
            </w:tcBorders>
            <w:shd w:val="clear" w:color="auto" w:fill="auto"/>
            <w:vAlign w:val="center"/>
          </w:tcPr>
          <w:p w14:paraId="5FB744B0"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(1,158)</w:t>
            </w:r>
          </w:p>
        </w:tc>
        <w:tc>
          <w:tcPr>
            <w:tcW w:w="1417" w:type="dxa"/>
            <w:tcBorders>
              <w:top w:val="single" w:sz="4" w:space="0" w:color="auto"/>
              <w:bottom w:val="single" w:sz="4" w:space="0" w:color="auto"/>
            </w:tcBorders>
            <w:shd w:val="clear" w:color="auto" w:fill="auto"/>
            <w:vAlign w:val="center"/>
          </w:tcPr>
          <w:p w14:paraId="14D2F2BA"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(1,298)</w:t>
            </w:r>
          </w:p>
        </w:tc>
      </w:tr>
      <w:tr w:rsidR="00050BC1" w:rsidRPr="002D61BE" w14:paraId="49CC63E5" w14:textId="77777777" w:rsidTr="00E83B83">
        <w:trPr>
          <w:trHeight w:val="295"/>
        </w:trPr>
        <w:tc>
          <w:tcPr>
            <w:tcW w:w="4572" w:type="dxa"/>
            <w:shd w:val="clear" w:color="auto" w:fill="auto"/>
            <w:vAlign w:val="center"/>
          </w:tcPr>
          <w:p w14:paraId="219D75E8"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Total liabilities</w:t>
            </w:r>
          </w:p>
        </w:tc>
        <w:tc>
          <w:tcPr>
            <w:tcW w:w="390" w:type="dxa"/>
            <w:shd w:val="clear" w:color="auto" w:fill="auto"/>
            <w:vAlign w:val="center"/>
          </w:tcPr>
          <w:p w14:paraId="30C105F2" w14:textId="77777777" w:rsidR="00050BC1" w:rsidRPr="002D61BE" w:rsidRDefault="00050BC1" w:rsidP="00E83B83">
            <w:pPr>
              <w:spacing w:before="60" w:after="60"/>
              <w:rPr>
                <w:rFonts w:ascii="Arial" w:hAnsi="Arial" w:cs="Arial"/>
                <w:sz w:val="18"/>
                <w:szCs w:val="18"/>
                <w:highlight w:val="yellow"/>
              </w:rPr>
            </w:pPr>
          </w:p>
        </w:tc>
        <w:tc>
          <w:tcPr>
            <w:tcW w:w="1417" w:type="dxa"/>
            <w:tcBorders>
              <w:top w:val="single" w:sz="4" w:space="0" w:color="auto"/>
              <w:bottom w:val="single" w:sz="4" w:space="0" w:color="auto"/>
            </w:tcBorders>
            <w:shd w:val="clear" w:color="auto" w:fill="auto"/>
            <w:vAlign w:val="center"/>
          </w:tcPr>
          <w:p w14:paraId="780DE562" w14:textId="533CD9B1"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w:t>
            </w:r>
            <w:r w:rsidR="00776C6C">
              <w:rPr>
                <w:rFonts w:ascii="Arial" w:hAnsi="Arial" w:cs="Arial"/>
                <w:sz w:val="18"/>
                <w:szCs w:val="18"/>
              </w:rPr>
              <w:t>20</w:t>
            </w:r>
            <w:r w:rsidRPr="004F1307">
              <w:rPr>
                <w:rFonts w:ascii="Arial" w:hAnsi="Arial" w:cs="Arial"/>
                <w:sz w:val="18"/>
                <w:szCs w:val="18"/>
              </w:rPr>
              <w:t>,</w:t>
            </w:r>
            <w:r w:rsidR="00776C6C">
              <w:rPr>
                <w:rFonts w:ascii="Arial" w:hAnsi="Arial" w:cs="Arial"/>
                <w:sz w:val="18"/>
                <w:szCs w:val="18"/>
              </w:rPr>
              <w:t>533</w:t>
            </w:r>
            <w:r w:rsidRPr="004F1307">
              <w:rPr>
                <w:rFonts w:ascii="Arial" w:hAnsi="Arial" w:cs="Arial"/>
                <w:sz w:val="18"/>
                <w:szCs w:val="18"/>
              </w:rPr>
              <w:t>)</w:t>
            </w:r>
          </w:p>
        </w:tc>
        <w:tc>
          <w:tcPr>
            <w:tcW w:w="1560" w:type="dxa"/>
            <w:tcBorders>
              <w:top w:val="single" w:sz="4" w:space="0" w:color="auto"/>
              <w:bottom w:val="single" w:sz="4" w:space="0" w:color="auto"/>
            </w:tcBorders>
            <w:shd w:val="clear" w:color="auto" w:fill="auto"/>
            <w:vAlign w:val="center"/>
          </w:tcPr>
          <w:p w14:paraId="4825E3F3"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(5,301)</w:t>
            </w:r>
          </w:p>
        </w:tc>
        <w:tc>
          <w:tcPr>
            <w:tcW w:w="1417" w:type="dxa"/>
            <w:tcBorders>
              <w:top w:val="single" w:sz="4" w:space="0" w:color="auto"/>
              <w:bottom w:val="single" w:sz="4" w:space="0" w:color="auto"/>
            </w:tcBorders>
            <w:shd w:val="clear" w:color="auto" w:fill="auto"/>
            <w:vAlign w:val="center"/>
          </w:tcPr>
          <w:p w14:paraId="70A6CB26"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(5,903)</w:t>
            </w:r>
          </w:p>
        </w:tc>
      </w:tr>
      <w:tr w:rsidR="00050BC1" w:rsidRPr="002D61BE" w14:paraId="2776567D" w14:textId="77777777" w:rsidTr="00E83B83">
        <w:trPr>
          <w:trHeight w:val="295"/>
        </w:trPr>
        <w:tc>
          <w:tcPr>
            <w:tcW w:w="4572" w:type="dxa"/>
            <w:shd w:val="clear" w:color="auto" w:fill="auto"/>
            <w:vAlign w:val="center"/>
          </w:tcPr>
          <w:p w14:paraId="41212208" w14:textId="77777777" w:rsidR="00050BC1" w:rsidRPr="00E4175E" w:rsidRDefault="00050BC1" w:rsidP="00E83B83">
            <w:pPr>
              <w:spacing w:before="60" w:after="60"/>
              <w:rPr>
                <w:rFonts w:ascii="Arial" w:hAnsi="Arial" w:cs="Arial"/>
                <w:b/>
                <w:i/>
                <w:sz w:val="18"/>
                <w:szCs w:val="18"/>
              </w:rPr>
            </w:pPr>
            <w:r w:rsidRPr="00E4175E">
              <w:rPr>
                <w:rFonts w:ascii="Arial" w:hAnsi="Arial" w:cs="Arial"/>
                <w:b/>
                <w:i/>
                <w:sz w:val="18"/>
                <w:szCs w:val="18"/>
              </w:rPr>
              <w:t>Total net assets</w:t>
            </w:r>
          </w:p>
        </w:tc>
        <w:tc>
          <w:tcPr>
            <w:tcW w:w="390" w:type="dxa"/>
            <w:shd w:val="clear" w:color="auto" w:fill="auto"/>
            <w:vAlign w:val="center"/>
          </w:tcPr>
          <w:p w14:paraId="2F235E94" w14:textId="77777777" w:rsidR="00050BC1" w:rsidRPr="002D61BE" w:rsidRDefault="00050BC1" w:rsidP="00E83B83">
            <w:pPr>
              <w:spacing w:before="60" w:after="60"/>
              <w:rPr>
                <w:rFonts w:ascii="Arial" w:hAnsi="Arial" w:cs="Arial"/>
                <w:b/>
                <w:i/>
                <w:sz w:val="18"/>
                <w:szCs w:val="18"/>
                <w:highlight w:val="yellow"/>
              </w:rPr>
            </w:pPr>
          </w:p>
        </w:tc>
        <w:tc>
          <w:tcPr>
            <w:tcW w:w="1417" w:type="dxa"/>
            <w:tcBorders>
              <w:top w:val="single" w:sz="4" w:space="0" w:color="auto"/>
              <w:bottom w:val="single" w:sz="4" w:space="0" w:color="auto"/>
            </w:tcBorders>
            <w:shd w:val="clear" w:color="auto" w:fill="auto"/>
            <w:vAlign w:val="center"/>
          </w:tcPr>
          <w:p w14:paraId="7AF02D27" w14:textId="77777777" w:rsidR="00050BC1" w:rsidRPr="004F1307" w:rsidRDefault="00050BC1" w:rsidP="00E83B83">
            <w:pPr>
              <w:spacing w:before="60" w:after="60"/>
              <w:jc w:val="right"/>
              <w:rPr>
                <w:rFonts w:ascii="Arial" w:hAnsi="Arial" w:cs="Arial"/>
                <w:b/>
                <w:i/>
                <w:sz w:val="18"/>
                <w:szCs w:val="18"/>
              </w:rPr>
            </w:pPr>
            <w:r w:rsidRPr="004F1307">
              <w:rPr>
                <w:rFonts w:ascii="Arial" w:hAnsi="Arial" w:cs="Arial"/>
                <w:b/>
                <w:i/>
                <w:sz w:val="18"/>
                <w:szCs w:val="18"/>
              </w:rPr>
              <w:t>14,881</w:t>
            </w:r>
          </w:p>
        </w:tc>
        <w:tc>
          <w:tcPr>
            <w:tcW w:w="1560" w:type="dxa"/>
            <w:tcBorders>
              <w:top w:val="single" w:sz="4" w:space="0" w:color="auto"/>
              <w:bottom w:val="single" w:sz="4" w:space="0" w:color="auto"/>
            </w:tcBorders>
            <w:shd w:val="clear" w:color="auto" w:fill="auto"/>
            <w:vAlign w:val="center"/>
          </w:tcPr>
          <w:p w14:paraId="6B0125C1" w14:textId="77777777" w:rsidR="00050BC1" w:rsidRPr="004F1307" w:rsidRDefault="00050BC1" w:rsidP="00E83B83">
            <w:pPr>
              <w:spacing w:before="60" w:after="60"/>
              <w:jc w:val="right"/>
              <w:rPr>
                <w:rFonts w:ascii="Arial" w:hAnsi="Arial" w:cs="Arial"/>
                <w:b/>
                <w:i/>
                <w:sz w:val="18"/>
                <w:szCs w:val="18"/>
              </w:rPr>
            </w:pPr>
            <w:r w:rsidRPr="004F1307">
              <w:rPr>
                <w:rFonts w:ascii="Arial" w:hAnsi="Arial" w:cs="Arial"/>
                <w:b/>
                <w:i/>
                <w:sz w:val="18"/>
                <w:szCs w:val="18"/>
              </w:rPr>
              <w:t>12,376</w:t>
            </w:r>
          </w:p>
        </w:tc>
        <w:tc>
          <w:tcPr>
            <w:tcW w:w="1417" w:type="dxa"/>
            <w:tcBorders>
              <w:top w:val="single" w:sz="4" w:space="0" w:color="auto"/>
              <w:bottom w:val="single" w:sz="4" w:space="0" w:color="auto"/>
            </w:tcBorders>
            <w:shd w:val="clear" w:color="auto" w:fill="auto"/>
            <w:vAlign w:val="center"/>
          </w:tcPr>
          <w:p w14:paraId="26124F3B" w14:textId="77777777" w:rsidR="00050BC1" w:rsidRPr="00230447" w:rsidRDefault="00050BC1" w:rsidP="00E83B83">
            <w:pPr>
              <w:spacing w:before="60" w:after="60"/>
              <w:jc w:val="right"/>
              <w:rPr>
                <w:rFonts w:ascii="Arial" w:hAnsi="Arial" w:cs="Arial"/>
                <w:b/>
                <w:i/>
                <w:sz w:val="18"/>
                <w:szCs w:val="18"/>
              </w:rPr>
            </w:pPr>
            <w:r w:rsidRPr="00230447">
              <w:rPr>
                <w:rFonts w:ascii="Arial" w:hAnsi="Arial" w:cs="Arial"/>
                <w:b/>
                <w:i/>
                <w:sz w:val="18"/>
                <w:szCs w:val="18"/>
              </w:rPr>
              <w:t>11,707</w:t>
            </w:r>
          </w:p>
        </w:tc>
      </w:tr>
      <w:tr w:rsidR="00050BC1" w:rsidRPr="002D61BE" w14:paraId="5FC0932B" w14:textId="77777777" w:rsidTr="00E83B83">
        <w:trPr>
          <w:trHeight w:val="189"/>
        </w:trPr>
        <w:tc>
          <w:tcPr>
            <w:tcW w:w="4572" w:type="dxa"/>
            <w:shd w:val="clear" w:color="auto" w:fill="auto"/>
            <w:vAlign w:val="center"/>
          </w:tcPr>
          <w:p w14:paraId="01E0BAE7" w14:textId="77777777" w:rsidR="00050BC1" w:rsidRPr="00E4175E" w:rsidRDefault="00050BC1" w:rsidP="00E83B83">
            <w:pPr>
              <w:rPr>
                <w:rFonts w:ascii="Arial" w:hAnsi="Arial" w:cs="Arial"/>
                <w:sz w:val="18"/>
                <w:szCs w:val="18"/>
              </w:rPr>
            </w:pPr>
          </w:p>
        </w:tc>
        <w:tc>
          <w:tcPr>
            <w:tcW w:w="390" w:type="dxa"/>
            <w:shd w:val="clear" w:color="auto" w:fill="auto"/>
            <w:vAlign w:val="center"/>
          </w:tcPr>
          <w:p w14:paraId="256ED9F4" w14:textId="77777777" w:rsidR="00050BC1" w:rsidRPr="002D61BE" w:rsidRDefault="00050BC1" w:rsidP="00E83B83">
            <w:pPr>
              <w:rPr>
                <w:rFonts w:ascii="Arial" w:hAnsi="Arial" w:cs="Arial"/>
                <w:sz w:val="18"/>
                <w:szCs w:val="18"/>
                <w:highlight w:val="yellow"/>
              </w:rPr>
            </w:pPr>
          </w:p>
        </w:tc>
        <w:tc>
          <w:tcPr>
            <w:tcW w:w="1417" w:type="dxa"/>
            <w:tcBorders>
              <w:top w:val="single" w:sz="4" w:space="0" w:color="auto"/>
            </w:tcBorders>
            <w:shd w:val="clear" w:color="auto" w:fill="auto"/>
            <w:vAlign w:val="center"/>
          </w:tcPr>
          <w:p w14:paraId="28AC3BAA" w14:textId="77777777" w:rsidR="00050BC1" w:rsidRPr="004F1307" w:rsidRDefault="00050BC1" w:rsidP="00E83B83">
            <w:pPr>
              <w:jc w:val="right"/>
              <w:rPr>
                <w:rFonts w:ascii="Arial" w:hAnsi="Arial" w:cs="Arial"/>
                <w:sz w:val="18"/>
                <w:szCs w:val="18"/>
              </w:rPr>
            </w:pPr>
          </w:p>
        </w:tc>
        <w:tc>
          <w:tcPr>
            <w:tcW w:w="1560" w:type="dxa"/>
            <w:tcBorders>
              <w:top w:val="single" w:sz="4" w:space="0" w:color="auto"/>
            </w:tcBorders>
            <w:shd w:val="clear" w:color="auto" w:fill="auto"/>
            <w:vAlign w:val="center"/>
          </w:tcPr>
          <w:p w14:paraId="7279A0F4" w14:textId="77777777" w:rsidR="00050BC1" w:rsidRPr="004F1307" w:rsidRDefault="00050BC1" w:rsidP="00E83B83">
            <w:pPr>
              <w:jc w:val="right"/>
              <w:rPr>
                <w:rFonts w:ascii="Arial" w:hAnsi="Arial" w:cs="Arial"/>
                <w:sz w:val="18"/>
                <w:szCs w:val="18"/>
              </w:rPr>
            </w:pPr>
          </w:p>
        </w:tc>
        <w:tc>
          <w:tcPr>
            <w:tcW w:w="1417" w:type="dxa"/>
            <w:tcBorders>
              <w:top w:val="single" w:sz="4" w:space="0" w:color="auto"/>
            </w:tcBorders>
            <w:shd w:val="clear" w:color="auto" w:fill="auto"/>
            <w:vAlign w:val="center"/>
          </w:tcPr>
          <w:p w14:paraId="3F209352" w14:textId="77777777" w:rsidR="00050BC1" w:rsidRPr="00230447" w:rsidRDefault="00050BC1" w:rsidP="00E83B83">
            <w:pPr>
              <w:jc w:val="right"/>
              <w:rPr>
                <w:rFonts w:ascii="Arial" w:hAnsi="Arial" w:cs="Arial"/>
                <w:sz w:val="18"/>
                <w:szCs w:val="18"/>
              </w:rPr>
            </w:pPr>
          </w:p>
        </w:tc>
      </w:tr>
      <w:tr w:rsidR="00050BC1" w:rsidRPr="002D61BE" w14:paraId="1A7243DB" w14:textId="77777777" w:rsidTr="00E83B83">
        <w:trPr>
          <w:trHeight w:val="200"/>
        </w:trPr>
        <w:tc>
          <w:tcPr>
            <w:tcW w:w="4572" w:type="dxa"/>
            <w:shd w:val="clear" w:color="auto" w:fill="auto"/>
            <w:vAlign w:val="center"/>
          </w:tcPr>
          <w:p w14:paraId="79DAC56A" w14:textId="77777777" w:rsidR="00050BC1" w:rsidRPr="00E4175E" w:rsidRDefault="00050BC1" w:rsidP="00E83B83">
            <w:pPr>
              <w:rPr>
                <w:rFonts w:ascii="Arial" w:hAnsi="Arial" w:cs="Arial"/>
                <w:sz w:val="18"/>
                <w:szCs w:val="18"/>
              </w:rPr>
            </w:pPr>
          </w:p>
        </w:tc>
        <w:tc>
          <w:tcPr>
            <w:tcW w:w="390" w:type="dxa"/>
            <w:shd w:val="clear" w:color="auto" w:fill="auto"/>
            <w:vAlign w:val="center"/>
          </w:tcPr>
          <w:p w14:paraId="58D469D2" w14:textId="77777777" w:rsidR="00050BC1" w:rsidRPr="002D61BE" w:rsidRDefault="00050BC1" w:rsidP="00E83B83">
            <w:pPr>
              <w:rPr>
                <w:rFonts w:ascii="Arial" w:hAnsi="Arial" w:cs="Arial"/>
                <w:sz w:val="18"/>
                <w:szCs w:val="18"/>
                <w:highlight w:val="yellow"/>
              </w:rPr>
            </w:pPr>
          </w:p>
        </w:tc>
        <w:tc>
          <w:tcPr>
            <w:tcW w:w="1417" w:type="dxa"/>
            <w:shd w:val="clear" w:color="auto" w:fill="auto"/>
            <w:vAlign w:val="center"/>
          </w:tcPr>
          <w:p w14:paraId="67EC6FEF" w14:textId="77777777" w:rsidR="00050BC1" w:rsidRPr="004F1307" w:rsidRDefault="00050BC1" w:rsidP="00E83B83">
            <w:pPr>
              <w:jc w:val="right"/>
              <w:rPr>
                <w:rFonts w:ascii="Arial" w:hAnsi="Arial" w:cs="Arial"/>
                <w:sz w:val="18"/>
                <w:szCs w:val="18"/>
              </w:rPr>
            </w:pPr>
          </w:p>
        </w:tc>
        <w:tc>
          <w:tcPr>
            <w:tcW w:w="1560" w:type="dxa"/>
            <w:shd w:val="clear" w:color="auto" w:fill="auto"/>
            <w:vAlign w:val="center"/>
          </w:tcPr>
          <w:p w14:paraId="748F0B13" w14:textId="77777777" w:rsidR="00050BC1" w:rsidRPr="004F1307" w:rsidRDefault="00050BC1" w:rsidP="00E83B83">
            <w:pPr>
              <w:jc w:val="right"/>
              <w:rPr>
                <w:rFonts w:ascii="Arial" w:hAnsi="Arial" w:cs="Arial"/>
                <w:sz w:val="18"/>
                <w:szCs w:val="18"/>
              </w:rPr>
            </w:pPr>
          </w:p>
        </w:tc>
        <w:tc>
          <w:tcPr>
            <w:tcW w:w="1417" w:type="dxa"/>
            <w:shd w:val="clear" w:color="auto" w:fill="auto"/>
            <w:vAlign w:val="center"/>
          </w:tcPr>
          <w:p w14:paraId="2EA8BD48" w14:textId="77777777" w:rsidR="00050BC1" w:rsidRPr="00230447" w:rsidRDefault="00050BC1" w:rsidP="00E83B83">
            <w:pPr>
              <w:jc w:val="right"/>
              <w:rPr>
                <w:rFonts w:ascii="Arial" w:hAnsi="Arial" w:cs="Arial"/>
                <w:sz w:val="18"/>
                <w:szCs w:val="18"/>
              </w:rPr>
            </w:pPr>
          </w:p>
        </w:tc>
      </w:tr>
      <w:tr w:rsidR="00050BC1" w:rsidRPr="002D61BE" w14:paraId="2C260A2D" w14:textId="77777777" w:rsidTr="00E83B83">
        <w:trPr>
          <w:trHeight w:val="284"/>
        </w:trPr>
        <w:tc>
          <w:tcPr>
            <w:tcW w:w="4572" w:type="dxa"/>
            <w:shd w:val="clear" w:color="auto" w:fill="auto"/>
            <w:vAlign w:val="center"/>
          </w:tcPr>
          <w:p w14:paraId="2CA1F416" w14:textId="506CD0B6" w:rsidR="00050BC1" w:rsidRPr="00E4175E" w:rsidRDefault="000A7C02" w:rsidP="00E83B83">
            <w:pPr>
              <w:spacing w:before="60" w:after="60"/>
              <w:rPr>
                <w:rFonts w:ascii="Arial" w:hAnsi="Arial" w:cs="Arial"/>
                <w:sz w:val="18"/>
                <w:szCs w:val="18"/>
              </w:rPr>
            </w:pPr>
            <w:r>
              <w:rPr>
                <w:rFonts w:ascii="Arial" w:hAnsi="Arial" w:cs="Arial"/>
                <w:b/>
                <w:sz w:val="18"/>
                <w:szCs w:val="18"/>
              </w:rPr>
              <w:t xml:space="preserve">Shareholders’ </w:t>
            </w:r>
            <w:r w:rsidR="00050BC1" w:rsidRPr="00E4175E">
              <w:rPr>
                <w:rFonts w:ascii="Arial" w:hAnsi="Arial" w:cs="Arial"/>
                <w:b/>
                <w:sz w:val="18"/>
                <w:szCs w:val="18"/>
              </w:rPr>
              <w:t>Equity</w:t>
            </w:r>
          </w:p>
        </w:tc>
        <w:tc>
          <w:tcPr>
            <w:tcW w:w="390" w:type="dxa"/>
            <w:shd w:val="clear" w:color="auto" w:fill="auto"/>
            <w:vAlign w:val="center"/>
          </w:tcPr>
          <w:p w14:paraId="5C1DCD6D"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7E5EBBD7" w14:textId="77777777" w:rsidR="00050BC1" w:rsidRPr="004F1307" w:rsidRDefault="00050BC1" w:rsidP="00E83B83">
            <w:pPr>
              <w:spacing w:before="60" w:after="60"/>
              <w:jc w:val="right"/>
              <w:rPr>
                <w:rFonts w:ascii="Arial" w:hAnsi="Arial" w:cs="Arial"/>
                <w:sz w:val="18"/>
                <w:szCs w:val="18"/>
              </w:rPr>
            </w:pPr>
          </w:p>
        </w:tc>
        <w:tc>
          <w:tcPr>
            <w:tcW w:w="1560" w:type="dxa"/>
            <w:shd w:val="clear" w:color="auto" w:fill="auto"/>
            <w:vAlign w:val="center"/>
          </w:tcPr>
          <w:p w14:paraId="135920DE" w14:textId="77777777" w:rsidR="00050BC1" w:rsidRPr="004F1307" w:rsidRDefault="00050BC1" w:rsidP="00E83B83">
            <w:pPr>
              <w:spacing w:before="60" w:after="60"/>
              <w:jc w:val="right"/>
              <w:rPr>
                <w:rFonts w:ascii="Arial" w:hAnsi="Arial" w:cs="Arial"/>
                <w:sz w:val="18"/>
                <w:szCs w:val="18"/>
              </w:rPr>
            </w:pPr>
          </w:p>
        </w:tc>
        <w:tc>
          <w:tcPr>
            <w:tcW w:w="1417" w:type="dxa"/>
            <w:shd w:val="clear" w:color="auto" w:fill="auto"/>
            <w:vAlign w:val="center"/>
          </w:tcPr>
          <w:p w14:paraId="5D4E9E91" w14:textId="77777777" w:rsidR="00050BC1" w:rsidRPr="00230447" w:rsidRDefault="00050BC1" w:rsidP="00E83B83">
            <w:pPr>
              <w:spacing w:before="60" w:after="60"/>
              <w:jc w:val="right"/>
              <w:rPr>
                <w:rFonts w:ascii="Arial" w:hAnsi="Arial" w:cs="Arial"/>
                <w:sz w:val="18"/>
                <w:szCs w:val="18"/>
              </w:rPr>
            </w:pPr>
          </w:p>
        </w:tc>
      </w:tr>
      <w:tr w:rsidR="00050BC1" w:rsidRPr="002D61BE" w14:paraId="29989F6B" w14:textId="77777777" w:rsidTr="00E83B83">
        <w:trPr>
          <w:trHeight w:val="295"/>
        </w:trPr>
        <w:tc>
          <w:tcPr>
            <w:tcW w:w="4572" w:type="dxa"/>
            <w:shd w:val="clear" w:color="auto" w:fill="auto"/>
            <w:vAlign w:val="center"/>
          </w:tcPr>
          <w:p w14:paraId="4A613098" w14:textId="77777777" w:rsidR="00050BC1" w:rsidRPr="00E4175E" w:rsidRDefault="00050BC1" w:rsidP="00E83B83">
            <w:pPr>
              <w:spacing w:before="60" w:after="60"/>
              <w:rPr>
                <w:rFonts w:ascii="Arial" w:hAnsi="Arial" w:cs="Arial"/>
                <w:b/>
                <w:sz w:val="18"/>
                <w:szCs w:val="18"/>
              </w:rPr>
            </w:pPr>
            <w:r w:rsidRPr="00E4175E">
              <w:rPr>
                <w:rFonts w:ascii="Arial" w:hAnsi="Arial" w:cs="Arial"/>
                <w:sz w:val="18"/>
                <w:szCs w:val="18"/>
              </w:rPr>
              <w:t>Share capital</w:t>
            </w:r>
          </w:p>
        </w:tc>
        <w:tc>
          <w:tcPr>
            <w:tcW w:w="390" w:type="dxa"/>
            <w:shd w:val="clear" w:color="auto" w:fill="auto"/>
            <w:vAlign w:val="center"/>
          </w:tcPr>
          <w:p w14:paraId="0D9225AB" w14:textId="77777777" w:rsidR="00050BC1" w:rsidRPr="002D61BE" w:rsidRDefault="00050BC1" w:rsidP="00E83B83">
            <w:pPr>
              <w:spacing w:before="60" w:after="60"/>
              <w:jc w:val="center"/>
              <w:rPr>
                <w:rFonts w:ascii="Arial" w:hAnsi="Arial" w:cs="Arial"/>
                <w:sz w:val="18"/>
                <w:szCs w:val="18"/>
                <w:highlight w:val="yellow"/>
              </w:rPr>
            </w:pPr>
          </w:p>
        </w:tc>
        <w:tc>
          <w:tcPr>
            <w:tcW w:w="1417" w:type="dxa"/>
            <w:shd w:val="clear" w:color="auto" w:fill="auto"/>
            <w:vAlign w:val="center"/>
          </w:tcPr>
          <w:p w14:paraId="3ABBBA8F"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903</w:t>
            </w:r>
          </w:p>
        </w:tc>
        <w:tc>
          <w:tcPr>
            <w:tcW w:w="1560" w:type="dxa"/>
            <w:shd w:val="clear" w:color="auto" w:fill="auto"/>
            <w:vAlign w:val="center"/>
          </w:tcPr>
          <w:p w14:paraId="4EF0C495"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859</w:t>
            </w:r>
          </w:p>
        </w:tc>
        <w:tc>
          <w:tcPr>
            <w:tcW w:w="1417" w:type="dxa"/>
            <w:shd w:val="clear" w:color="auto" w:fill="auto"/>
            <w:vAlign w:val="center"/>
          </w:tcPr>
          <w:p w14:paraId="05B270A8"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 xml:space="preserve">      859</w:t>
            </w:r>
          </w:p>
        </w:tc>
      </w:tr>
      <w:tr w:rsidR="00050BC1" w:rsidRPr="002D61BE" w14:paraId="09CE23AE" w14:textId="77777777" w:rsidTr="00E83B83">
        <w:trPr>
          <w:trHeight w:val="295"/>
        </w:trPr>
        <w:tc>
          <w:tcPr>
            <w:tcW w:w="4572" w:type="dxa"/>
            <w:shd w:val="clear" w:color="auto" w:fill="auto"/>
            <w:vAlign w:val="center"/>
          </w:tcPr>
          <w:p w14:paraId="5F28A329"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 xml:space="preserve">Share premium </w:t>
            </w:r>
          </w:p>
        </w:tc>
        <w:tc>
          <w:tcPr>
            <w:tcW w:w="390" w:type="dxa"/>
            <w:shd w:val="clear" w:color="auto" w:fill="auto"/>
            <w:vAlign w:val="center"/>
          </w:tcPr>
          <w:p w14:paraId="35084D30"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1A85F67E"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6,272</w:t>
            </w:r>
          </w:p>
        </w:tc>
        <w:tc>
          <w:tcPr>
            <w:tcW w:w="1560" w:type="dxa"/>
            <w:shd w:val="clear" w:color="auto" w:fill="auto"/>
            <w:vAlign w:val="center"/>
          </w:tcPr>
          <w:p w14:paraId="204E0143"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5,621</w:t>
            </w:r>
          </w:p>
        </w:tc>
        <w:tc>
          <w:tcPr>
            <w:tcW w:w="1417" w:type="dxa"/>
            <w:shd w:val="clear" w:color="auto" w:fill="auto"/>
            <w:vAlign w:val="center"/>
          </w:tcPr>
          <w:p w14:paraId="6B9337BC"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 xml:space="preserve">   5,621</w:t>
            </w:r>
          </w:p>
        </w:tc>
      </w:tr>
      <w:tr w:rsidR="00050BC1" w:rsidRPr="002D61BE" w14:paraId="216A9BF2" w14:textId="77777777" w:rsidTr="00E83B83">
        <w:trPr>
          <w:trHeight w:val="295"/>
        </w:trPr>
        <w:tc>
          <w:tcPr>
            <w:tcW w:w="4572" w:type="dxa"/>
            <w:shd w:val="clear" w:color="auto" w:fill="auto"/>
            <w:vAlign w:val="center"/>
          </w:tcPr>
          <w:p w14:paraId="443B91C4" w14:textId="77777777" w:rsidR="00050BC1" w:rsidRPr="00E4175E" w:rsidRDefault="00050BC1" w:rsidP="00E83B83">
            <w:pPr>
              <w:spacing w:before="60" w:after="60"/>
              <w:rPr>
                <w:rFonts w:ascii="Arial" w:hAnsi="Arial" w:cs="Arial"/>
                <w:sz w:val="18"/>
                <w:szCs w:val="18"/>
              </w:rPr>
            </w:pPr>
            <w:r>
              <w:rPr>
                <w:rFonts w:ascii="Arial" w:hAnsi="Arial" w:cs="Arial"/>
                <w:sz w:val="18"/>
                <w:szCs w:val="18"/>
              </w:rPr>
              <w:t>Investment in Own</w:t>
            </w:r>
            <w:r w:rsidRPr="00E4175E">
              <w:rPr>
                <w:rFonts w:ascii="Arial" w:hAnsi="Arial" w:cs="Arial"/>
                <w:sz w:val="18"/>
                <w:szCs w:val="18"/>
              </w:rPr>
              <w:t xml:space="preserve"> shares</w:t>
            </w:r>
          </w:p>
        </w:tc>
        <w:tc>
          <w:tcPr>
            <w:tcW w:w="390" w:type="dxa"/>
            <w:shd w:val="clear" w:color="auto" w:fill="auto"/>
            <w:vAlign w:val="center"/>
          </w:tcPr>
          <w:p w14:paraId="3C53F7F3"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7C5C06C1"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w:t>
            </w:r>
          </w:p>
        </w:tc>
        <w:tc>
          <w:tcPr>
            <w:tcW w:w="1560" w:type="dxa"/>
            <w:shd w:val="clear" w:color="auto" w:fill="auto"/>
            <w:vAlign w:val="center"/>
          </w:tcPr>
          <w:p w14:paraId="717C2660"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(693)</w:t>
            </w:r>
          </w:p>
        </w:tc>
        <w:tc>
          <w:tcPr>
            <w:tcW w:w="1417" w:type="dxa"/>
            <w:shd w:val="clear" w:color="auto" w:fill="auto"/>
            <w:vAlign w:val="center"/>
          </w:tcPr>
          <w:p w14:paraId="42D93247"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(1,008)</w:t>
            </w:r>
          </w:p>
        </w:tc>
      </w:tr>
      <w:tr w:rsidR="00050BC1" w:rsidRPr="002D61BE" w14:paraId="45F5EEF8" w14:textId="77777777" w:rsidTr="00E83B83">
        <w:trPr>
          <w:trHeight w:val="295"/>
        </w:trPr>
        <w:tc>
          <w:tcPr>
            <w:tcW w:w="4572" w:type="dxa"/>
            <w:shd w:val="clear" w:color="auto" w:fill="auto"/>
            <w:vAlign w:val="center"/>
          </w:tcPr>
          <w:p w14:paraId="11ED57B4"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Other reserves</w:t>
            </w:r>
          </w:p>
        </w:tc>
        <w:tc>
          <w:tcPr>
            <w:tcW w:w="390" w:type="dxa"/>
            <w:shd w:val="clear" w:color="auto" w:fill="auto"/>
            <w:vAlign w:val="center"/>
          </w:tcPr>
          <w:p w14:paraId="594A3E20" w14:textId="77777777" w:rsidR="00050BC1" w:rsidRPr="002D61BE" w:rsidRDefault="00050BC1" w:rsidP="00E83B83">
            <w:pPr>
              <w:spacing w:before="60" w:after="60"/>
              <w:rPr>
                <w:rFonts w:ascii="Arial" w:hAnsi="Arial" w:cs="Arial"/>
                <w:sz w:val="18"/>
                <w:szCs w:val="18"/>
                <w:highlight w:val="yellow"/>
              </w:rPr>
            </w:pPr>
          </w:p>
        </w:tc>
        <w:tc>
          <w:tcPr>
            <w:tcW w:w="1417" w:type="dxa"/>
            <w:shd w:val="clear" w:color="auto" w:fill="auto"/>
            <w:vAlign w:val="center"/>
          </w:tcPr>
          <w:p w14:paraId="103E3223"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2,050</w:t>
            </w:r>
          </w:p>
        </w:tc>
        <w:tc>
          <w:tcPr>
            <w:tcW w:w="1560" w:type="dxa"/>
            <w:shd w:val="clear" w:color="auto" w:fill="auto"/>
            <w:vAlign w:val="center"/>
          </w:tcPr>
          <w:p w14:paraId="3D161A65"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1,567</w:t>
            </w:r>
          </w:p>
        </w:tc>
        <w:tc>
          <w:tcPr>
            <w:tcW w:w="1417" w:type="dxa"/>
            <w:shd w:val="clear" w:color="auto" w:fill="auto"/>
            <w:vAlign w:val="center"/>
          </w:tcPr>
          <w:p w14:paraId="13FF5894"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1,061</w:t>
            </w:r>
          </w:p>
        </w:tc>
      </w:tr>
      <w:tr w:rsidR="00050BC1" w:rsidRPr="002D61BE" w14:paraId="509EFFBE" w14:textId="77777777" w:rsidTr="00E83B83">
        <w:trPr>
          <w:trHeight w:val="295"/>
        </w:trPr>
        <w:tc>
          <w:tcPr>
            <w:tcW w:w="4572" w:type="dxa"/>
            <w:shd w:val="clear" w:color="auto" w:fill="auto"/>
            <w:vAlign w:val="center"/>
          </w:tcPr>
          <w:p w14:paraId="06DD8BB2" w14:textId="77777777" w:rsidR="00050BC1" w:rsidRPr="00E4175E" w:rsidRDefault="00050BC1" w:rsidP="00E83B83">
            <w:pPr>
              <w:spacing w:before="60" w:after="60"/>
              <w:rPr>
                <w:rFonts w:ascii="Arial" w:hAnsi="Arial" w:cs="Arial"/>
                <w:sz w:val="18"/>
                <w:szCs w:val="18"/>
              </w:rPr>
            </w:pPr>
            <w:r w:rsidRPr="00E4175E">
              <w:rPr>
                <w:rFonts w:ascii="Arial" w:hAnsi="Arial" w:cs="Arial"/>
                <w:sz w:val="18"/>
                <w:szCs w:val="18"/>
              </w:rPr>
              <w:t>Retained earnings</w:t>
            </w:r>
          </w:p>
        </w:tc>
        <w:tc>
          <w:tcPr>
            <w:tcW w:w="390" w:type="dxa"/>
            <w:shd w:val="clear" w:color="auto" w:fill="auto"/>
            <w:vAlign w:val="center"/>
          </w:tcPr>
          <w:p w14:paraId="7C44D8D8" w14:textId="77777777" w:rsidR="00050BC1" w:rsidRPr="002D61BE" w:rsidRDefault="00050BC1" w:rsidP="00E83B83">
            <w:pPr>
              <w:spacing w:before="60" w:after="60"/>
              <w:rPr>
                <w:rFonts w:ascii="Arial" w:hAnsi="Arial" w:cs="Arial"/>
                <w:sz w:val="18"/>
                <w:szCs w:val="18"/>
                <w:highlight w:val="yellow"/>
              </w:rPr>
            </w:pPr>
          </w:p>
        </w:tc>
        <w:tc>
          <w:tcPr>
            <w:tcW w:w="1417" w:type="dxa"/>
            <w:tcBorders>
              <w:bottom w:val="single" w:sz="4" w:space="0" w:color="auto"/>
            </w:tcBorders>
            <w:shd w:val="clear" w:color="auto" w:fill="auto"/>
            <w:vAlign w:val="center"/>
          </w:tcPr>
          <w:p w14:paraId="783FC49C"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5,656</w:t>
            </w:r>
          </w:p>
        </w:tc>
        <w:tc>
          <w:tcPr>
            <w:tcW w:w="1560" w:type="dxa"/>
            <w:tcBorders>
              <w:bottom w:val="single" w:sz="4" w:space="0" w:color="auto"/>
            </w:tcBorders>
            <w:shd w:val="clear" w:color="auto" w:fill="auto"/>
            <w:vAlign w:val="center"/>
          </w:tcPr>
          <w:p w14:paraId="41669579" w14:textId="77777777" w:rsidR="00050BC1" w:rsidRPr="004F1307" w:rsidRDefault="00050BC1" w:rsidP="00E83B83">
            <w:pPr>
              <w:spacing w:before="60" w:after="60"/>
              <w:jc w:val="right"/>
              <w:rPr>
                <w:rFonts w:ascii="Arial" w:hAnsi="Arial" w:cs="Arial"/>
                <w:sz w:val="18"/>
                <w:szCs w:val="18"/>
              </w:rPr>
            </w:pPr>
            <w:r w:rsidRPr="004F1307">
              <w:rPr>
                <w:rFonts w:ascii="Arial" w:hAnsi="Arial" w:cs="Arial"/>
                <w:sz w:val="18"/>
                <w:szCs w:val="18"/>
              </w:rPr>
              <w:t xml:space="preserve">  5,022</w:t>
            </w:r>
          </w:p>
        </w:tc>
        <w:tc>
          <w:tcPr>
            <w:tcW w:w="1417" w:type="dxa"/>
            <w:tcBorders>
              <w:bottom w:val="single" w:sz="4" w:space="0" w:color="auto"/>
            </w:tcBorders>
            <w:shd w:val="clear" w:color="auto" w:fill="auto"/>
            <w:vAlign w:val="center"/>
          </w:tcPr>
          <w:p w14:paraId="17812617" w14:textId="77777777" w:rsidR="00050BC1" w:rsidRPr="00230447" w:rsidRDefault="00050BC1" w:rsidP="00E83B83">
            <w:pPr>
              <w:spacing w:before="60" w:after="60"/>
              <w:jc w:val="right"/>
              <w:rPr>
                <w:rFonts w:ascii="Arial" w:hAnsi="Arial" w:cs="Arial"/>
                <w:sz w:val="18"/>
                <w:szCs w:val="18"/>
              </w:rPr>
            </w:pPr>
            <w:r w:rsidRPr="00230447">
              <w:rPr>
                <w:rFonts w:ascii="Arial" w:hAnsi="Arial" w:cs="Arial"/>
                <w:sz w:val="18"/>
                <w:szCs w:val="18"/>
              </w:rPr>
              <w:t xml:space="preserve">     5,174</w:t>
            </w:r>
          </w:p>
        </w:tc>
      </w:tr>
      <w:tr w:rsidR="00050BC1" w:rsidRPr="002D61BE" w14:paraId="0D02409C" w14:textId="77777777" w:rsidTr="00E83B83">
        <w:trPr>
          <w:trHeight w:val="284"/>
        </w:trPr>
        <w:tc>
          <w:tcPr>
            <w:tcW w:w="4572" w:type="dxa"/>
            <w:shd w:val="clear" w:color="auto" w:fill="auto"/>
            <w:vAlign w:val="center"/>
          </w:tcPr>
          <w:p w14:paraId="7EC60F7C" w14:textId="77777777" w:rsidR="00050BC1" w:rsidRPr="00E4175E" w:rsidRDefault="00050BC1" w:rsidP="00E83B83">
            <w:pPr>
              <w:spacing w:before="60" w:after="60"/>
              <w:rPr>
                <w:rFonts w:ascii="Arial" w:hAnsi="Arial" w:cs="Arial"/>
                <w:b/>
                <w:i/>
                <w:sz w:val="18"/>
                <w:szCs w:val="18"/>
              </w:rPr>
            </w:pPr>
            <w:r w:rsidRPr="00E4175E">
              <w:rPr>
                <w:rFonts w:ascii="Arial" w:hAnsi="Arial" w:cs="Arial"/>
                <w:b/>
                <w:i/>
                <w:sz w:val="18"/>
                <w:szCs w:val="18"/>
              </w:rPr>
              <w:t xml:space="preserve">Total equity </w:t>
            </w:r>
          </w:p>
        </w:tc>
        <w:tc>
          <w:tcPr>
            <w:tcW w:w="390" w:type="dxa"/>
            <w:shd w:val="clear" w:color="auto" w:fill="auto"/>
            <w:vAlign w:val="center"/>
          </w:tcPr>
          <w:p w14:paraId="0F4D04BB" w14:textId="77777777" w:rsidR="00050BC1" w:rsidRPr="002D61BE" w:rsidRDefault="00050BC1" w:rsidP="00E83B83">
            <w:pPr>
              <w:spacing w:before="60" w:after="60"/>
              <w:rPr>
                <w:rFonts w:ascii="Arial" w:hAnsi="Arial" w:cs="Arial"/>
                <w:b/>
                <w:i/>
                <w:sz w:val="18"/>
                <w:szCs w:val="18"/>
                <w:highlight w:val="yellow"/>
              </w:rPr>
            </w:pPr>
          </w:p>
        </w:tc>
        <w:tc>
          <w:tcPr>
            <w:tcW w:w="1417" w:type="dxa"/>
            <w:tcBorders>
              <w:top w:val="single" w:sz="4" w:space="0" w:color="auto"/>
              <w:bottom w:val="single" w:sz="4" w:space="0" w:color="auto"/>
            </w:tcBorders>
            <w:shd w:val="clear" w:color="auto" w:fill="auto"/>
            <w:vAlign w:val="center"/>
          </w:tcPr>
          <w:p w14:paraId="18BB3701" w14:textId="77777777" w:rsidR="00050BC1" w:rsidRPr="004F1307" w:rsidRDefault="00050BC1" w:rsidP="00E83B83">
            <w:pPr>
              <w:spacing w:before="60" w:after="60"/>
              <w:jc w:val="right"/>
              <w:rPr>
                <w:rFonts w:ascii="Arial" w:hAnsi="Arial" w:cs="Arial"/>
                <w:b/>
                <w:i/>
                <w:sz w:val="18"/>
                <w:szCs w:val="18"/>
              </w:rPr>
            </w:pPr>
            <w:r w:rsidRPr="004F1307">
              <w:rPr>
                <w:rFonts w:ascii="Arial" w:hAnsi="Arial" w:cs="Arial"/>
                <w:b/>
                <w:i/>
                <w:sz w:val="18"/>
                <w:szCs w:val="18"/>
              </w:rPr>
              <w:t>14,881</w:t>
            </w:r>
          </w:p>
        </w:tc>
        <w:tc>
          <w:tcPr>
            <w:tcW w:w="1560" w:type="dxa"/>
            <w:tcBorders>
              <w:top w:val="single" w:sz="4" w:space="0" w:color="auto"/>
              <w:bottom w:val="single" w:sz="4" w:space="0" w:color="auto"/>
            </w:tcBorders>
            <w:shd w:val="clear" w:color="auto" w:fill="auto"/>
            <w:vAlign w:val="center"/>
          </w:tcPr>
          <w:p w14:paraId="6139D643" w14:textId="77777777" w:rsidR="00050BC1" w:rsidRPr="004F1307" w:rsidRDefault="00050BC1" w:rsidP="00E83B83">
            <w:pPr>
              <w:spacing w:before="60" w:after="60"/>
              <w:jc w:val="right"/>
              <w:rPr>
                <w:rFonts w:ascii="Arial" w:hAnsi="Arial" w:cs="Arial"/>
                <w:b/>
                <w:i/>
                <w:sz w:val="18"/>
                <w:szCs w:val="18"/>
              </w:rPr>
            </w:pPr>
            <w:r w:rsidRPr="004F1307">
              <w:rPr>
                <w:rFonts w:ascii="Arial" w:hAnsi="Arial" w:cs="Arial"/>
                <w:b/>
                <w:i/>
                <w:sz w:val="18"/>
                <w:szCs w:val="18"/>
              </w:rPr>
              <w:t xml:space="preserve"> 12,376</w:t>
            </w:r>
          </w:p>
        </w:tc>
        <w:tc>
          <w:tcPr>
            <w:tcW w:w="1417" w:type="dxa"/>
            <w:tcBorders>
              <w:top w:val="single" w:sz="4" w:space="0" w:color="auto"/>
              <w:bottom w:val="single" w:sz="4" w:space="0" w:color="auto"/>
            </w:tcBorders>
            <w:shd w:val="clear" w:color="auto" w:fill="auto"/>
            <w:vAlign w:val="center"/>
          </w:tcPr>
          <w:p w14:paraId="02DDAB53" w14:textId="77777777" w:rsidR="00050BC1" w:rsidRPr="00230447" w:rsidRDefault="00050BC1" w:rsidP="00E83B83">
            <w:pPr>
              <w:spacing w:before="60" w:after="60"/>
              <w:jc w:val="right"/>
              <w:rPr>
                <w:rFonts w:ascii="Arial" w:hAnsi="Arial" w:cs="Arial"/>
                <w:b/>
                <w:i/>
                <w:sz w:val="18"/>
                <w:szCs w:val="18"/>
              </w:rPr>
            </w:pPr>
            <w:r w:rsidRPr="00230447">
              <w:rPr>
                <w:rFonts w:ascii="Arial" w:hAnsi="Arial" w:cs="Arial"/>
                <w:b/>
                <w:i/>
                <w:sz w:val="18"/>
                <w:szCs w:val="18"/>
              </w:rPr>
              <w:t xml:space="preserve">   11,707</w:t>
            </w:r>
          </w:p>
        </w:tc>
      </w:tr>
    </w:tbl>
    <w:p w14:paraId="2A754FA8" w14:textId="77777777" w:rsidR="00050BC1" w:rsidRDefault="00050BC1" w:rsidP="00050BC1">
      <w:pPr>
        <w:rPr>
          <w:rFonts w:ascii="Arial" w:hAnsi="Arial" w:cs="Arial"/>
          <w:b/>
        </w:rPr>
      </w:pPr>
    </w:p>
    <w:p w14:paraId="717DA63A" w14:textId="77777777" w:rsidR="00050BC1" w:rsidRDefault="00050BC1" w:rsidP="00050BC1">
      <w:pPr>
        <w:rPr>
          <w:rFonts w:ascii="Arial" w:hAnsi="Arial" w:cs="Arial"/>
          <w:b/>
        </w:rPr>
      </w:pPr>
      <w:r>
        <w:rPr>
          <w:rFonts w:ascii="Arial" w:hAnsi="Arial" w:cs="Arial"/>
          <w:b/>
        </w:rPr>
        <w:br w:type="page"/>
      </w:r>
    </w:p>
    <w:p w14:paraId="7C5EF797" w14:textId="77777777" w:rsidR="00050BC1" w:rsidRPr="00E4175E" w:rsidRDefault="00050BC1" w:rsidP="00050BC1">
      <w:pPr>
        <w:rPr>
          <w:rFonts w:ascii="Arial" w:hAnsi="Arial" w:cs="Arial"/>
        </w:rPr>
      </w:pPr>
      <w:r w:rsidRPr="00E4175E">
        <w:rPr>
          <w:rFonts w:ascii="Arial" w:hAnsi="Arial" w:cs="Arial"/>
          <w:b/>
        </w:rPr>
        <w:lastRenderedPageBreak/>
        <w:t>CONSOLIDATED STATEMENT OF CHANGES IN SHAREHOLDERS' EQUITY</w:t>
      </w:r>
    </w:p>
    <w:p w14:paraId="624D4F78" w14:textId="77777777" w:rsidR="00050BC1" w:rsidRPr="00E4175E" w:rsidRDefault="00050BC1" w:rsidP="00050BC1">
      <w:pPr>
        <w:rPr>
          <w:rFonts w:ascii="Arial" w:hAnsi="Arial" w:cs="Arial"/>
        </w:rPr>
      </w:pPr>
    </w:p>
    <w:tbl>
      <w:tblPr>
        <w:tblW w:w="9765" w:type="dxa"/>
        <w:tblLayout w:type="fixed"/>
        <w:tblLook w:val="04A0" w:firstRow="1" w:lastRow="0" w:firstColumn="1" w:lastColumn="0" w:noHBand="0" w:noVBand="1"/>
      </w:tblPr>
      <w:tblGrid>
        <w:gridCol w:w="3457"/>
        <w:gridCol w:w="819"/>
        <w:gridCol w:w="1067"/>
        <w:gridCol w:w="1070"/>
        <w:gridCol w:w="1070"/>
        <w:gridCol w:w="1161"/>
        <w:gridCol w:w="1121"/>
      </w:tblGrid>
      <w:tr w:rsidR="00050BC1" w:rsidRPr="00E4175E" w14:paraId="681408D0" w14:textId="77777777" w:rsidTr="00E83B83">
        <w:trPr>
          <w:trHeight w:val="480"/>
        </w:trPr>
        <w:tc>
          <w:tcPr>
            <w:tcW w:w="3457" w:type="dxa"/>
            <w:shd w:val="clear" w:color="auto" w:fill="auto"/>
            <w:vAlign w:val="center"/>
          </w:tcPr>
          <w:p w14:paraId="4AEE92EC" w14:textId="77777777" w:rsidR="00050BC1" w:rsidRPr="00E4175E" w:rsidRDefault="00050BC1" w:rsidP="00E83B83">
            <w:pPr>
              <w:rPr>
                <w:rFonts w:ascii="Arial" w:hAnsi="Arial" w:cs="Arial"/>
              </w:rPr>
            </w:pPr>
          </w:p>
        </w:tc>
        <w:tc>
          <w:tcPr>
            <w:tcW w:w="819" w:type="dxa"/>
            <w:shd w:val="clear" w:color="auto" w:fill="auto"/>
            <w:vAlign w:val="center"/>
          </w:tcPr>
          <w:p w14:paraId="3D8749E4" w14:textId="77777777" w:rsidR="00050BC1" w:rsidRPr="00E4175E" w:rsidRDefault="00050BC1" w:rsidP="00E83B83">
            <w:pPr>
              <w:jc w:val="right"/>
              <w:rPr>
                <w:rFonts w:ascii="Arial" w:hAnsi="Arial" w:cs="Arial"/>
                <w:i/>
              </w:rPr>
            </w:pPr>
            <w:r w:rsidRPr="00E4175E">
              <w:rPr>
                <w:rFonts w:ascii="Arial" w:hAnsi="Arial" w:cs="Arial"/>
                <w:i/>
              </w:rPr>
              <w:t>Share</w:t>
            </w:r>
          </w:p>
          <w:p w14:paraId="0A2A87B9" w14:textId="77777777" w:rsidR="00050BC1" w:rsidRPr="00E4175E" w:rsidRDefault="00050BC1" w:rsidP="00E83B83">
            <w:pPr>
              <w:jc w:val="right"/>
              <w:rPr>
                <w:rFonts w:ascii="Arial" w:hAnsi="Arial" w:cs="Arial"/>
              </w:rPr>
            </w:pPr>
            <w:r w:rsidRPr="00E4175E">
              <w:rPr>
                <w:rFonts w:ascii="Arial" w:hAnsi="Arial" w:cs="Arial"/>
                <w:i/>
              </w:rPr>
              <w:t>capital</w:t>
            </w:r>
          </w:p>
        </w:tc>
        <w:tc>
          <w:tcPr>
            <w:tcW w:w="1067" w:type="dxa"/>
            <w:shd w:val="clear" w:color="auto" w:fill="auto"/>
            <w:vAlign w:val="center"/>
          </w:tcPr>
          <w:p w14:paraId="1CA57A28" w14:textId="77777777" w:rsidR="00050BC1" w:rsidRPr="00E4175E" w:rsidRDefault="00050BC1" w:rsidP="00E83B83">
            <w:pPr>
              <w:jc w:val="right"/>
              <w:rPr>
                <w:rFonts w:ascii="Arial" w:hAnsi="Arial" w:cs="Arial"/>
                <w:i/>
              </w:rPr>
            </w:pPr>
            <w:r w:rsidRPr="00E4175E">
              <w:rPr>
                <w:rFonts w:ascii="Arial" w:hAnsi="Arial" w:cs="Arial"/>
                <w:i/>
              </w:rPr>
              <w:t>Share</w:t>
            </w:r>
          </w:p>
          <w:p w14:paraId="134C21FB" w14:textId="77777777" w:rsidR="00050BC1" w:rsidRPr="00E4175E" w:rsidRDefault="00050BC1" w:rsidP="00E83B83">
            <w:pPr>
              <w:jc w:val="right"/>
              <w:rPr>
                <w:rFonts w:ascii="Arial" w:hAnsi="Arial" w:cs="Arial"/>
              </w:rPr>
            </w:pPr>
            <w:r w:rsidRPr="00E4175E">
              <w:rPr>
                <w:rFonts w:ascii="Arial" w:hAnsi="Arial" w:cs="Arial"/>
                <w:i/>
              </w:rPr>
              <w:t>premium</w:t>
            </w:r>
          </w:p>
        </w:tc>
        <w:tc>
          <w:tcPr>
            <w:tcW w:w="1070" w:type="dxa"/>
          </w:tcPr>
          <w:p w14:paraId="6AC05EAA" w14:textId="77777777" w:rsidR="00050BC1" w:rsidRPr="00E4175E" w:rsidRDefault="00050BC1" w:rsidP="00E83B83">
            <w:pPr>
              <w:jc w:val="right"/>
              <w:rPr>
                <w:rFonts w:ascii="Arial" w:hAnsi="Arial" w:cs="Arial"/>
                <w:i/>
              </w:rPr>
            </w:pPr>
            <w:r w:rsidRPr="00E4175E">
              <w:rPr>
                <w:rFonts w:ascii="Arial" w:hAnsi="Arial" w:cs="Arial"/>
                <w:i/>
              </w:rPr>
              <w:t>Treasury shares</w:t>
            </w:r>
          </w:p>
        </w:tc>
        <w:tc>
          <w:tcPr>
            <w:tcW w:w="1070" w:type="dxa"/>
          </w:tcPr>
          <w:p w14:paraId="70FCA0B5" w14:textId="77777777" w:rsidR="00050BC1" w:rsidRPr="00E4175E" w:rsidRDefault="00050BC1" w:rsidP="00E83B83">
            <w:pPr>
              <w:jc w:val="right"/>
              <w:rPr>
                <w:rFonts w:ascii="Arial" w:hAnsi="Arial" w:cs="Arial"/>
                <w:i/>
              </w:rPr>
            </w:pPr>
            <w:r w:rsidRPr="00E4175E">
              <w:rPr>
                <w:rFonts w:ascii="Arial" w:hAnsi="Arial" w:cs="Arial"/>
                <w:i/>
              </w:rPr>
              <w:t>Other</w:t>
            </w:r>
          </w:p>
          <w:p w14:paraId="26AE30BF" w14:textId="77777777" w:rsidR="00050BC1" w:rsidRPr="00E4175E" w:rsidRDefault="00050BC1" w:rsidP="00E83B83">
            <w:pPr>
              <w:jc w:val="right"/>
              <w:rPr>
                <w:rFonts w:ascii="Arial" w:hAnsi="Arial" w:cs="Arial"/>
                <w:i/>
              </w:rPr>
            </w:pPr>
            <w:r w:rsidRPr="00E4175E">
              <w:rPr>
                <w:rFonts w:ascii="Arial" w:hAnsi="Arial" w:cs="Arial"/>
                <w:i/>
              </w:rPr>
              <w:t>reserves</w:t>
            </w:r>
          </w:p>
        </w:tc>
        <w:tc>
          <w:tcPr>
            <w:tcW w:w="1161" w:type="dxa"/>
            <w:shd w:val="clear" w:color="auto" w:fill="auto"/>
            <w:vAlign w:val="center"/>
          </w:tcPr>
          <w:p w14:paraId="0390E5EF" w14:textId="77777777" w:rsidR="00050BC1" w:rsidRPr="00E4175E" w:rsidRDefault="00050BC1" w:rsidP="00E83B83">
            <w:pPr>
              <w:jc w:val="right"/>
              <w:rPr>
                <w:rFonts w:ascii="Arial" w:hAnsi="Arial" w:cs="Arial"/>
                <w:i/>
              </w:rPr>
            </w:pPr>
            <w:r w:rsidRPr="00E4175E">
              <w:rPr>
                <w:rFonts w:ascii="Arial" w:hAnsi="Arial" w:cs="Arial"/>
                <w:i/>
              </w:rPr>
              <w:t>Retained</w:t>
            </w:r>
          </w:p>
          <w:p w14:paraId="68D1AD6E" w14:textId="77777777" w:rsidR="00050BC1" w:rsidRPr="00E4175E" w:rsidRDefault="00050BC1" w:rsidP="00E83B83">
            <w:pPr>
              <w:jc w:val="right"/>
              <w:rPr>
                <w:rFonts w:ascii="Arial" w:hAnsi="Arial" w:cs="Arial"/>
              </w:rPr>
            </w:pPr>
            <w:r w:rsidRPr="00E4175E">
              <w:rPr>
                <w:rFonts w:ascii="Arial" w:hAnsi="Arial" w:cs="Arial"/>
                <w:i/>
              </w:rPr>
              <w:t>earnings</w:t>
            </w:r>
          </w:p>
        </w:tc>
        <w:tc>
          <w:tcPr>
            <w:tcW w:w="1121" w:type="dxa"/>
            <w:shd w:val="clear" w:color="auto" w:fill="auto"/>
            <w:vAlign w:val="center"/>
          </w:tcPr>
          <w:p w14:paraId="4EF74A39" w14:textId="77777777" w:rsidR="00050BC1" w:rsidRPr="00E4175E" w:rsidRDefault="00050BC1" w:rsidP="00E83B83">
            <w:pPr>
              <w:jc w:val="right"/>
              <w:rPr>
                <w:rFonts w:ascii="Arial" w:hAnsi="Arial" w:cs="Arial"/>
                <w:i/>
              </w:rPr>
            </w:pPr>
            <w:r w:rsidRPr="00E4175E">
              <w:rPr>
                <w:rFonts w:ascii="Arial" w:hAnsi="Arial" w:cs="Arial"/>
                <w:i/>
              </w:rPr>
              <w:t>Total</w:t>
            </w:r>
          </w:p>
          <w:p w14:paraId="7FE750CF" w14:textId="77777777" w:rsidR="00050BC1" w:rsidRPr="00E4175E" w:rsidRDefault="00050BC1" w:rsidP="00E83B83">
            <w:pPr>
              <w:jc w:val="right"/>
              <w:rPr>
                <w:rFonts w:ascii="Arial" w:hAnsi="Arial" w:cs="Arial"/>
              </w:rPr>
            </w:pPr>
            <w:r w:rsidRPr="00E4175E">
              <w:rPr>
                <w:rFonts w:ascii="Arial" w:hAnsi="Arial" w:cs="Arial"/>
                <w:i/>
              </w:rPr>
              <w:t>equity</w:t>
            </w:r>
          </w:p>
        </w:tc>
      </w:tr>
      <w:tr w:rsidR="00050BC1" w:rsidRPr="00E4175E" w14:paraId="2CD3E8CE" w14:textId="77777777" w:rsidTr="00E83B83">
        <w:trPr>
          <w:trHeight w:val="467"/>
        </w:trPr>
        <w:tc>
          <w:tcPr>
            <w:tcW w:w="3457" w:type="dxa"/>
            <w:shd w:val="clear" w:color="auto" w:fill="auto"/>
          </w:tcPr>
          <w:p w14:paraId="63A2F7E4" w14:textId="77777777" w:rsidR="00050BC1" w:rsidRPr="00E4175E" w:rsidRDefault="00050BC1" w:rsidP="00E83B83">
            <w:pPr>
              <w:jc w:val="right"/>
              <w:rPr>
                <w:rFonts w:ascii="Arial" w:hAnsi="Arial" w:cs="Arial"/>
              </w:rPr>
            </w:pPr>
          </w:p>
        </w:tc>
        <w:tc>
          <w:tcPr>
            <w:tcW w:w="819" w:type="dxa"/>
            <w:shd w:val="clear" w:color="auto" w:fill="auto"/>
          </w:tcPr>
          <w:p w14:paraId="7E0CC7FB" w14:textId="77777777" w:rsidR="00050BC1" w:rsidRPr="00E4175E" w:rsidRDefault="00050BC1" w:rsidP="00E83B83">
            <w:pPr>
              <w:jc w:val="right"/>
              <w:rPr>
                <w:rFonts w:ascii="Arial" w:hAnsi="Arial" w:cs="Arial"/>
              </w:rPr>
            </w:pPr>
            <w:r w:rsidRPr="00E4175E">
              <w:rPr>
                <w:rFonts w:ascii="Arial" w:hAnsi="Arial" w:cs="Arial"/>
              </w:rPr>
              <w:t xml:space="preserve"> £000</w:t>
            </w:r>
          </w:p>
          <w:p w14:paraId="4B60E670" w14:textId="77777777" w:rsidR="00050BC1" w:rsidRPr="00E4175E" w:rsidRDefault="00050BC1" w:rsidP="00E83B83">
            <w:pPr>
              <w:jc w:val="right"/>
              <w:rPr>
                <w:rFonts w:ascii="Arial" w:hAnsi="Arial" w:cs="Arial"/>
              </w:rPr>
            </w:pPr>
          </w:p>
        </w:tc>
        <w:tc>
          <w:tcPr>
            <w:tcW w:w="1067" w:type="dxa"/>
            <w:shd w:val="clear" w:color="auto" w:fill="auto"/>
          </w:tcPr>
          <w:p w14:paraId="5F753313" w14:textId="77777777" w:rsidR="00050BC1" w:rsidRPr="00E4175E" w:rsidRDefault="00050BC1" w:rsidP="00E83B83">
            <w:pPr>
              <w:jc w:val="right"/>
              <w:rPr>
                <w:rFonts w:ascii="Arial" w:hAnsi="Arial" w:cs="Arial"/>
              </w:rPr>
            </w:pPr>
            <w:r w:rsidRPr="00E4175E">
              <w:rPr>
                <w:rFonts w:ascii="Arial" w:hAnsi="Arial" w:cs="Arial"/>
              </w:rPr>
              <w:t xml:space="preserve">  £000</w:t>
            </w:r>
          </w:p>
        </w:tc>
        <w:tc>
          <w:tcPr>
            <w:tcW w:w="1070" w:type="dxa"/>
          </w:tcPr>
          <w:p w14:paraId="2E353852" w14:textId="77777777" w:rsidR="00050BC1" w:rsidRPr="00E4175E" w:rsidRDefault="00050BC1" w:rsidP="00E83B83">
            <w:pPr>
              <w:jc w:val="right"/>
              <w:rPr>
                <w:rFonts w:ascii="Arial" w:hAnsi="Arial" w:cs="Arial"/>
                <w:i/>
              </w:rPr>
            </w:pPr>
            <w:r w:rsidRPr="00E4175E">
              <w:rPr>
                <w:rFonts w:ascii="Arial" w:hAnsi="Arial" w:cs="Arial"/>
                <w:i/>
              </w:rPr>
              <w:t>£000</w:t>
            </w:r>
          </w:p>
        </w:tc>
        <w:tc>
          <w:tcPr>
            <w:tcW w:w="1070" w:type="dxa"/>
          </w:tcPr>
          <w:p w14:paraId="4ABE6227" w14:textId="77777777" w:rsidR="00050BC1" w:rsidRPr="00E4175E" w:rsidRDefault="00050BC1" w:rsidP="00E83B83">
            <w:pPr>
              <w:jc w:val="right"/>
              <w:rPr>
                <w:rFonts w:ascii="Arial" w:hAnsi="Arial" w:cs="Arial"/>
              </w:rPr>
            </w:pPr>
            <w:r w:rsidRPr="00E4175E">
              <w:rPr>
                <w:rFonts w:ascii="Arial" w:hAnsi="Arial" w:cs="Arial"/>
              </w:rPr>
              <w:t>£000</w:t>
            </w:r>
          </w:p>
        </w:tc>
        <w:tc>
          <w:tcPr>
            <w:tcW w:w="1161" w:type="dxa"/>
            <w:shd w:val="clear" w:color="auto" w:fill="auto"/>
          </w:tcPr>
          <w:p w14:paraId="04C84D23" w14:textId="77777777" w:rsidR="00050BC1" w:rsidRPr="00E4175E" w:rsidRDefault="00050BC1" w:rsidP="00E83B83">
            <w:pPr>
              <w:jc w:val="right"/>
              <w:rPr>
                <w:rFonts w:ascii="Arial" w:hAnsi="Arial" w:cs="Arial"/>
              </w:rPr>
            </w:pPr>
            <w:r w:rsidRPr="00E4175E">
              <w:rPr>
                <w:rFonts w:ascii="Arial" w:hAnsi="Arial" w:cs="Arial"/>
              </w:rPr>
              <w:t xml:space="preserve"> £000</w:t>
            </w:r>
          </w:p>
        </w:tc>
        <w:tc>
          <w:tcPr>
            <w:tcW w:w="1121" w:type="dxa"/>
            <w:shd w:val="clear" w:color="auto" w:fill="auto"/>
          </w:tcPr>
          <w:p w14:paraId="1343D876" w14:textId="77777777" w:rsidR="00050BC1" w:rsidRPr="00E4175E" w:rsidRDefault="00050BC1" w:rsidP="00E83B83">
            <w:pPr>
              <w:jc w:val="right"/>
              <w:rPr>
                <w:rFonts w:ascii="Arial" w:hAnsi="Arial" w:cs="Arial"/>
              </w:rPr>
            </w:pPr>
            <w:r w:rsidRPr="00E4175E">
              <w:rPr>
                <w:rFonts w:ascii="Arial" w:hAnsi="Arial" w:cs="Arial"/>
              </w:rPr>
              <w:t xml:space="preserve">  £000</w:t>
            </w:r>
          </w:p>
        </w:tc>
      </w:tr>
      <w:tr w:rsidR="00050BC1" w:rsidRPr="002D61BE" w14:paraId="4E2294C0" w14:textId="77777777" w:rsidTr="00E83B83">
        <w:trPr>
          <w:trHeight w:val="363"/>
        </w:trPr>
        <w:tc>
          <w:tcPr>
            <w:tcW w:w="3457" w:type="dxa"/>
            <w:shd w:val="clear" w:color="auto" w:fill="auto"/>
            <w:vAlign w:val="center"/>
          </w:tcPr>
          <w:p w14:paraId="5896FAAE" w14:textId="77777777" w:rsidR="00050BC1" w:rsidRPr="00E4175E" w:rsidRDefault="00050BC1" w:rsidP="00E83B83">
            <w:pPr>
              <w:spacing w:before="60" w:after="60"/>
              <w:rPr>
                <w:rFonts w:ascii="Arial" w:hAnsi="Arial" w:cs="Arial"/>
              </w:rPr>
            </w:pPr>
            <w:r w:rsidRPr="00E4175E">
              <w:rPr>
                <w:rFonts w:ascii="Arial" w:hAnsi="Arial" w:cs="Arial"/>
              </w:rPr>
              <w:t>At 1 May 2022</w:t>
            </w:r>
          </w:p>
        </w:tc>
        <w:tc>
          <w:tcPr>
            <w:tcW w:w="819" w:type="dxa"/>
            <w:shd w:val="clear" w:color="auto" w:fill="auto"/>
            <w:vAlign w:val="center"/>
          </w:tcPr>
          <w:p w14:paraId="331BC8DE" w14:textId="77777777" w:rsidR="00050BC1" w:rsidRPr="003D7382" w:rsidRDefault="00050BC1" w:rsidP="00E83B83">
            <w:pPr>
              <w:spacing w:before="60" w:after="60"/>
              <w:jc w:val="right"/>
              <w:rPr>
                <w:rFonts w:ascii="Arial" w:hAnsi="Arial" w:cs="Arial"/>
                <w:bCs/>
                <w:highlight w:val="yellow"/>
              </w:rPr>
            </w:pPr>
            <w:r w:rsidRPr="003D7382">
              <w:rPr>
                <w:rFonts w:ascii="Arial" w:hAnsi="Arial" w:cs="Arial"/>
                <w:bCs/>
              </w:rPr>
              <w:t xml:space="preserve">   859</w:t>
            </w:r>
          </w:p>
        </w:tc>
        <w:tc>
          <w:tcPr>
            <w:tcW w:w="1067" w:type="dxa"/>
            <w:shd w:val="clear" w:color="auto" w:fill="auto"/>
            <w:vAlign w:val="center"/>
          </w:tcPr>
          <w:p w14:paraId="4BF5B674" w14:textId="77777777" w:rsidR="00050BC1" w:rsidRPr="003D7382" w:rsidRDefault="00050BC1" w:rsidP="00E83B83">
            <w:pPr>
              <w:spacing w:before="60" w:after="60"/>
              <w:jc w:val="right"/>
              <w:rPr>
                <w:rFonts w:ascii="Arial" w:hAnsi="Arial" w:cs="Arial"/>
                <w:bCs/>
                <w:highlight w:val="yellow"/>
              </w:rPr>
            </w:pPr>
            <w:r w:rsidRPr="003D7382">
              <w:rPr>
                <w:rFonts w:ascii="Arial" w:hAnsi="Arial" w:cs="Arial"/>
                <w:bCs/>
              </w:rPr>
              <w:t>5,621</w:t>
            </w:r>
          </w:p>
        </w:tc>
        <w:tc>
          <w:tcPr>
            <w:tcW w:w="1070" w:type="dxa"/>
          </w:tcPr>
          <w:p w14:paraId="2C6556C2" w14:textId="77777777" w:rsidR="00050BC1" w:rsidRPr="003D7382" w:rsidRDefault="00050BC1" w:rsidP="00E83B83">
            <w:pPr>
              <w:spacing w:before="60" w:after="60"/>
              <w:jc w:val="right"/>
              <w:rPr>
                <w:rFonts w:ascii="Arial" w:hAnsi="Arial" w:cs="Arial"/>
                <w:bCs/>
                <w:highlight w:val="yellow"/>
              </w:rPr>
            </w:pPr>
            <w:r w:rsidRPr="003D7382">
              <w:rPr>
                <w:rFonts w:ascii="Arial" w:hAnsi="Arial" w:cs="Arial"/>
                <w:bCs/>
              </w:rPr>
              <w:t>(1,008)</w:t>
            </w:r>
          </w:p>
        </w:tc>
        <w:tc>
          <w:tcPr>
            <w:tcW w:w="1070" w:type="dxa"/>
          </w:tcPr>
          <w:p w14:paraId="46BE296B" w14:textId="77777777" w:rsidR="00050BC1" w:rsidRPr="003D7382" w:rsidRDefault="00050BC1" w:rsidP="00E83B83">
            <w:pPr>
              <w:spacing w:before="60" w:after="60"/>
              <w:jc w:val="right"/>
              <w:rPr>
                <w:rFonts w:ascii="Arial" w:hAnsi="Arial" w:cs="Arial"/>
                <w:bCs/>
                <w:highlight w:val="yellow"/>
              </w:rPr>
            </w:pPr>
            <w:r w:rsidRPr="003D7382">
              <w:rPr>
                <w:rFonts w:ascii="Arial" w:hAnsi="Arial" w:cs="Arial"/>
                <w:bCs/>
              </w:rPr>
              <w:t>1,061</w:t>
            </w:r>
          </w:p>
        </w:tc>
        <w:tc>
          <w:tcPr>
            <w:tcW w:w="1161" w:type="dxa"/>
            <w:shd w:val="clear" w:color="auto" w:fill="auto"/>
            <w:vAlign w:val="center"/>
          </w:tcPr>
          <w:p w14:paraId="0847B8A7" w14:textId="77777777" w:rsidR="00050BC1" w:rsidRPr="003D7382" w:rsidRDefault="00050BC1" w:rsidP="00E83B83">
            <w:pPr>
              <w:spacing w:before="60" w:after="60"/>
              <w:jc w:val="right"/>
              <w:rPr>
                <w:rFonts w:ascii="Arial" w:hAnsi="Arial" w:cs="Arial"/>
                <w:bCs/>
                <w:highlight w:val="yellow"/>
              </w:rPr>
            </w:pPr>
            <w:r w:rsidRPr="003D7382">
              <w:rPr>
                <w:rFonts w:ascii="Arial" w:hAnsi="Arial" w:cs="Arial"/>
                <w:bCs/>
              </w:rPr>
              <w:t>5,174</w:t>
            </w:r>
          </w:p>
        </w:tc>
        <w:tc>
          <w:tcPr>
            <w:tcW w:w="1121" w:type="dxa"/>
            <w:shd w:val="clear" w:color="auto" w:fill="auto"/>
            <w:vAlign w:val="center"/>
          </w:tcPr>
          <w:p w14:paraId="42839CC9" w14:textId="77777777" w:rsidR="00050BC1" w:rsidRPr="003D7382" w:rsidRDefault="00050BC1" w:rsidP="00E83B83">
            <w:pPr>
              <w:spacing w:before="60" w:after="60"/>
              <w:jc w:val="right"/>
              <w:rPr>
                <w:rFonts w:ascii="Arial" w:hAnsi="Arial" w:cs="Arial"/>
                <w:bCs/>
                <w:highlight w:val="yellow"/>
              </w:rPr>
            </w:pPr>
            <w:r w:rsidRPr="003D7382">
              <w:rPr>
                <w:rFonts w:ascii="Arial" w:hAnsi="Arial" w:cs="Arial"/>
                <w:bCs/>
              </w:rPr>
              <w:t>11,707</w:t>
            </w:r>
          </w:p>
        </w:tc>
      </w:tr>
      <w:tr w:rsidR="00050BC1" w:rsidRPr="002D61BE" w14:paraId="5205EBC5" w14:textId="77777777" w:rsidTr="00E83B83">
        <w:trPr>
          <w:trHeight w:val="363"/>
        </w:trPr>
        <w:tc>
          <w:tcPr>
            <w:tcW w:w="3457" w:type="dxa"/>
            <w:shd w:val="clear" w:color="auto" w:fill="auto"/>
            <w:vAlign w:val="center"/>
          </w:tcPr>
          <w:p w14:paraId="1FB15967" w14:textId="77777777" w:rsidR="00050BC1" w:rsidRPr="00E4175E" w:rsidRDefault="00050BC1" w:rsidP="00E83B83">
            <w:pPr>
              <w:spacing w:before="60" w:after="60"/>
              <w:rPr>
                <w:rFonts w:ascii="Arial" w:hAnsi="Arial" w:cs="Arial"/>
              </w:rPr>
            </w:pPr>
            <w:r w:rsidRPr="00E4175E">
              <w:rPr>
                <w:rFonts w:ascii="Arial" w:hAnsi="Arial" w:cs="Arial"/>
              </w:rPr>
              <w:t>Total comprehensive income</w:t>
            </w:r>
          </w:p>
        </w:tc>
        <w:tc>
          <w:tcPr>
            <w:tcW w:w="819" w:type="dxa"/>
            <w:shd w:val="clear" w:color="auto" w:fill="auto"/>
            <w:vAlign w:val="center"/>
          </w:tcPr>
          <w:p w14:paraId="71BF7B1D"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67" w:type="dxa"/>
            <w:shd w:val="clear" w:color="auto" w:fill="auto"/>
            <w:vAlign w:val="center"/>
          </w:tcPr>
          <w:p w14:paraId="59E2F84D"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shd w:val="clear" w:color="auto" w:fill="auto"/>
          </w:tcPr>
          <w:p w14:paraId="735C8A0C"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shd w:val="clear" w:color="auto" w:fill="auto"/>
          </w:tcPr>
          <w:p w14:paraId="4028D3AA"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161" w:type="dxa"/>
            <w:shd w:val="clear" w:color="auto" w:fill="auto"/>
            <w:vAlign w:val="center"/>
          </w:tcPr>
          <w:p w14:paraId="794CEA69" w14:textId="77777777" w:rsidR="00050BC1" w:rsidRPr="004F1307" w:rsidRDefault="00050BC1" w:rsidP="00E83B83">
            <w:pPr>
              <w:spacing w:before="60" w:after="60"/>
              <w:jc w:val="right"/>
              <w:rPr>
                <w:rFonts w:ascii="Arial" w:hAnsi="Arial" w:cs="Arial"/>
              </w:rPr>
            </w:pPr>
            <w:r w:rsidRPr="004F1307">
              <w:rPr>
                <w:rFonts w:ascii="Arial" w:hAnsi="Arial" w:cs="Arial"/>
              </w:rPr>
              <w:t>805</w:t>
            </w:r>
          </w:p>
        </w:tc>
        <w:tc>
          <w:tcPr>
            <w:tcW w:w="1121" w:type="dxa"/>
            <w:shd w:val="clear" w:color="auto" w:fill="auto"/>
            <w:vAlign w:val="center"/>
          </w:tcPr>
          <w:p w14:paraId="16C9AD31" w14:textId="77777777" w:rsidR="00050BC1" w:rsidRPr="004F1307" w:rsidRDefault="00050BC1" w:rsidP="00E83B83">
            <w:pPr>
              <w:spacing w:before="60" w:after="60"/>
              <w:jc w:val="right"/>
              <w:rPr>
                <w:rFonts w:ascii="Arial" w:hAnsi="Arial" w:cs="Arial"/>
              </w:rPr>
            </w:pPr>
            <w:r w:rsidRPr="004F1307">
              <w:rPr>
                <w:rFonts w:ascii="Arial" w:hAnsi="Arial" w:cs="Arial"/>
              </w:rPr>
              <w:t>805</w:t>
            </w:r>
          </w:p>
        </w:tc>
      </w:tr>
      <w:tr w:rsidR="00050BC1" w:rsidRPr="002D61BE" w14:paraId="765400DB" w14:textId="77777777" w:rsidTr="00E83B83">
        <w:trPr>
          <w:trHeight w:val="363"/>
        </w:trPr>
        <w:tc>
          <w:tcPr>
            <w:tcW w:w="3457" w:type="dxa"/>
            <w:shd w:val="clear" w:color="auto" w:fill="auto"/>
            <w:vAlign w:val="center"/>
          </w:tcPr>
          <w:p w14:paraId="4832BC88" w14:textId="77777777" w:rsidR="00050BC1" w:rsidRPr="00E4175E" w:rsidRDefault="00050BC1" w:rsidP="00E83B83">
            <w:pPr>
              <w:spacing w:before="60" w:after="60"/>
              <w:rPr>
                <w:rFonts w:ascii="Arial" w:hAnsi="Arial" w:cs="Arial"/>
              </w:rPr>
            </w:pPr>
            <w:r w:rsidRPr="00E4175E">
              <w:rPr>
                <w:rFonts w:ascii="Arial" w:hAnsi="Arial" w:cs="Arial"/>
              </w:rPr>
              <w:t xml:space="preserve">Credit for </w:t>
            </w:r>
            <w:proofErr w:type="gramStart"/>
            <w:r w:rsidRPr="00E4175E">
              <w:rPr>
                <w:rFonts w:ascii="Arial" w:hAnsi="Arial" w:cs="Arial"/>
              </w:rPr>
              <w:t>share based</w:t>
            </w:r>
            <w:proofErr w:type="gramEnd"/>
            <w:r w:rsidRPr="00E4175E">
              <w:rPr>
                <w:rFonts w:ascii="Arial" w:hAnsi="Arial" w:cs="Arial"/>
              </w:rPr>
              <w:t xml:space="preserve"> payment</w:t>
            </w:r>
          </w:p>
        </w:tc>
        <w:tc>
          <w:tcPr>
            <w:tcW w:w="819" w:type="dxa"/>
            <w:shd w:val="clear" w:color="auto" w:fill="auto"/>
            <w:vAlign w:val="center"/>
          </w:tcPr>
          <w:p w14:paraId="5D7790AF"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67" w:type="dxa"/>
            <w:shd w:val="clear" w:color="auto" w:fill="auto"/>
            <w:vAlign w:val="center"/>
          </w:tcPr>
          <w:p w14:paraId="4EF67D43"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shd w:val="clear" w:color="auto" w:fill="auto"/>
          </w:tcPr>
          <w:p w14:paraId="61305E8F"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shd w:val="clear" w:color="auto" w:fill="auto"/>
          </w:tcPr>
          <w:p w14:paraId="17A89162"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161" w:type="dxa"/>
            <w:shd w:val="clear" w:color="auto" w:fill="auto"/>
            <w:vAlign w:val="center"/>
          </w:tcPr>
          <w:p w14:paraId="38DE12A0" w14:textId="77777777" w:rsidR="00050BC1" w:rsidRPr="00D07F0C" w:rsidRDefault="00050BC1" w:rsidP="00E83B83">
            <w:pPr>
              <w:spacing w:before="60" w:after="60"/>
              <w:jc w:val="right"/>
              <w:rPr>
                <w:rFonts w:ascii="Arial" w:hAnsi="Arial" w:cs="Arial"/>
              </w:rPr>
            </w:pPr>
            <w:r w:rsidRPr="00D07F0C">
              <w:rPr>
                <w:rFonts w:ascii="Arial" w:hAnsi="Arial" w:cs="Arial"/>
              </w:rPr>
              <w:t>11</w:t>
            </w:r>
          </w:p>
        </w:tc>
        <w:tc>
          <w:tcPr>
            <w:tcW w:w="1121" w:type="dxa"/>
            <w:shd w:val="clear" w:color="auto" w:fill="auto"/>
            <w:vAlign w:val="center"/>
          </w:tcPr>
          <w:p w14:paraId="3A7D5C8B" w14:textId="77777777" w:rsidR="00050BC1" w:rsidRPr="00D07F0C" w:rsidRDefault="00050BC1" w:rsidP="00E83B83">
            <w:pPr>
              <w:spacing w:before="60" w:after="60"/>
              <w:jc w:val="right"/>
              <w:rPr>
                <w:rFonts w:ascii="Arial" w:hAnsi="Arial" w:cs="Arial"/>
              </w:rPr>
            </w:pPr>
            <w:r w:rsidRPr="00D07F0C">
              <w:rPr>
                <w:rFonts w:ascii="Arial" w:hAnsi="Arial" w:cs="Arial"/>
              </w:rPr>
              <w:t>11</w:t>
            </w:r>
          </w:p>
        </w:tc>
      </w:tr>
      <w:tr w:rsidR="00050BC1" w:rsidRPr="002D61BE" w14:paraId="7BD6318E" w14:textId="77777777" w:rsidTr="00E83B83">
        <w:trPr>
          <w:trHeight w:val="363"/>
        </w:trPr>
        <w:tc>
          <w:tcPr>
            <w:tcW w:w="3457" w:type="dxa"/>
            <w:shd w:val="clear" w:color="auto" w:fill="auto"/>
            <w:vAlign w:val="center"/>
          </w:tcPr>
          <w:p w14:paraId="0FB1D2E3" w14:textId="77777777" w:rsidR="00050BC1" w:rsidRPr="003D7382" w:rsidRDefault="00050BC1" w:rsidP="00E83B83">
            <w:pPr>
              <w:spacing w:before="60" w:after="60"/>
              <w:rPr>
                <w:rFonts w:ascii="Arial" w:hAnsi="Arial" w:cs="Arial"/>
              </w:rPr>
            </w:pPr>
            <w:r w:rsidRPr="003D7382">
              <w:rPr>
                <w:rFonts w:ascii="Arial" w:hAnsi="Arial" w:cs="Arial"/>
              </w:rPr>
              <w:t>Sale of treasury shares</w:t>
            </w:r>
          </w:p>
        </w:tc>
        <w:tc>
          <w:tcPr>
            <w:tcW w:w="819" w:type="dxa"/>
            <w:shd w:val="clear" w:color="auto" w:fill="auto"/>
            <w:vAlign w:val="center"/>
          </w:tcPr>
          <w:p w14:paraId="33F415B9"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67" w:type="dxa"/>
            <w:shd w:val="clear" w:color="auto" w:fill="auto"/>
            <w:vAlign w:val="center"/>
          </w:tcPr>
          <w:p w14:paraId="35F22A15"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shd w:val="clear" w:color="auto" w:fill="auto"/>
          </w:tcPr>
          <w:p w14:paraId="2645333C" w14:textId="77777777" w:rsidR="00050BC1" w:rsidRPr="003D7382" w:rsidRDefault="00050BC1" w:rsidP="00E83B83">
            <w:pPr>
              <w:spacing w:before="60" w:after="60"/>
              <w:jc w:val="right"/>
              <w:rPr>
                <w:rFonts w:ascii="Arial" w:hAnsi="Arial" w:cs="Arial"/>
              </w:rPr>
            </w:pPr>
            <w:r w:rsidRPr="003D7382">
              <w:rPr>
                <w:rFonts w:ascii="Arial" w:hAnsi="Arial" w:cs="Arial"/>
              </w:rPr>
              <w:t>1,008</w:t>
            </w:r>
          </w:p>
        </w:tc>
        <w:tc>
          <w:tcPr>
            <w:tcW w:w="1070" w:type="dxa"/>
            <w:shd w:val="clear" w:color="auto" w:fill="auto"/>
          </w:tcPr>
          <w:p w14:paraId="47CB42D6" w14:textId="77777777" w:rsidR="00050BC1" w:rsidRPr="003D7382" w:rsidRDefault="00050BC1" w:rsidP="00E83B83">
            <w:pPr>
              <w:spacing w:before="60" w:after="60"/>
              <w:jc w:val="right"/>
              <w:rPr>
                <w:rFonts w:ascii="Arial" w:hAnsi="Arial" w:cs="Arial"/>
              </w:rPr>
            </w:pPr>
            <w:r w:rsidRPr="003D7382">
              <w:rPr>
                <w:rFonts w:ascii="Arial" w:hAnsi="Arial" w:cs="Arial"/>
              </w:rPr>
              <w:t>136</w:t>
            </w:r>
          </w:p>
        </w:tc>
        <w:tc>
          <w:tcPr>
            <w:tcW w:w="1161" w:type="dxa"/>
            <w:shd w:val="clear" w:color="auto" w:fill="auto"/>
            <w:vAlign w:val="center"/>
          </w:tcPr>
          <w:p w14:paraId="5BCFF4DD"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121" w:type="dxa"/>
            <w:shd w:val="clear" w:color="auto" w:fill="auto"/>
            <w:vAlign w:val="center"/>
          </w:tcPr>
          <w:p w14:paraId="53F1BC6B" w14:textId="77777777" w:rsidR="00050BC1" w:rsidRPr="003D7382" w:rsidRDefault="00050BC1" w:rsidP="00E83B83">
            <w:pPr>
              <w:spacing w:before="60" w:after="60"/>
              <w:jc w:val="right"/>
              <w:rPr>
                <w:rFonts w:ascii="Arial" w:hAnsi="Arial" w:cs="Arial"/>
              </w:rPr>
            </w:pPr>
            <w:r>
              <w:rPr>
                <w:rFonts w:ascii="Arial" w:hAnsi="Arial" w:cs="Arial"/>
              </w:rPr>
              <w:t>1,144</w:t>
            </w:r>
          </w:p>
        </w:tc>
      </w:tr>
      <w:tr w:rsidR="00050BC1" w:rsidRPr="002D61BE" w14:paraId="797996F1" w14:textId="77777777" w:rsidTr="00E83B83">
        <w:trPr>
          <w:trHeight w:val="363"/>
        </w:trPr>
        <w:tc>
          <w:tcPr>
            <w:tcW w:w="3457" w:type="dxa"/>
            <w:shd w:val="clear" w:color="auto" w:fill="auto"/>
            <w:vAlign w:val="center"/>
          </w:tcPr>
          <w:p w14:paraId="633808DF" w14:textId="77777777" w:rsidR="00050BC1" w:rsidRPr="003D7382" w:rsidRDefault="00050BC1" w:rsidP="00E83B83">
            <w:pPr>
              <w:spacing w:before="60" w:after="60"/>
              <w:rPr>
                <w:rFonts w:ascii="Arial" w:hAnsi="Arial" w:cs="Arial"/>
              </w:rPr>
            </w:pPr>
            <w:r>
              <w:rPr>
                <w:rFonts w:ascii="Arial" w:hAnsi="Arial" w:cs="Arial"/>
              </w:rPr>
              <w:t>Issue of new shares</w:t>
            </w:r>
          </w:p>
        </w:tc>
        <w:tc>
          <w:tcPr>
            <w:tcW w:w="819" w:type="dxa"/>
            <w:shd w:val="clear" w:color="auto" w:fill="auto"/>
            <w:vAlign w:val="center"/>
          </w:tcPr>
          <w:p w14:paraId="77B94F9D" w14:textId="77777777" w:rsidR="00050BC1" w:rsidRPr="003D7382" w:rsidRDefault="00050BC1" w:rsidP="00E83B83">
            <w:pPr>
              <w:spacing w:before="60" w:after="60"/>
              <w:jc w:val="right"/>
              <w:rPr>
                <w:rFonts w:ascii="Arial" w:hAnsi="Arial" w:cs="Arial"/>
              </w:rPr>
            </w:pPr>
            <w:r w:rsidRPr="003D7382">
              <w:rPr>
                <w:rFonts w:ascii="Arial" w:hAnsi="Arial" w:cs="Arial"/>
              </w:rPr>
              <w:t>44</w:t>
            </w:r>
          </w:p>
        </w:tc>
        <w:tc>
          <w:tcPr>
            <w:tcW w:w="1067" w:type="dxa"/>
            <w:shd w:val="clear" w:color="auto" w:fill="auto"/>
            <w:vAlign w:val="center"/>
          </w:tcPr>
          <w:p w14:paraId="1B303CDD" w14:textId="77777777" w:rsidR="00050BC1" w:rsidRPr="003D7382" w:rsidRDefault="00050BC1" w:rsidP="00E83B83">
            <w:pPr>
              <w:spacing w:before="60" w:after="60"/>
              <w:jc w:val="right"/>
              <w:rPr>
                <w:rFonts w:ascii="Arial" w:hAnsi="Arial" w:cs="Arial"/>
              </w:rPr>
            </w:pPr>
            <w:r w:rsidRPr="003D7382">
              <w:rPr>
                <w:rFonts w:ascii="Arial" w:hAnsi="Arial" w:cs="Arial"/>
              </w:rPr>
              <w:t>651</w:t>
            </w:r>
          </w:p>
        </w:tc>
        <w:tc>
          <w:tcPr>
            <w:tcW w:w="1070" w:type="dxa"/>
            <w:shd w:val="clear" w:color="auto" w:fill="auto"/>
          </w:tcPr>
          <w:p w14:paraId="249BA375"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shd w:val="clear" w:color="auto" w:fill="auto"/>
          </w:tcPr>
          <w:p w14:paraId="01DA89B0"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161" w:type="dxa"/>
            <w:shd w:val="clear" w:color="auto" w:fill="auto"/>
            <w:vAlign w:val="center"/>
          </w:tcPr>
          <w:p w14:paraId="37E0D1AC" w14:textId="77777777" w:rsidR="00050BC1" w:rsidRPr="003D7382" w:rsidRDefault="00050BC1" w:rsidP="00E83B83">
            <w:pPr>
              <w:spacing w:before="60" w:after="60"/>
              <w:jc w:val="right"/>
              <w:rPr>
                <w:rFonts w:ascii="Arial" w:hAnsi="Arial" w:cs="Arial"/>
              </w:rPr>
            </w:pPr>
            <w:r>
              <w:rPr>
                <w:rFonts w:ascii="Arial" w:hAnsi="Arial" w:cs="Arial"/>
              </w:rPr>
              <w:t>-</w:t>
            </w:r>
          </w:p>
        </w:tc>
        <w:tc>
          <w:tcPr>
            <w:tcW w:w="1121" w:type="dxa"/>
            <w:shd w:val="clear" w:color="auto" w:fill="auto"/>
            <w:vAlign w:val="center"/>
          </w:tcPr>
          <w:p w14:paraId="46D877D2" w14:textId="77777777" w:rsidR="00050BC1" w:rsidRPr="003D7382" w:rsidRDefault="00050BC1" w:rsidP="00E83B83">
            <w:pPr>
              <w:spacing w:before="60" w:after="60"/>
              <w:jc w:val="right"/>
              <w:rPr>
                <w:rFonts w:ascii="Arial" w:hAnsi="Arial" w:cs="Arial"/>
              </w:rPr>
            </w:pPr>
            <w:r>
              <w:rPr>
                <w:rFonts w:ascii="Arial" w:hAnsi="Arial" w:cs="Arial"/>
              </w:rPr>
              <w:t>695</w:t>
            </w:r>
          </w:p>
        </w:tc>
      </w:tr>
      <w:tr w:rsidR="00050BC1" w:rsidRPr="002D61BE" w14:paraId="64AA95CB" w14:textId="77777777" w:rsidTr="00E83B83">
        <w:trPr>
          <w:trHeight w:val="363"/>
        </w:trPr>
        <w:tc>
          <w:tcPr>
            <w:tcW w:w="3457" w:type="dxa"/>
            <w:shd w:val="clear" w:color="auto" w:fill="auto"/>
            <w:vAlign w:val="center"/>
          </w:tcPr>
          <w:p w14:paraId="48A08BB8" w14:textId="77777777" w:rsidR="00050BC1" w:rsidRDefault="00050BC1" w:rsidP="00E83B83">
            <w:pPr>
              <w:spacing w:before="60" w:after="60"/>
              <w:rPr>
                <w:rFonts w:ascii="Arial" w:hAnsi="Arial" w:cs="Arial"/>
              </w:rPr>
            </w:pPr>
            <w:r>
              <w:rPr>
                <w:rFonts w:ascii="Arial" w:hAnsi="Arial" w:cs="Arial"/>
              </w:rPr>
              <w:t>Revaluation reserve</w:t>
            </w:r>
          </w:p>
        </w:tc>
        <w:tc>
          <w:tcPr>
            <w:tcW w:w="819" w:type="dxa"/>
            <w:shd w:val="clear" w:color="auto" w:fill="auto"/>
            <w:vAlign w:val="center"/>
          </w:tcPr>
          <w:p w14:paraId="521CE889" w14:textId="77777777" w:rsidR="00050BC1" w:rsidRPr="003D7382" w:rsidRDefault="00050BC1" w:rsidP="00E83B83">
            <w:pPr>
              <w:spacing w:before="60" w:after="60"/>
              <w:jc w:val="right"/>
              <w:rPr>
                <w:rFonts w:ascii="Arial" w:hAnsi="Arial" w:cs="Arial"/>
              </w:rPr>
            </w:pPr>
            <w:r>
              <w:rPr>
                <w:rFonts w:ascii="Arial" w:hAnsi="Arial" w:cs="Arial"/>
              </w:rPr>
              <w:t>-</w:t>
            </w:r>
          </w:p>
        </w:tc>
        <w:tc>
          <w:tcPr>
            <w:tcW w:w="1067" w:type="dxa"/>
            <w:shd w:val="clear" w:color="auto" w:fill="auto"/>
            <w:vAlign w:val="center"/>
          </w:tcPr>
          <w:p w14:paraId="3A11AFAE" w14:textId="77777777" w:rsidR="00050BC1" w:rsidRPr="003D7382" w:rsidRDefault="00050BC1" w:rsidP="00E83B83">
            <w:pPr>
              <w:spacing w:before="60" w:after="60"/>
              <w:jc w:val="right"/>
              <w:rPr>
                <w:rFonts w:ascii="Arial" w:hAnsi="Arial" w:cs="Arial"/>
              </w:rPr>
            </w:pPr>
            <w:r>
              <w:rPr>
                <w:rFonts w:ascii="Arial" w:hAnsi="Arial" w:cs="Arial"/>
              </w:rPr>
              <w:t>-</w:t>
            </w:r>
          </w:p>
        </w:tc>
        <w:tc>
          <w:tcPr>
            <w:tcW w:w="1070" w:type="dxa"/>
            <w:shd w:val="clear" w:color="auto" w:fill="auto"/>
          </w:tcPr>
          <w:p w14:paraId="538D6CDE" w14:textId="77777777" w:rsidR="00050BC1" w:rsidRPr="003D7382" w:rsidRDefault="00050BC1" w:rsidP="00E83B83">
            <w:pPr>
              <w:spacing w:before="60" w:after="60"/>
              <w:jc w:val="right"/>
              <w:rPr>
                <w:rFonts w:ascii="Arial" w:hAnsi="Arial" w:cs="Arial"/>
              </w:rPr>
            </w:pPr>
            <w:r>
              <w:rPr>
                <w:rFonts w:ascii="Arial" w:hAnsi="Arial" w:cs="Arial"/>
              </w:rPr>
              <w:t>-</w:t>
            </w:r>
          </w:p>
        </w:tc>
        <w:tc>
          <w:tcPr>
            <w:tcW w:w="1070" w:type="dxa"/>
            <w:shd w:val="clear" w:color="auto" w:fill="auto"/>
          </w:tcPr>
          <w:p w14:paraId="73966580" w14:textId="77777777" w:rsidR="00050BC1" w:rsidRPr="003D7382" w:rsidRDefault="00050BC1" w:rsidP="00E83B83">
            <w:pPr>
              <w:spacing w:before="60" w:after="60"/>
              <w:jc w:val="right"/>
              <w:rPr>
                <w:rFonts w:ascii="Arial" w:hAnsi="Arial" w:cs="Arial"/>
              </w:rPr>
            </w:pPr>
            <w:r>
              <w:rPr>
                <w:rFonts w:ascii="Arial" w:hAnsi="Arial" w:cs="Arial"/>
              </w:rPr>
              <w:t>853</w:t>
            </w:r>
          </w:p>
        </w:tc>
        <w:tc>
          <w:tcPr>
            <w:tcW w:w="1161" w:type="dxa"/>
            <w:shd w:val="clear" w:color="auto" w:fill="auto"/>
            <w:vAlign w:val="center"/>
          </w:tcPr>
          <w:p w14:paraId="6BC0CC12" w14:textId="77777777" w:rsidR="00050BC1" w:rsidRDefault="00050BC1" w:rsidP="00E83B83">
            <w:pPr>
              <w:spacing w:before="60" w:after="60"/>
              <w:jc w:val="right"/>
              <w:rPr>
                <w:rFonts w:ascii="Arial" w:hAnsi="Arial" w:cs="Arial"/>
              </w:rPr>
            </w:pPr>
            <w:r>
              <w:rPr>
                <w:rFonts w:ascii="Arial" w:hAnsi="Arial" w:cs="Arial"/>
              </w:rPr>
              <w:t>-</w:t>
            </w:r>
          </w:p>
        </w:tc>
        <w:tc>
          <w:tcPr>
            <w:tcW w:w="1121" w:type="dxa"/>
            <w:shd w:val="clear" w:color="auto" w:fill="auto"/>
            <w:vAlign w:val="center"/>
          </w:tcPr>
          <w:p w14:paraId="5E61B005" w14:textId="77777777" w:rsidR="00050BC1" w:rsidRDefault="00050BC1" w:rsidP="00E83B83">
            <w:pPr>
              <w:spacing w:before="60" w:after="60"/>
              <w:jc w:val="right"/>
              <w:rPr>
                <w:rFonts w:ascii="Arial" w:hAnsi="Arial" w:cs="Arial"/>
              </w:rPr>
            </w:pPr>
            <w:r>
              <w:rPr>
                <w:rFonts w:ascii="Arial" w:hAnsi="Arial" w:cs="Arial"/>
              </w:rPr>
              <w:t>853</w:t>
            </w:r>
          </w:p>
        </w:tc>
      </w:tr>
      <w:tr w:rsidR="00050BC1" w:rsidRPr="002D61BE" w14:paraId="0EA165A5" w14:textId="77777777" w:rsidTr="00E83B83">
        <w:trPr>
          <w:trHeight w:val="363"/>
        </w:trPr>
        <w:tc>
          <w:tcPr>
            <w:tcW w:w="3457" w:type="dxa"/>
            <w:shd w:val="clear" w:color="auto" w:fill="auto"/>
            <w:vAlign w:val="center"/>
          </w:tcPr>
          <w:p w14:paraId="7F416EC0" w14:textId="77777777" w:rsidR="00050BC1" w:rsidRPr="00E4175E" w:rsidRDefault="00050BC1" w:rsidP="00E83B83">
            <w:pPr>
              <w:spacing w:before="60" w:after="60"/>
              <w:rPr>
                <w:rFonts w:ascii="Arial" w:hAnsi="Arial" w:cs="Arial"/>
              </w:rPr>
            </w:pPr>
            <w:r w:rsidRPr="00E4175E">
              <w:rPr>
                <w:rFonts w:ascii="Arial" w:hAnsi="Arial" w:cs="Arial"/>
              </w:rPr>
              <w:t>Dividend paid</w:t>
            </w:r>
          </w:p>
        </w:tc>
        <w:tc>
          <w:tcPr>
            <w:tcW w:w="819" w:type="dxa"/>
            <w:tcBorders>
              <w:bottom w:val="single" w:sz="4" w:space="0" w:color="auto"/>
            </w:tcBorders>
            <w:shd w:val="clear" w:color="auto" w:fill="auto"/>
            <w:vAlign w:val="center"/>
          </w:tcPr>
          <w:p w14:paraId="0C42AC12"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67" w:type="dxa"/>
            <w:tcBorders>
              <w:bottom w:val="single" w:sz="4" w:space="0" w:color="auto"/>
            </w:tcBorders>
            <w:shd w:val="clear" w:color="auto" w:fill="auto"/>
            <w:vAlign w:val="center"/>
          </w:tcPr>
          <w:p w14:paraId="74CFECCD"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tcBorders>
              <w:bottom w:val="single" w:sz="4" w:space="0" w:color="auto"/>
            </w:tcBorders>
            <w:shd w:val="clear" w:color="auto" w:fill="auto"/>
          </w:tcPr>
          <w:p w14:paraId="67BC7280"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070" w:type="dxa"/>
            <w:tcBorders>
              <w:bottom w:val="single" w:sz="4" w:space="0" w:color="auto"/>
            </w:tcBorders>
            <w:shd w:val="clear" w:color="auto" w:fill="auto"/>
          </w:tcPr>
          <w:p w14:paraId="4381866B" w14:textId="77777777" w:rsidR="00050BC1" w:rsidRPr="003D7382" w:rsidRDefault="00050BC1" w:rsidP="00E83B83">
            <w:pPr>
              <w:spacing w:before="60" w:after="60"/>
              <w:jc w:val="right"/>
              <w:rPr>
                <w:rFonts w:ascii="Arial" w:hAnsi="Arial" w:cs="Arial"/>
              </w:rPr>
            </w:pPr>
            <w:r w:rsidRPr="003D7382">
              <w:rPr>
                <w:rFonts w:ascii="Arial" w:hAnsi="Arial" w:cs="Arial"/>
              </w:rPr>
              <w:t>-</w:t>
            </w:r>
          </w:p>
        </w:tc>
        <w:tc>
          <w:tcPr>
            <w:tcW w:w="1161" w:type="dxa"/>
            <w:tcBorders>
              <w:bottom w:val="single" w:sz="4" w:space="0" w:color="auto"/>
            </w:tcBorders>
            <w:shd w:val="clear" w:color="auto" w:fill="auto"/>
            <w:vAlign w:val="center"/>
          </w:tcPr>
          <w:p w14:paraId="5B0EA29E" w14:textId="77777777" w:rsidR="00050BC1" w:rsidRPr="00D07F0C" w:rsidRDefault="00050BC1" w:rsidP="00E83B83">
            <w:pPr>
              <w:spacing w:before="60" w:after="60"/>
              <w:jc w:val="right"/>
              <w:rPr>
                <w:rFonts w:ascii="Arial" w:hAnsi="Arial" w:cs="Arial"/>
              </w:rPr>
            </w:pPr>
            <w:r w:rsidRPr="00D07F0C">
              <w:rPr>
                <w:rFonts w:ascii="Arial" w:hAnsi="Arial" w:cs="Arial"/>
              </w:rPr>
              <w:t>(334)</w:t>
            </w:r>
          </w:p>
        </w:tc>
        <w:tc>
          <w:tcPr>
            <w:tcW w:w="1121" w:type="dxa"/>
            <w:tcBorders>
              <w:bottom w:val="single" w:sz="4" w:space="0" w:color="auto"/>
            </w:tcBorders>
            <w:shd w:val="clear" w:color="auto" w:fill="auto"/>
            <w:vAlign w:val="center"/>
          </w:tcPr>
          <w:p w14:paraId="5B8168E1" w14:textId="77777777" w:rsidR="00050BC1" w:rsidRPr="00D07F0C" w:rsidRDefault="00050BC1" w:rsidP="00E83B83">
            <w:pPr>
              <w:spacing w:before="60" w:after="60"/>
              <w:jc w:val="right"/>
              <w:rPr>
                <w:rFonts w:ascii="Arial" w:hAnsi="Arial" w:cs="Arial"/>
              </w:rPr>
            </w:pPr>
            <w:r w:rsidRPr="00D07F0C">
              <w:rPr>
                <w:rFonts w:ascii="Arial" w:hAnsi="Arial" w:cs="Arial"/>
              </w:rPr>
              <w:t xml:space="preserve"> (334)</w:t>
            </w:r>
          </w:p>
        </w:tc>
      </w:tr>
      <w:tr w:rsidR="00050BC1" w:rsidRPr="004F1307" w14:paraId="27F97FF4" w14:textId="77777777" w:rsidTr="00E83B83">
        <w:trPr>
          <w:trHeight w:val="363"/>
        </w:trPr>
        <w:tc>
          <w:tcPr>
            <w:tcW w:w="3457" w:type="dxa"/>
            <w:shd w:val="clear" w:color="auto" w:fill="auto"/>
            <w:vAlign w:val="center"/>
          </w:tcPr>
          <w:p w14:paraId="60C51F9D" w14:textId="77777777" w:rsidR="00050BC1" w:rsidRPr="00E4175E" w:rsidRDefault="00050BC1" w:rsidP="00E83B83">
            <w:pPr>
              <w:spacing w:before="60" w:after="60"/>
              <w:rPr>
                <w:rFonts w:ascii="Arial" w:hAnsi="Arial" w:cs="Arial"/>
              </w:rPr>
            </w:pPr>
            <w:r w:rsidRPr="00E4175E">
              <w:rPr>
                <w:rFonts w:ascii="Arial" w:hAnsi="Arial" w:cs="Arial"/>
              </w:rPr>
              <w:t>At 31 October 2022</w:t>
            </w:r>
          </w:p>
        </w:tc>
        <w:tc>
          <w:tcPr>
            <w:tcW w:w="819" w:type="dxa"/>
            <w:tcBorders>
              <w:top w:val="single" w:sz="4" w:space="0" w:color="auto"/>
              <w:bottom w:val="single" w:sz="4" w:space="0" w:color="auto"/>
            </w:tcBorders>
            <w:shd w:val="clear" w:color="auto" w:fill="auto"/>
            <w:vAlign w:val="center"/>
          </w:tcPr>
          <w:p w14:paraId="055ABE7A" w14:textId="77777777" w:rsidR="00050BC1" w:rsidRPr="003D7382" w:rsidRDefault="00050BC1" w:rsidP="00E83B83">
            <w:pPr>
              <w:spacing w:before="60" w:after="60"/>
              <w:jc w:val="right"/>
              <w:rPr>
                <w:rFonts w:ascii="Arial" w:hAnsi="Arial" w:cs="Arial"/>
                <w:b/>
              </w:rPr>
            </w:pPr>
            <w:r w:rsidRPr="003D7382">
              <w:rPr>
                <w:rFonts w:ascii="Arial" w:hAnsi="Arial" w:cs="Arial"/>
                <w:b/>
              </w:rPr>
              <w:t>903</w:t>
            </w:r>
          </w:p>
        </w:tc>
        <w:tc>
          <w:tcPr>
            <w:tcW w:w="1067" w:type="dxa"/>
            <w:tcBorders>
              <w:top w:val="single" w:sz="4" w:space="0" w:color="auto"/>
              <w:bottom w:val="single" w:sz="4" w:space="0" w:color="auto"/>
            </w:tcBorders>
            <w:shd w:val="clear" w:color="auto" w:fill="auto"/>
            <w:vAlign w:val="center"/>
          </w:tcPr>
          <w:p w14:paraId="054A0C24" w14:textId="77777777" w:rsidR="00050BC1" w:rsidRPr="003D7382" w:rsidRDefault="00050BC1" w:rsidP="00E83B83">
            <w:pPr>
              <w:spacing w:before="60" w:after="60"/>
              <w:jc w:val="right"/>
              <w:rPr>
                <w:rFonts w:ascii="Arial" w:hAnsi="Arial" w:cs="Arial"/>
                <w:b/>
              </w:rPr>
            </w:pPr>
            <w:r w:rsidRPr="003D7382">
              <w:rPr>
                <w:rFonts w:ascii="Arial" w:hAnsi="Arial" w:cs="Arial"/>
                <w:b/>
              </w:rPr>
              <w:t>6,272</w:t>
            </w:r>
          </w:p>
        </w:tc>
        <w:tc>
          <w:tcPr>
            <w:tcW w:w="1070" w:type="dxa"/>
            <w:tcBorders>
              <w:top w:val="single" w:sz="4" w:space="0" w:color="auto"/>
              <w:bottom w:val="single" w:sz="4" w:space="0" w:color="auto"/>
            </w:tcBorders>
            <w:shd w:val="clear" w:color="auto" w:fill="auto"/>
          </w:tcPr>
          <w:p w14:paraId="04C06EF0" w14:textId="77777777" w:rsidR="00050BC1" w:rsidRPr="004F1307" w:rsidRDefault="00050BC1" w:rsidP="00E83B83">
            <w:pPr>
              <w:spacing w:before="60" w:after="60"/>
              <w:jc w:val="right"/>
              <w:rPr>
                <w:rFonts w:ascii="Arial" w:hAnsi="Arial" w:cs="Arial"/>
                <w:b/>
              </w:rPr>
            </w:pPr>
            <w:r w:rsidRPr="004F1307">
              <w:rPr>
                <w:rFonts w:ascii="Arial" w:hAnsi="Arial" w:cs="Arial"/>
                <w:b/>
              </w:rPr>
              <w:t>-</w:t>
            </w:r>
          </w:p>
        </w:tc>
        <w:tc>
          <w:tcPr>
            <w:tcW w:w="1070" w:type="dxa"/>
            <w:tcBorders>
              <w:top w:val="single" w:sz="4" w:space="0" w:color="auto"/>
              <w:bottom w:val="single" w:sz="4" w:space="0" w:color="auto"/>
            </w:tcBorders>
            <w:shd w:val="clear" w:color="auto" w:fill="auto"/>
          </w:tcPr>
          <w:p w14:paraId="656CA6F5" w14:textId="77777777" w:rsidR="00050BC1" w:rsidRPr="004F1307" w:rsidRDefault="00050BC1" w:rsidP="00E83B83">
            <w:pPr>
              <w:spacing w:before="60" w:after="60"/>
              <w:jc w:val="right"/>
              <w:rPr>
                <w:rFonts w:ascii="Arial" w:hAnsi="Arial" w:cs="Arial"/>
                <w:b/>
              </w:rPr>
            </w:pPr>
            <w:r w:rsidRPr="004F1307">
              <w:rPr>
                <w:rFonts w:ascii="Arial" w:hAnsi="Arial" w:cs="Arial"/>
                <w:b/>
              </w:rPr>
              <w:t>2,050</w:t>
            </w:r>
          </w:p>
        </w:tc>
        <w:tc>
          <w:tcPr>
            <w:tcW w:w="1161" w:type="dxa"/>
            <w:tcBorders>
              <w:top w:val="single" w:sz="4" w:space="0" w:color="auto"/>
              <w:bottom w:val="single" w:sz="4" w:space="0" w:color="auto"/>
            </w:tcBorders>
            <w:shd w:val="clear" w:color="auto" w:fill="auto"/>
            <w:vAlign w:val="center"/>
          </w:tcPr>
          <w:p w14:paraId="144DE092" w14:textId="77777777" w:rsidR="00050BC1" w:rsidRPr="004F1307" w:rsidRDefault="00050BC1" w:rsidP="00E83B83">
            <w:pPr>
              <w:spacing w:before="60" w:after="60"/>
              <w:jc w:val="right"/>
              <w:rPr>
                <w:rFonts w:ascii="Arial" w:hAnsi="Arial" w:cs="Arial"/>
                <w:b/>
              </w:rPr>
            </w:pPr>
            <w:r w:rsidRPr="004F1307">
              <w:rPr>
                <w:rFonts w:ascii="Arial" w:hAnsi="Arial" w:cs="Arial"/>
                <w:b/>
              </w:rPr>
              <w:t xml:space="preserve">    5,656</w:t>
            </w:r>
          </w:p>
        </w:tc>
        <w:tc>
          <w:tcPr>
            <w:tcW w:w="1121" w:type="dxa"/>
            <w:tcBorders>
              <w:top w:val="single" w:sz="4" w:space="0" w:color="auto"/>
              <w:bottom w:val="single" w:sz="4" w:space="0" w:color="auto"/>
            </w:tcBorders>
            <w:shd w:val="clear" w:color="auto" w:fill="auto"/>
            <w:vAlign w:val="center"/>
          </w:tcPr>
          <w:p w14:paraId="0AACF32B" w14:textId="77777777" w:rsidR="00050BC1" w:rsidRPr="004F1307" w:rsidRDefault="00050BC1" w:rsidP="00E83B83">
            <w:pPr>
              <w:spacing w:before="60" w:after="60"/>
              <w:jc w:val="right"/>
              <w:rPr>
                <w:rFonts w:ascii="Arial" w:hAnsi="Arial" w:cs="Arial"/>
                <w:b/>
              </w:rPr>
            </w:pPr>
            <w:r w:rsidRPr="004F1307">
              <w:rPr>
                <w:rFonts w:ascii="Arial" w:hAnsi="Arial" w:cs="Arial"/>
                <w:b/>
              </w:rPr>
              <w:t>14,881</w:t>
            </w:r>
          </w:p>
        </w:tc>
      </w:tr>
    </w:tbl>
    <w:p w14:paraId="7272EEA5" w14:textId="777D7876" w:rsidR="0010152F" w:rsidRPr="00050BC1" w:rsidRDefault="0010152F" w:rsidP="0010152F">
      <w:pPr>
        <w:rPr>
          <w:rFonts w:ascii="Arial" w:hAnsi="Arial" w:cs="Arial"/>
          <w:b/>
        </w:rPr>
      </w:pPr>
    </w:p>
    <w:p w14:paraId="7A8A3A7A" w14:textId="77777777" w:rsidR="00050BC1" w:rsidRDefault="00050BC1" w:rsidP="003E7A01">
      <w:pPr>
        <w:rPr>
          <w:rFonts w:ascii="Arial" w:hAnsi="Arial" w:cs="Arial"/>
        </w:rPr>
      </w:pPr>
    </w:p>
    <w:p w14:paraId="3E3A2CB3" w14:textId="23832E0C" w:rsidR="003E7A01" w:rsidRPr="00E4175E" w:rsidRDefault="0010152F" w:rsidP="003E7A01">
      <w:pPr>
        <w:rPr>
          <w:rFonts w:ascii="Arial" w:hAnsi="Arial" w:cs="Arial"/>
        </w:rPr>
      </w:pPr>
      <w:r w:rsidRPr="00E4175E">
        <w:rPr>
          <w:rFonts w:ascii="Arial" w:hAnsi="Arial" w:cs="Arial"/>
        </w:rPr>
        <w:t> </w:t>
      </w:r>
      <w:r w:rsidR="003E7A01" w:rsidRPr="00E4175E">
        <w:rPr>
          <w:rFonts w:ascii="Arial" w:hAnsi="Arial" w:cs="Arial"/>
        </w:rPr>
        <w:t>For the six months to 31 October 20</w:t>
      </w:r>
      <w:r w:rsidR="00706854" w:rsidRPr="00E4175E">
        <w:rPr>
          <w:rFonts w:ascii="Arial" w:hAnsi="Arial" w:cs="Arial"/>
        </w:rPr>
        <w:t>2</w:t>
      </w:r>
      <w:r w:rsidR="002D61BE" w:rsidRPr="00E4175E">
        <w:rPr>
          <w:rFonts w:ascii="Arial" w:hAnsi="Arial" w:cs="Arial"/>
        </w:rPr>
        <w:t>1</w:t>
      </w:r>
      <w:r w:rsidR="003E7A01" w:rsidRPr="00E4175E">
        <w:rPr>
          <w:rFonts w:ascii="Arial" w:hAnsi="Arial" w:cs="Arial"/>
        </w:rPr>
        <w:t xml:space="preserve"> (unaudited)</w:t>
      </w:r>
    </w:p>
    <w:p w14:paraId="58D19323" w14:textId="77777777" w:rsidR="003E7A01" w:rsidRPr="00E4175E" w:rsidRDefault="003E7A01" w:rsidP="003E7A01">
      <w:pPr>
        <w:rPr>
          <w:rFonts w:ascii="Arial" w:hAnsi="Arial" w:cs="Arial"/>
        </w:rPr>
      </w:pPr>
    </w:p>
    <w:tbl>
      <w:tblPr>
        <w:tblW w:w="9817" w:type="dxa"/>
        <w:tblLook w:val="04A0" w:firstRow="1" w:lastRow="0" w:firstColumn="1" w:lastColumn="0" w:noHBand="0" w:noVBand="1"/>
      </w:tblPr>
      <w:tblGrid>
        <w:gridCol w:w="3293"/>
        <w:gridCol w:w="119"/>
        <w:gridCol w:w="810"/>
        <w:gridCol w:w="27"/>
        <w:gridCol w:w="1075"/>
        <w:gridCol w:w="1068"/>
        <w:gridCol w:w="1068"/>
        <w:gridCol w:w="1100"/>
        <w:gridCol w:w="52"/>
        <w:gridCol w:w="1205"/>
      </w:tblGrid>
      <w:tr w:rsidR="00BF68FC" w:rsidRPr="00E4175E" w14:paraId="5F1D7E53" w14:textId="77777777" w:rsidTr="00BF68FC">
        <w:trPr>
          <w:trHeight w:val="469"/>
        </w:trPr>
        <w:tc>
          <w:tcPr>
            <w:tcW w:w="3293" w:type="dxa"/>
            <w:shd w:val="clear" w:color="auto" w:fill="auto"/>
            <w:vAlign w:val="center"/>
          </w:tcPr>
          <w:p w14:paraId="7B0683D2" w14:textId="77777777" w:rsidR="00BF68FC" w:rsidRPr="00E4175E" w:rsidRDefault="00BF68FC" w:rsidP="00C7213F">
            <w:pPr>
              <w:rPr>
                <w:rFonts w:ascii="Arial" w:hAnsi="Arial" w:cs="Arial"/>
              </w:rPr>
            </w:pPr>
          </w:p>
        </w:tc>
        <w:tc>
          <w:tcPr>
            <w:tcW w:w="929" w:type="dxa"/>
            <w:gridSpan w:val="2"/>
            <w:shd w:val="clear" w:color="auto" w:fill="auto"/>
            <w:vAlign w:val="center"/>
          </w:tcPr>
          <w:p w14:paraId="43FC14E3" w14:textId="77777777" w:rsidR="00BF68FC" w:rsidRPr="00E4175E" w:rsidRDefault="00BF68FC" w:rsidP="00C7213F">
            <w:pPr>
              <w:jc w:val="right"/>
              <w:rPr>
                <w:rFonts w:ascii="Arial" w:hAnsi="Arial" w:cs="Arial"/>
                <w:i/>
              </w:rPr>
            </w:pPr>
            <w:r w:rsidRPr="00E4175E">
              <w:rPr>
                <w:rFonts w:ascii="Arial" w:hAnsi="Arial" w:cs="Arial"/>
                <w:i/>
              </w:rPr>
              <w:t>Share</w:t>
            </w:r>
          </w:p>
          <w:p w14:paraId="38BA1D36" w14:textId="77777777" w:rsidR="00BF68FC" w:rsidRPr="00E4175E" w:rsidRDefault="00BF68FC" w:rsidP="00C7213F">
            <w:pPr>
              <w:jc w:val="right"/>
              <w:rPr>
                <w:rFonts w:ascii="Arial" w:hAnsi="Arial" w:cs="Arial"/>
              </w:rPr>
            </w:pPr>
            <w:r w:rsidRPr="00E4175E">
              <w:rPr>
                <w:rFonts w:ascii="Arial" w:hAnsi="Arial" w:cs="Arial"/>
                <w:i/>
              </w:rPr>
              <w:t>capital</w:t>
            </w:r>
          </w:p>
        </w:tc>
        <w:tc>
          <w:tcPr>
            <w:tcW w:w="1102" w:type="dxa"/>
            <w:gridSpan w:val="2"/>
            <w:shd w:val="clear" w:color="auto" w:fill="auto"/>
            <w:vAlign w:val="center"/>
          </w:tcPr>
          <w:p w14:paraId="56FF64CD" w14:textId="77777777" w:rsidR="00BF68FC" w:rsidRPr="00E4175E" w:rsidRDefault="00BF68FC" w:rsidP="00C7213F">
            <w:pPr>
              <w:jc w:val="right"/>
              <w:rPr>
                <w:rFonts w:ascii="Arial" w:hAnsi="Arial" w:cs="Arial"/>
                <w:i/>
              </w:rPr>
            </w:pPr>
            <w:r w:rsidRPr="00E4175E">
              <w:rPr>
                <w:rFonts w:ascii="Arial" w:hAnsi="Arial" w:cs="Arial"/>
                <w:i/>
              </w:rPr>
              <w:t>Share</w:t>
            </w:r>
          </w:p>
          <w:p w14:paraId="1ECAF18E" w14:textId="77777777" w:rsidR="00BF68FC" w:rsidRPr="00E4175E" w:rsidRDefault="00BF68FC" w:rsidP="00C7213F">
            <w:pPr>
              <w:jc w:val="right"/>
              <w:rPr>
                <w:rFonts w:ascii="Arial" w:hAnsi="Arial" w:cs="Arial"/>
              </w:rPr>
            </w:pPr>
            <w:r w:rsidRPr="00E4175E">
              <w:rPr>
                <w:rFonts w:ascii="Arial" w:hAnsi="Arial" w:cs="Arial"/>
                <w:i/>
              </w:rPr>
              <w:t>premium</w:t>
            </w:r>
          </w:p>
        </w:tc>
        <w:tc>
          <w:tcPr>
            <w:tcW w:w="1068" w:type="dxa"/>
          </w:tcPr>
          <w:p w14:paraId="6EFDE4E3" w14:textId="68C23AB4" w:rsidR="00BF68FC" w:rsidRPr="00E4175E" w:rsidRDefault="00BF68FC" w:rsidP="00C7213F">
            <w:pPr>
              <w:jc w:val="right"/>
              <w:rPr>
                <w:rFonts w:ascii="Arial" w:hAnsi="Arial" w:cs="Arial"/>
                <w:i/>
              </w:rPr>
            </w:pPr>
            <w:r w:rsidRPr="00E4175E">
              <w:rPr>
                <w:rFonts w:ascii="Arial" w:hAnsi="Arial" w:cs="Arial"/>
                <w:i/>
              </w:rPr>
              <w:t>Treasury shares</w:t>
            </w:r>
          </w:p>
        </w:tc>
        <w:tc>
          <w:tcPr>
            <w:tcW w:w="1068" w:type="dxa"/>
          </w:tcPr>
          <w:p w14:paraId="6AA18955" w14:textId="0693CBCB" w:rsidR="00BF68FC" w:rsidRPr="00E4175E" w:rsidRDefault="00BF68FC" w:rsidP="00C7213F">
            <w:pPr>
              <w:jc w:val="right"/>
              <w:rPr>
                <w:rFonts w:ascii="Arial" w:hAnsi="Arial" w:cs="Arial"/>
                <w:i/>
              </w:rPr>
            </w:pPr>
            <w:r w:rsidRPr="00E4175E">
              <w:rPr>
                <w:rFonts w:ascii="Arial" w:hAnsi="Arial" w:cs="Arial"/>
                <w:i/>
              </w:rPr>
              <w:t xml:space="preserve">Other </w:t>
            </w:r>
          </w:p>
          <w:p w14:paraId="521E7D49" w14:textId="77777777" w:rsidR="00BF68FC" w:rsidRPr="00E4175E" w:rsidRDefault="00BF68FC" w:rsidP="00C7213F">
            <w:pPr>
              <w:jc w:val="right"/>
              <w:rPr>
                <w:rFonts w:ascii="Arial" w:hAnsi="Arial" w:cs="Arial"/>
                <w:i/>
              </w:rPr>
            </w:pPr>
            <w:r w:rsidRPr="00E4175E">
              <w:rPr>
                <w:rFonts w:ascii="Arial" w:hAnsi="Arial" w:cs="Arial"/>
                <w:i/>
              </w:rPr>
              <w:t>reserves</w:t>
            </w:r>
          </w:p>
        </w:tc>
        <w:tc>
          <w:tcPr>
            <w:tcW w:w="1152" w:type="dxa"/>
            <w:gridSpan w:val="2"/>
            <w:shd w:val="clear" w:color="auto" w:fill="auto"/>
            <w:vAlign w:val="center"/>
          </w:tcPr>
          <w:p w14:paraId="76B93993" w14:textId="77777777" w:rsidR="00BF68FC" w:rsidRPr="00E4175E" w:rsidRDefault="00BF68FC" w:rsidP="00C7213F">
            <w:pPr>
              <w:jc w:val="right"/>
              <w:rPr>
                <w:rFonts w:ascii="Arial" w:hAnsi="Arial" w:cs="Arial"/>
                <w:i/>
              </w:rPr>
            </w:pPr>
            <w:r w:rsidRPr="00E4175E">
              <w:rPr>
                <w:rFonts w:ascii="Arial" w:hAnsi="Arial" w:cs="Arial"/>
                <w:i/>
              </w:rPr>
              <w:t>Retained</w:t>
            </w:r>
          </w:p>
          <w:p w14:paraId="3AE2B75C" w14:textId="77777777" w:rsidR="00BF68FC" w:rsidRPr="00E4175E" w:rsidRDefault="00BF68FC" w:rsidP="00C7213F">
            <w:pPr>
              <w:jc w:val="right"/>
              <w:rPr>
                <w:rFonts w:ascii="Arial" w:hAnsi="Arial" w:cs="Arial"/>
              </w:rPr>
            </w:pPr>
            <w:r w:rsidRPr="00E4175E">
              <w:rPr>
                <w:rFonts w:ascii="Arial" w:hAnsi="Arial" w:cs="Arial"/>
                <w:i/>
              </w:rPr>
              <w:t>earnings</w:t>
            </w:r>
          </w:p>
        </w:tc>
        <w:tc>
          <w:tcPr>
            <w:tcW w:w="1205" w:type="dxa"/>
            <w:shd w:val="clear" w:color="auto" w:fill="auto"/>
            <w:vAlign w:val="center"/>
          </w:tcPr>
          <w:p w14:paraId="26A1211C" w14:textId="77777777" w:rsidR="00BF68FC" w:rsidRPr="00E4175E" w:rsidRDefault="00BF68FC" w:rsidP="00C7213F">
            <w:pPr>
              <w:jc w:val="right"/>
              <w:rPr>
                <w:rFonts w:ascii="Arial" w:hAnsi="Arial" w:cs="Arial"/>
                <w:i/>
              </w:rPr>
            </w:pPr>
            <w:r w:rsidRPr="00E4175E">
              <w:rPr>
                <w:rFonts w:ascii="Arial" w:hAnsi="Arial" w:cs="Arial"/>
                <w:i/>
              </w:rPr>
              <w:t>Total</w:t>
            </w:r>
          </w:p>
          <w:p w14:paraId="0E7FFD1A" w14:textId="77777777" w:rsidR="00BF68FC" w:rsidRPr="00E4175E" w:rsidRDefault="00BF68FC" w:rsidP="00C7213F">
            <w:pPr>
              <w:jc w:val="right"/>
              <w:rPr>
                <w:rFonts w:ascii="Arial" w:hAnsi="Arial" w:cs="Arial"/>
              </w:rPr>
            </w:pPr>
            <w:r w:rsidRPr="00E4175E">
              <w:rPr>
                <w:rFonts w:ascii="Arial" w:hAnsi="Arial" w:cs="Arial"/>
                <w:i/>
              </w:rPr>
              <w:t>equity</w:t>
            </w:r>
          </w:p>
        </w:tc>
      </w:tr>
      <w:tr w:rsidR="00BF68FC" w:rsidRPr="00E4175E" w14:paraId="52D9838D" w14:textId="77777777" w:rsidTr="00BF68FC">
        <w:trPr>
          <w:trHeight w:val="457"/>
        </w:trPr>
        <w:tc>
          <w:tcPr>
            <w:tcW w:w="3293" w:type="dxa"/>
            <w:shd w:val="clear" w:color="auto" w:fill="auto"/>
          </w:tcPr>
          <w:p w14:paraId="0984129E" w14:textId="77777777" w:rsidR="00BF68FC" w:rsidRPr="00E4175E" w:rsidRDefault="00BF68FC" w:rsidP="00C7213F">
            <w:pPr>
              <w:jc w:val="right"/>
              <w:rPr>
                <w:rFonts w:ascii="Arial" w:hAnsi="Arial" w:cs="Arial"/>
              </w:rPr>
            </w:pPr>
          </w:p>
        </w:tc>
        <w:tc>
          <w:tcPr>
            <w:tcW w:w="929" w:type="dxa"/>
            <w:gridSpan w:val="2"/>
            <w:shd w:val="clear" w:color="auto" w:fill="auto"/>
          </w:tcPr>
          <w:p w14:paraId="2ACAF06C" w14:textId="77777777" w:rsidR="00BF68FC" w:rsidRPr="00E4175E" w:rsidRDefault="00BF68FC" w:rsidP="00C7213F">
            <w:pPr>
              <w:jc w:val="right"/>
              <w:rPr>
                <w:rFonts w:ascii="Arial" w:hAnsi="Arial" w:cs="Arial"/>
              </w:rPr>
            </w:pPr>
            <w:r w:rsidRPr="00E4175E">
              <w:rPr>
                <w:rFonts w:ascii="Arial" w:hAnsi="Arial" w:cs="Arial"/>
              </w:rPr>
              <w:t xml:space="preserve"> £000</w:t>
            </w:r>
          </w:p>
          <w:p w14:paraId="46761B7A" w14:textId="77777777" w:rsidR="00BF68FC" w:rsidRPr="00E4175E" w:rsidRDefault="00BF68FC" w:rsidP="00C7213F">
            <w:pPr>
              <w:jc w:val="right"/>
              <w:rPr>
                <w:rFonts w:ascii="Arial" w:hAnsi="Arial" w:cs="Arial"/>
              </w:rPr>
            </w:pPr>
          </w:p>
        </w:tc>
        <w:tc>
          <w:tcPr>
            <w:tcW w:w="1102" w:type="dxa"/>
            <w:gridSpan w:val="2"/>
            <w:shd w:val="clear" w:color="auto" w:fill="auto"/>
          </w:tcPr>
          <w:p w14:paraId="3C08F2A9" w14:textId="77777777" w:rsidR="00BF68FC" w:rsidRPr="00E4175E" w:rsidRDefault="00BF68FC" w:rsidP="00C7213F">
            <w:pPr>
              <w:jc w:val="right"/>
              <w:rPr>
                <w:rFonts w:ascii="Arial" w:hAnsi="Arial" w:cs="Arial"/>
              </w:rPr>
            </w:pPr>
            <w:r w:rsidRPr="00E4175E">
              <w:rPr>
                <w:rFonts w:ascii="Arial" w:hAnsi="Arial" w:cs="Arial"/>
              </w:rPr>
              <w:t xml:space="preserve">  £000</w:t>
            </w:r>
          </w:p>
        </w:tc>
        <w:tc>
          <w:tcPr>
            <w:tcW w:w="1068" w:type="dxa"/>
          </w:tcPr>
          <w:p w14:paraId="2839ECF9" w14:textId="58C48E15" w:rsidR="00BF68FC" w:rsidRPr="00E4175E" w:rsidRDefault="00BF68FC" w:rsidP="00C7213F">
            <w:pPr>
              <w:jc w:val="right"/>
              <w:rPr>
                <w:rFonts w:ascii="Arial" w:hAnsi="Arial" w:cs="Arial"/>
              </w:rPr>
            </w:pPr>
            <w:r w:rsidRPr="00E4175E">
              <w:rPr>
                <w:rFonts w:ascii="Arial" w:hAnsi="Arial" w:cs="Arial"/>
              </w:rPr>
              <w:t>£000</w:t>
            </w:r>
          </w:p>
        </w:tc>
        <w:tc>
          <w:tcPr>
            <w:tcW w:w="1068" w:type="dxa"/>
          </w:tcPr>
          <w:p w14:paraId="3E5200FB" w14:textId="1D42D6DF" w:rsidR="00BF68FC" w:rsidRPr="00E4175E" w:rsidRDefault="00BF68FC" w:rsidP="00C7213F">
            <w:pPr>
              <w:jc w:val="right"/>
              <w:rPr>
                <w:rFonts w:ascii="Arial" w:hAnsi="Arial" w:cs="Arial"/>
              </w:rPr>
            </w:pPr>
            <w:r w:rsidRPr="00E4175E">
              <w:rPr>
                <w:rFonts w:ascii="Arial" w:hAnsi="Arial" w:cs="Arial"/>
              </w:rPr>
              <w:t>£000</w:t>
            </w:r>
          </w:p>
        </w:tc>
        <w:tc>
          <w:tcPr>
            <w:tcW w:w="1152" w:type="dxa"/>
            <w:gridSpan w:val="2"/>
            <w:shd w:val="clear" w:color="auto" w:fill="auto"/>
          </w:tcPr>
          <w:p w14:paraId="6AFC70E0" w14:textId="77777777" w:rsidR="00BF68FC" w:rsidRPr="00E4175E" w:rsidRDefault="00BF68FC" w:rsidP="00C7213F">
            <w:pPr>
              <w:jc w:val="right"/>
              <w:rPr>
                <w:rFonts w:ascii="Arial" w:hAnsi="Arial" w:cs="Arial"/>
              </w:rPr>
            </w:pPr>
            <w:r w:rsidRPr="00E4175E">
              <w:rPr>
                <w:rFonts w:ascii="Arial" w:hAnsi="Arial" w:cs="Arial"/>
              </w:rPr>
              <w:t xml:space="preserve"> £000</w:t>
            </w:r>
          </w:p>
        </w:tc>
        <w:tc>
          <w:tcPr>
            <w:tcW w:w="1205" w:type="dxa"/>
            <w:shd w:val="clear" w:color="auto" w:fill="auto"/>
          </w:tcPr>
          <w:p w14:paraId="71833D74" w14:textId="77777777" w:rsidR="00BF68FC" w:rsidRPr="00E4175E" w:rsidRDefault="00BF68FC" w:rsidP="00C7213F">
            <w:pPr>
              <w:jc w:val="right"/>
              <w:rPr>
                <w:rFonts w:ascii="Arial" w:hAnsi="Arial" w:cs="Arial"/>
              </w:rPr>
            </w:pPr>
            <w:r w:rsidRPr="00E4175E">
              <w:rPr>
                <w:rFonts w:ascii="Arial" w:hAnsi="Arial" w:cs="Arial"/>
              </w:rPr>
              <w:t xml:space="preserve">  £000</w:t>
            </w:r>
          </w:p>
        </w:tc>
      </w:tr>
      <w:tr w:rsidR="00BF68FC" w:rsidRPr="00E4175E" w14:paraId="7250A62A" w14:textId="77777777" w:rsidTr="00BF68FC">
        <w:trPr>
          <w:trHeight w:val="355"/>
        </w:trPr>
        <w:tc>
          <w:tcPr>
            <w:tcW w:w="3293" w:type="dxa"/>
            <w:shd w:val="clear" w:color="auto" w:fill="auto"/>
            <w:vAlign w:val="center"/>
          </w:tcPr>
          <w:p w14:paraId="7D988E29" w14:textId="4B392B77" w:rsidR="00BF68FC" w:rsidRPr="00E4175E" w:rsidRDefault="00BF68FC" w:rsidP="00706854">
            <w:pPr>
              <w:spacing w:before="60" w:after="60"/>
              <w:rPr>
                <w:rFonts w:ascii="Arial" w:hAnsi="Arial" w:cs="Arial"/>
              </w:rPr>
            </w:pPr>
            <w:r w:rsidRPr="00E4175E">
              <w:rPr>
                <w:rFonts w:ascii="Arial" w:hAnsi="Arial" w:cs="Arial"/>
              </w:rPr>
              <w:t>At 1 May 202</w:t>
            </w:r>
            <w:r w:rsidR="00E4175E" w:rsidRPr="00E4175E">
              <w:rPr>
                <w:rFonts w:ascii="Arial" w:hAnsi="Arial" w:cs="Arial"/>
              </w:rPr>
              <w:t>1</w:t>
            </w:r>
          </w:p>
        </w:tc>
        <w:tc>
          <w:tcPr>
            <w:tcW w:w="929" w:type="dxa"/>
            <w:gridSpan w:val="2"/>
            <w:shd w:val="clear" w:color="auto" w:fill="auto"/>
            <w:vAlign w:val="center"/>
          </w:tcPr>
          <w:p w14:paraId="6092C835" w14:textId="4310F850" w:rsidR="00BF68FC" w:rsidRPr="00E4175E" w:rsidRDefault="00BF68FC" w:rsidP="00706854">
            <w:pPr>
              <w:spacing w:before="60" w:after="60"/>
              <w:jc w:val="right"/>
              <w:rPr>
                <w:rFonts w:ascii="Arial" w:hAnsi="Arial" w:cs="Arial"/>
              </w:rPr>
            </w:pPr>
            <w:r w:rsidRPr="00E4175E">
              <w:rPr>
                <w:rFonts w:ascii="Arial" w:hAnsi="Arial" w:cs="Arial"/>
              </w:rPr>
              <w:t xml:space="preserve">  8</w:t>
            </w:r>
            <w:r w:rsidR="00E4175E" w:rsidRPr="00E4175E">
              <w:rPr>
                <w:rFonts w:ascii="Arial" w:hAnsi="Arial" w:cs="Arial"/>
              </w:rPr>
              <w:t>59</w:t>
            </w:r>
          </w:p>
        </w:tc>
        <w:tc>
          <w:tcPr>
            <w:tcW w:w="1102" w:type="dxa"/>
            <w:gridSpan w:val="2"/>
            <w:shd w:val="clear" w:color="auto" w:fill="auto"/>
            <w:vAlign w:val="center"/>
          </w:tcPr>
          <w:p w14:paraId="7A178945" w14:textId="4EBE0262" w:rsidR="00BF68FC" w:rsidRPr="00E4175E" w:rsidRDefault="00BF68FC" w:rsidP="00706854">
            <w:pPr>
              <w:spacing w:before="60" w:after="60"/>
              <w:jc w:val="right"/>
              <w:rPr>
                <w:rFonts w:ascii="Arial" w:hAnsi="Arial" w:cs="Arial"/>
              </w:rPr>
            </w:pPr>
            <w:r w:rsidRPr="00E4175E">
              <w:rPr>
                <w:rFonts w:ascii="Arial" w:hAnsi="Arial" w:cs="Arial"/>
              </w:rPr>
              <w:t>5,</w:t>
            </w:r>
            <w:r w:rsidR="00E4175E" w:rsidRPr="00E4175E">
              <w:rPr>
                <w:rFonts w:ascii="Arial" w:hAnsi="Arial" w:cs="Arial"/>
              </w:rPr>
              <w:t>621</w:t>
            </w:r>
          </w:p>
        </w:tc>
        <w:tc>
          <w:tcPr>
            <w:tcW w:w="1068" w:type="dxa"/>
          </w:tcPr>
          <w:p w14:paraId="59D0F3F7" w14:textId="784E4840" w:rsidR="00BF68FC" w:rsidRPr="00E4175E" w:rsidRDefault="00E4175E" w:rsidP="00706854">
            <w:pPr>
              <w:spacing w:before="60" w:after="60"/>
              <w:jc w:val="right"/>
              <w:rPr>
                <w:rFonts w:ascii="Arial" w:hAnsi="Arial" w:cs="Arial"/>
              </w:rPr>
            </w:pPr>
            <w:r w:rsidRPr="00E4175E">
              <w:rPr>
                <w:rFonts w:ascii="Arial" w:hAnsi="Arial" w:cs="Arial"/>
              </w:rPr>
              <w:t>(218)</w:t>
            </w:r>
          </w:p>
        </w:tc>
        <w:tc>
          <w:tcPr>
            <w:tcW w:w="1068" w:type="dxa"/>
          </w:tcPr>
          <w:p w14:paraId="73FA0B1B" w14:textId="5144DCA1" w:rsidR="00BF68FC" w:rsidRPr="00E4175E" w:rsidRDefault="00BF68FC" w:rsidP="00706854">
            <w:pPr>
              <w:spacing w:before="60" w:after="60"/>
              <w:jc w:val="right"/>
              <w:rPr>
                <w:rFonts w:ascii="Arial" w:hAnsi="Arial" w:cs="Arial"/>
              </w:rPr>
            </w:pPr>
            <w:r w:rsidRPr="00E4175E">
              <w:rPr>
                <w:rFonts w:ascii="Arial" w:hAnsi="Arial" w:cs="Arial"/>
              </w:rPr>
              <w:t>1,567</w:t>
            </w:r>
          </w:p>
        </w:tc>
        <w:tc>
          <w:tcPr>
            <w:tcW w:w="1152" w:type="dxa"/>
            <w:gridSpan w:val="2"/>
            <w:shd w:val="clear" w:color="auto" w:fill="auto"/>
            <w:vAlign w:val="center"/>
          </w:tcPr>
          <w:p w14:paraId="5A891281" w14:textId="637CD1E2" w:rsidR="00BF68FC" w:rsidRPr="00E4175E" w:rsidRDefault="00BF68FC" w:rsidP="00706854">
            <w:pPr>
              <w:spacing w:before="60" w:after="60"/>
              <w:jc w:val="right"/>
              <w:rPr>
                <w:rFonts w:ascii="Arial" w:hAnsi="Arial" w:cs="Arial"/>
              </w:rPr>
            </w:pPr>
            <w:r w:rsidRPr="00E4175E">
              <w:rPr>
                <w:rFonts w:ascii="Arial" w:hAnsi="Arial" w:cs="Arial"/>
              </w:rPr>
              <w:t xml:space="preserve">   4,</w:t>
            </w:r>
            <w:r w:rsidR="00E4175E" w:rsidRPr="00E4175E">
              <w:rPr>
                <w:rFonts w:ascii="Arial" w:hAnsi="Arial" w:cs="Arial"/>
              </w:rPr>
              <w:t>908</w:t>
            </w:r>
          </w:p>
        </w:tc>
        <w:tc>
          <w:tcPr>
            <w:tcW w:w="1205" w:type="dxa"/>
            <w:shd w:val="clear" w:color="auto" w:fill="auto"/>
            <w:vAlign w:val="center"/>
          </w:tcPr>
          <w:p w14:paraId="5797B6E7" w14:textId="3E8C2156" w:rsidR="00BF68FC" w:rsidRPr="00E4175E" w:rsidRDefault="00BF68FC" w:rsidP="00706854">
            <w:pPr>
              <w:spacing w:before="60" w:after="60"/>
              <w:jc w:val="right"/>
              <w:rPr>
                <w:rFonts w:ascii="Arial" w:hAnsi="Arial" w:cs="Arial"/>
              </w:rPr>
            </w:pPr>
            <w:r w:rsidRPr="00E4175E">
              <w:rPr>
                <w:rFonts w:ascii="Arial" w:hAnsi="Arial" w:cs="Arial"/>
              </w:rPr>
              <w:t xml:space="preserve">  12,</w:t>
            </w:r>
            <w:r w:rsidR="00E4175E" w:rsidRPr="00E4175E">
              <w:rPr>
                <w:rFonts w:ascii="Arial" w:hAnsi="Arial" w:cs="Arial"/>
              </w:rPr>
              <w:t>737</w:t>
            </w:r>
          </w:p>
        </w:tc>
      </w:tr>
      <w:tr w:rsidR="00C824BA" w:rsidRPr="00E4175E" w14:paraId="0A928564" w14:textId="77777777" w:rsidTr="00E9497A">
        <w:trPr>
          <w:trHeight w:val="355"/>
        </w:trPr>
        <w:tc>
          <w:tcPr>
            <w:tcW w:w="3293" w:type="dxa"/>
            <w:shd w:val="clear" w:color="auto" w:fill="auto"/>
            <w:vAlign w:val="center"/>
          </w:tcPr>
          <w:p w14:paraId="1B0388D4" w14:textId="77777777" w:rsidR="00C824BA" w:rsidRPr="00E4175E" w:rsidRDefault="00C824BA" w:rsidP="00C824BA">
            <w:pPr>
              <w:spacing w:before="60" w:after="60"/>
              <w:rPr>
                <w:rFonts w:ascii="Arial" w:hAnsi="Arial" w:cs="Arial"/>
              </w:rPr>
            </w:pPr>
            <w:r w:rsidRPr="00E4175E">
              <w:rPr>
                <w:rFonts w:ascii="Arial" w:hAnsi="Arial" w:cs="Arial"/>
              </w:rPr>
              <w:t>Total comprehensive income</w:t>
            </w:r>
          </w:p>
        </w:tc>
        <w:tc>
          <w:tcPr>
            <w:tcW w:w="929" w:type="dxa"/>
            <w:gridSpan w:val="2"/>
            <w:shd w:val="clear" w:color="auto" w:fill="auto"/>
            <w:vAlign w:val="center"/>
          </w:tcPr>
          <w:p w14:paraId="71A4F252" w14:textId="77777777" w:rsidR="00C824BA" w:rsidRPr="00E4175E" w:rsidRDefault="00C824BA" w:rsidP="00C824BA">
            <w:pPr>
              <w:spacing w:before="60" w:after="60"/>
              <w:jc w:val="right"/>
              <w:rPr>
                <w:rFonts w:ascii="Arial" w:hAnsi="Arial" w:cs="Arial"/>
              </w:rPr>
            </w:pPr>
            <w:r w:rsidRPr="00E4175E">
              <w:rPr>
                <w:rFonts w:ascii="Arial" w:hAnsi="Arial" w:cs="Arial"/>
              </w:rPr>
              <w:t>-</w:t>
            </w:r>
          </w:p>
        </w:tc>
        <w:tc>
          <w:tcPr>
            <w:tcW w:w="1102" w:type="dxa"/>
            <w:gridSpan w:val="2"/>
            <w:shd w:val="clear" w:color="auto" w:fill="auto"/>
          </w:tcPr>
          <w:p w14:paraId="5FF134AA" w14:textId="6560C918" w:rsidR="00C824BA" w:rsidRPr="00E4175E" w:rsidRDefault="00C824BA" w:rsidP="00C824BA">
            <w:pPr>
              <w:spacing w:before="60" w:after="60"/>
              <w:jc w:val="right"/>
              <w:rPr>
                <w:rFonts w:ascii="Arial" w:hAnsi="Arial" w:cs="Arial"/>
              </w:rPr>
            </w:pPr>
            <w:r w:rsidRPr="00E4175E">
              <w:rPr>
                <w:rFonts w:ascii="Arial" w:hAnsi="Arial" w:cs="Arial"/>
              </w:rPr>
              <w:t>-</w:t>
            </w:r>
          </w:p>
        </w:tc>
        <w:tc>
          <w:tcPr>
            <w:tcW w:w="1068" w:type="dxa"/>
          </w:tcPr>
          <w:p w14:paraId="77A0B0ED" w14:textId="14504779" w:rsidR="00C824BA" w:rsidRPr="00E4175E" w:rsidRDefault="00C824BA" w:rsidP="00C824BA">
            <w:pPr>
              <w:spacing w:before="60" w:after="60"/>
              <w:jc w:val="right"/>
              <w:rPr>
                <w:rFonts w:ascii="Arial" w:hAnsi="Arial" w:cs="Arial"/>
              </w:rPr>
            </w:pPr>
            <w:r w:rsidRPr="00E4175E">
              <w:rPr>
                <w:rFonts w:ascii="Arial" w:hAnsi="Arial" w:cs="Arial"/>
              </w:rPr>
              <w:t>-</w:t>
            </w:r>
          </w:p>
        </w:tc>
        <w:tc>
          <w:tcPr>
            <w:tcW w:w="1068" w:type="dxa"/>
          </w:tcPr>
          <w:p w14:paraId="437E47C8" w14:textId="402C1EA7" w:rsidR="00C824BA" w:rsidRPr="00E4175E" w:rsidRDefault="00C824BA" w:rsidP="00C824BA">
            <w:pPr>
              <w:spacing w:before="60" w:after="60"/>
              <w:jc w:val="right"/>
              <w:rPr>
                <w:rFonts w:ascii="Arial" w:hAnsi="Arial" w:cs="Arial"/>
              </w:rPr>
            </w:pPr>
            <w:r w:rsidRPr="00E4175E">
              <w:rPr>
                <w:rFonts w:ascii="Arial" w:hAnsi="Arial" w:cs="Arial"/>
              </w:rPr>
              <w:t>-</w:t>
            </w:r>
          </w:p>
        </w:tc>
        <w:tc>
          <w:tcPr>
            <w:tcW w:w="1152" w:type="dxa"/>
            <w:gridSpan w:val="2"/>
            <w:shd w:val="clear" w:color="auto" w:fill="auto"/>
            <w:vAlign w:val="center"/>
          </w:tcPr>
          <w:p w14:paraId="5E949E51" w14:textId="03A175EA" w:rsidR="00C824BA" w:rsidRPr="00E4175E" w:rsidRDefault="00C824BA" w:rsidP="00C824BA">
            <w:pPr>
              <w:spacing w:before="60" w:after="60"/>
              <w:jc w:val="right"/>
              <w:rPr>
                <w:rFonts w:ascii="Arial" w:hAnsi="Arial" w:cs="Arial"/>
              </w:rPr>
            </w:pPr>
            <w:r w:rsidRPr="00E4175E">
              <w:rPr>
                <w:rFonts w:ascii="Arial" w:hAnsi="Arial" w:cs="Arial"/>
              </w:rPr>
              <w:t>5</w:t>
            </w:r>
            <w:r w:rsidR="00E4175E" w:rsidRPr="00E4175E">
              <w:rPr>
                <w:rFonts w:ascii="Arial" w:hAnsi="Arial" w:cs="Arial"/>
              </w:rPr>
              <w:t>10</w:t>
            </w:r>
          </w:p>
        </w:tc>
        <w:tc>
          <w:tcPr>
            <w:tcW w:w="1205" w:type="dxa"/>
            <w:shd w:val="clear" w:color="auto" w:fill="auto"/>
            <w:vAlign w:val="center"/>
          </w:tcPr>
          <w:p w14:paraId="068A8164" w14:textId="19554142" w:rsidR="00C824BA" w:rsidRPr="00E4175E" w:rsidRDefault="00C824BA" w:rsidP="00C824BA">
            <w:pPr>
              <w:spacing w:before="60" w:after="60"/>
              <w:jc w:val="right"/>
              <w:rPr>
                <w:rFonts w:ascii="Arial" w:hAnsi="Arial" w:cs="Arial"/>
              </w:rPr>
            </w:pPr>
            <w:r w:rsidRPr="00E4175E">
              <w:rPr>
                <w:rFonts w:ascii="Arial" w:hAnsi="Arial" w:cs="Arial"/>
              </w:rPr>
              <w:t>5</w:t>
            </w:r>
            <w:r w:rsidR="00E4175E" w:rsidRPr="00E4175E">
              <w:rPr>
                <w:rFonts w:ascii="Arial" w:hAnsi="Arial" w:cs="Arial"/>
              </w:rPr>
              <w:t>10</w:t>
            </w:r>
          </w:p>
        </w:tc>
      </w:tr>
      <w:tr w:rsidR="00C824BA" w:rsidRPr="00E4175E" w14:paraId="4F5C4CCA" w14:textId="77777777" w:rsidTr="00E9497A">
        <w:trPr>
          <w:trHeight w:val="355"/>
        </w:trPr>
        <w:tc>
          <w:tcPr>
            <w:tcW w:w="3412" w:type="dxa"/>
            <w:gridSpan w:val="2"/>
            <w:shd w:val="clear" w:color="auto" w:fill="auto"/>
            <w:vAlign w:val="center"/>
          </w:tcPr>
          <w:p w14:paraId="3213F950" w14:textId="03D07F24" w:rsidR="00C824BA" w:rsidRPr="00E4175E" w:rsidRDefault="00C824BA" w:rsidP="00C824BA">
            <w:pPr>
              <w:spacing w:before="60" w:after="60"/>
              <w:rPr>
                <w:rFonts w:ascii="Arial" w:hAnsi="Arial" w:cs="Arial"/>
              </w:rPr>
            </w:pPr>
            <w:r w:rsidRPr="00E4175E">
              <w:rPr>
                <w:rFonts w:ascii="Arial" w:hAnsi="Arial" w:cs="Arial"/>
              </w:rPr>
              <w:t xml:space="preserve">Charge for </w:t>
            </w:r>
            <w:proofErr w:type="gramStart"/>
            <w:r w:rsidRPr="00E4175E">
              <w:rPr>
                <w:rFonts w:ascii="Arial" w:hAnsi="Arial" w:cs="Arial"/>
              </w:rPr>
              <w:t>share based</w:t>
            </w:r>
            <w:proofErr w:type="gramEnd"/>
            <w:r w:rsidRPr="00E4175E">
              <w:rPr>
                <w:rFonts w:ascii="Arial" w:hAnsi="Arial" w:cs="Arial"/>
              </w:rPr>
              <w:t xml:space="preserve"> payment</w:t>
            </w:r>
          </w:p>
        </w:tc>
        <w:tc>
          <w:tcPr>
            <w:tcW w:w="810" w:type="dxa"/>
            <w:shd w:val="clear" w:color="auto" w:fill="auto"/>
            <w:vAlign w:val="center"/>
          </w:tcPr>
          <w:p w14:paraId="43503D71" w14:textId="77777777" w:rsidR="00C824BA" w:rsidRPr="00E4175E" w:rsidRDefault="00C824BA" w:rsidP="00C824BA">
            <w:pPr>
              <w:spacing w:before="60" w:after="60"/>
              <w:jc w:val="right"/>
              <w:rPr>
                <w:rFonts w:ascii="Arial" w:hAnsi="Arial" w:cs="Arial"/>
              </w:rPr>
            </w:pPr>
            <w:r w:rsidRPr="00E4175E">
              <w:rPr>
                <w:rFonts w:ascii="Arial" w:hAnsi="Arial" w:cs="Arial"/>
              </w:rPr>
              <w:t>-</w:t>
            </w:r>
          </w:p>
        </w:tc>
        <w:tc>
          <w:tcPr>
            <w:tcW w:w="1102" w:type="dxa"/>
            <w:gridSpan w:val="2"/>
            <w:shd w:val="clear" w:color="auto" w:fill="auto"/>
          </w:tcPr>
          <w:p w14:paraId="7851E78C" w14:textId="67EB7DC7" w:rsidR="00C824BA" w:rsidRPr="00E4175E" w:rsidRDefault="00C824BA" w:rsidP="00C824BA">
            <w:pPr>
              <w:spacing w:before="60" w:after="60"/>
              <w:jc w:val="right"/>
              <w:rPr>
                <w:rFonts w:ascii="Arial" w:hAnsi="Arial" w:cs="Arial"/>
              </w:rPr>
            </w:pPr>
            <w:r w:rsidRPr="00E4175E">
              <w:rPr>
                <w:rFonts w:ascii="Arial" w:hAnsi="Arial" w:cs="Arial"/>
              </w:rPr>
              <w:t>-</w:t>
            </w:r>
          </w:p>
        </w:tc>
        <w:tc>
          <w:tcPr>
            <w:tcW w:w="1068" w:type="dxa"/>
          </w:tcPr>
          <w:p w14:paraId="0B654296" w14:textId="66D2974A" w:rsidR="00C824BA" w:rsidRPr="00E4175E" w:rsidRDefault="00C824BA" w:rsidP="00C824BA">
            <w:pPr>
              <w:spacing w:before="60" w:after="60"/>
              <w:jc w:val="right"/>
              <w:rPr>
                <w:rFonts w:ascii="Arial" w:hAnsi="Arial" w:cs="Arial"/>
              </w:rPr>
            </w:pPr>
            <w:r w:rsidRPr="00E4175E">
              <w:rPr>
                <w:rFonts w:ascii="Arial" w:hAnsi="Arial" w:cs="Arial"/>
              </w:rPr>
              <w:t>-</w:t>
            </w:r>
          </w:p>
        </w:tc>
        <w:tc>
          <w:tcPr>
            <w:tcW w:w="1068" w:type="dxa"/>
          </w:tcPr>
          <w:p w14:paraId="792CDB58" w14:textId="6AB06024" w:rsidR="00C824BA" w:rsidRPr="00E4175E" w:rsidRDefault="00C824BA" w:rsidP="00C824BA">
            <w:pPr>
              <w:spacing w:before="60" w:after="60"/>
              <w:jc w:val="right"/>
              <w:rPr>
                <w:rFonts w:ascii="Arial" w:hAnsi="Arial" w:cs="Arial"/>
              </w:rPr>
            </w:pPr>
            <w:r w:rsidRPr="00E4175E">
              <w:rPr>
                <w:rFonts w:ascii="Arial" w:hAnsi="Arial" w:cs="Arial"/>
              </w:rPr>
              <w:t>-</w:t>
            </w:r>
          </w:p>
        </w:tc>
        <w:tc>
          <w:tcPr>
            <w:tcW w:w="1152" w:type="dxa"/>
            <w:gridSpan w:val="2"/>
            <w:shd w:val="clear" w:color="auto" w:fill="auto"/>
            <w:vAlign w:val="center"/>
          </w:tcPr>
          <w:p w14:paraId="48E7B7FA" w14:textId="0A2CB09B" w:rsidR="00C824BA" w:rsidRPr="00E4175E" w:rsidRDefault="00E4175E" w:rsidP="00C824BA">
            <w:pPr>
              <w:spacing w:before="60" w:after="60"/>
              <w:jc w:val="right"/>
              <w:rPr>
                <w:rFonts w:ascii="Arial" w:hAnsi="Arial" w:cs="Arial"/>
              </w:rPr>
            </w:pPr>
            <w:r w:rsidRPr="00E4175E">
              <w:rPr>
                <w:rFonts w:ascii="Arial" w:hAnsi="Arial" w:cs="Arial"/>
              </w:rPr>
              <w:t>25</w:t>
            </w:r>
          </w:p>
        </w:tc>
        <w:tc>
          <w:tcPr>
            <w:tcW w:w="1205" w:type="dxa"/>
            <w:shd w:val="clear" w:color="auto" w:fill="auto"/>
            <w:vAlign w:val="center"/>
          </w:tcPr>
          <w:p w14:paraId="7C89D925" w14:textId="58627957" w:rsidR="00C824BA" w:rsidRPr="00E4175E" w:rsidRDefault="00E4175E" w:rsidP="00C824BA">
            <w:pPr>
              <w:spacing w:before="60" w:after="60"/>
              <w:jc w:val="right"/>
              <w:rPr>
                <w:rFonts w:ascii="Arial" w:hAnsi="Arial" w:cs="Arial"/>
              </w:rPr>
            </w:pPr>
            <w:r w:rsidRPr="00E4175E">
              <w:rPr>
                <w:rFonts w:ascii="Arial" w:hAnsi="Arial" w:cs="Arial"/>
              </w:rPr>
              <w:t>25</w:t>
            </w:r>
          </w:p>
        </w:tc>
      </w:tr>
      <w:tr w:rsidR="00E4175E" w:rsidRPr="00E4175E" w14:paraId="2A889F9C" w14:textId="77777777" w:rsidTr="00E9497A">
        <w:trPr>
          <w:trHeight w:val="355"/>
        </w:trPr>
        <w:tc>
          <w:tcPr>
            <w:tcW w:w="3412" w:type="dxa"/>
            <w:gridSpan w:val="2"/>
            <w:shd w:val="clear" w:color="auto" w:fill="auto"/>
            <w:vAlign w:val="center"/>
          </w:tcPr>
          <w:p w14:paraId="1F0C9311" w14:textId="6585A56F" w:rsidR="00E4175E" w:rsidRPr="00E4175E" w:rsidRDefault="00E4175E" w:rsidP="00E4175E">
            <w:pPr>
              <w:spacing w:before="60" w:after="60"/>
              <w:rPr>
                <w:rFonts w:ascii="Arial" w:hAnsi="Arial" w:cs="Arial"/>
              </w:rPr>
            </w:pPr>
            <w:r w:rsidRPr="00E4175E">
              <w:rPr>
                <w:rFonts w:ascii="Arial" w:hAnsi="Arial" w:cs="Arial"/>
              </w:rPr>
              <w:t>Purchase of treasury shares</w:t>
            </w:r>
          </w:p>
        </w:tc>
        <w:tc>
          <w:tcPr>
            <w:tcW w:w="810" w:type="dxa"/>
            <w:shd w:val="clear" w:color="auto" w:fill="auto"/>
            <w:vAlign w:val="center"/>
          </w:tcPr>
          <w:p w14:paraId="4072B6B0" w14:textId="7D12F2DF" w:rsidR="00E4175E" w:rsidRPr="00E4175E" w:rsidRDefault="00E4175E" w:rsidP="00E4175E">
            <w:pPr>
              <w:spacing w:before="60" w:after="60"/>
              <w:jc w:val="right"/>
              <w:rPr>
                <w:rFonts w:ascii="Arial" w:hAnsi="Arial" w:cs="Arial"/>
              </w:rPr>
            </w:pPr>
            <w:r w:rsidRPr="00E4175E">
              <w:rPr>
                <w:rFonts w:ascii="Arial" w:hAnsi="Arial" w:cs="Arial"/>
              </w:rPr>
              <w:t>-</w:t>
            </w:r>
          </w:p>
        </w:tc>
        <w:tc>
          <w:tcPr>
            <w:tcW w:w="1102" w:type="dxa"/>
            <w:gridSpan w:val="2"/>
            <w:shd w:val="clear" w:color="auto" w:fill="auto"/>
          </w:tcPr>
          <w:p w14:paraId="0BD74AAB" w14:textId="6A6E5B6A" w:rsidR="00E4175E" w:rsidRPr="00E4175E" w:rsidRDefault="00E4175E" w:rsidP="00E4175E">
            <w:pPr>
              <w:spacing w:before="60" w:after="60"/>
              <w:jc w:val="right"/>
              <w:rPr>
                <w:rFonts w:ascii="Arial" w:hAnsi="Arial" w:cs="Arial"/>
              </w:rPr>
            </w:pPr>
            <w:r w:rsidRPr="00E4175E">
              <w:rPr>
                <w:rFonts w:ascii="Arial" w:hAnsi="Arial" w:cs="Arial"/>
              </w:rPr>
              <w:t>-</w:t>
            </w:r>
          </w:p>
        </w:tc>
        <w:tc>
          <w:tcPr>
            <w:tcW w:w="1068" w:type="dxa"/>
          </w:tcPr>
          <w:p w14:paraId="5D583598" w14:textId="30A556C5" w:rsidR="00E4175E" w:rsidRPr="00E4175E" w:rsidRDefault="00E4175E" w:rsidP="00E4175E">
            <w:pPr>
              <w:spacing w:before="60" w:after="60"/>
              <w:jc w:val="right"/>
              <w:rPr>
                <w:rFonts w:ascii="Arial" w:hAnsi="Arial" w:cs="Arial"/>
              </w:rPr>
            </w:pPr>
            <w:r w:rsidRPr="00E4175E">
              <w:rPr>
                <w:rFonts w:ascii="Arial" w:hAnsi="Arial" w:cs="Arial"/>
              </w:rPr>
              <w:t>(475)</w:t>
            </w:r>
          </w:p>
        </w:tc>
        <w:tc>
          <w:tcPr>
            <w:tcW w:w="1068" w:type="dxa"/>
          </w:tcPr>
          <w:p w14:paraId="1C0D0042" w14:textId="69290B07" w:rsidR="00E4175E" w:rsidRPr="00E4175E" w:rsidRDefault="00E4175E" w:rsidP="00E4175E">
            <w:pPr>
              <w:spacing w:before="60" w:after="60"/>
              <w:jc w:val="right"/>
              <w:rPr>
                <w:rFonts w:ascii="Arial" w:hAnsi="Arial" w:cs="Arial"/>
              </w:rPr>
            </w:pPr>
            <w:r w:rsidRPr="00E4175E">
              <w:rPr>
                <w:rFonts w:ascii="Arial" w:hAnsi="Arial" w:cs="Arial"/>
              </w:rPr>
              <w:t>-</w:t>
            </w:r>
          </w:p>
        </w:tc>
        <w:tc>
          <w:tcPr>
            <w:tcW w:w="1152" w:type="dxa"/>
            <w:gridSpan w:val="2"/>
            <w:shd w:val="clear" w:color="auto" w:fill="auto"/>
            <w:vAlign w:val="center"/>
          </w:tcPr>
          <w:p w14:paraId="39CF9701" w14:textId="40E3BC12" w:rsidR="00E4175E" w:rsidRPr="00E4175E" w:rsidRDefault="00E4175E" w:rsidP="00E4175E">
            <w:pPr>
              <w:spacing w:before="60" w:after="60"/>
              <w:jc w:val="right"/>
              <w:rPr>
                <w:rFonts w:ascii="Arial" w:hAnsi="Arial" w:cs="Arial"/>
              </w:rPr>
            </w:pPr>
            <w:r w:rsidRPr="00E4175E">
              <w:rPr>
                <w:rFonts w:ascii="Arial" w:hAnsi="Arial" w:cs="Arial"/>
              </w:rPr>
              <w:t>-</w:t>
            </w:r>
          </w:p>
        </w:tc>
        <w:tc>
          <w:tcPr>
            <w:tcW w:w="1205" w:type="dxa"/>
            <w:shd w:val="clear" w:color="auto" w:fill="auto"/>
            <w:vAlign w:val="center"/>
          </w:tcPr>
          <w:p w14:paraId="6BE0CF96" w14:textId="4F653CD9" w:rsidR="00E4175E" w:rsidRPr="00E4175E" w:rsidRDefault="00E4175E" w:rsidP="00E4175E">
            <w:pPr>
              <w:spacing w:before="60" w:after="60"/>
              <w:jc w:val="right"/>
              <w:rPr>
                <w:rFonts w:ascii="Arial" w:hAnsi="Arial" w:cs="Arial"/>
              </w:rPr>
            </w:pPr>
            <w:r w:rsidRPr="00E4175E">
              <w:rPr>
                <w:rFonts w:ascii="Arial" w:hAnsi="Arial" w:cs="Arial"/>
              </w:rPr>
              <w:t>(475)</w:t>
            </w:r>
          </w:p>
        </w:tc>
      </w:tr>
      <w:tr w:rsidR="00E4175E" w:rsidRPr="00230447" w14:paraId="3267940D" w14:textId="77777777" w:rsidTr="00E9497A">
        <w:trPr>
          <w:trHeight w:val="355"/>
        </w:trPr>
        <w:tc>
          <w:tcPr>
            <w:tcW w:w="3412" w:type="dxa"/>
            <w:gridSpan w:val="2"/>
            <w:shd w:val="clear" w:color="auto" w:fill="auto"/>
            <w:vAlign w:val="center"/>
          </w:tcPr>
          <w:p w14:paraId="73CA2313" w14:textId="53288DE8" w:rsidR="00E4175E" w:rsidRPr="00230447" w:rsidRDefault="00E4175E" w:rsidP="00E4175E">
            <w:pPr>
              <w:spacing w:before="60" w:after="60"/>
              <w:rPr>
                <w:rFonts w:ascii="Arial" w:hAnsi="Arial" w:cs="Arial"/>
              </w:rPr>
            </w:pPr>
            <w:r w:rsidRPr="00230447">
              <w:rPr>
                <w:rFonts w:ascii="Arial" w:hAnsi="Arial" w:cs="Arial"/>
              </w:rPr>
              <w:t>Dividend paid</w:t>
            </w:r>
          </w:p>
        </w:tc>
        <w:tc>
          <w:tcPr>
            <w:tcW w:w="810" w:type="dxa"/>
            <w:shd w:val="clear" w:color="auto" w:fill="auto"/>
            <w:vAlign w:val="center"/>
          </w:tcPr>
          <w:p w14:paraId="2CB07582" w14:textId="5AFC3EBC" w:rsidR="00E4175E" w:rsidRPr="00230447" w:rsidRDefault="00E4175E" w:rsidP="00E4175E">
            <w:pPr>
              <w:spacing w:before="60" w:after="60"/>
              <w:jc w:val="right"/>
              <w:rPr>
                <w:rFonts w:ascii="Arial" w:hAnsi="Arial" w:cs="Arial"/>
              </w:rPr>
            </w:pPr>
            <w:r w:rsidRPr="00230447">
              <w:rPr>
                <w:rFonts w:ascii="Arial" w:hAnsi="Arial" w:cs="Arial"/>
              </w:rPr>
              <w:t>-</w:t>
            </w:r>
          </w:p>
        </w:tc>
        <w:tc>
          <w:tcPr>
            <w:tcW w:w="1102" w:type="dxa"/>
            <w:gridSpan w:val="2"/>
            <w:shd w:val="clear" w:color="auto" w:fill="auto"/>
          </w:tcPr>
          <w:p w14:paraId="0898BB65" w14:textId="26B5EE57" w:rsidR="00E4175E" w:rsidRPr="00230447" w:rsidRDefault="00E4175E" w:rsidP="00E4175E">
            <w:pPr>
              <w:spacing w:before="60" w:after="60"/>
              <w:jc w:val="right"/>
              <w:rPr>
                <w:rFonts w:ascii="Arial" w:hAnsi="Arial" w:cs="Arial"/>
              </w:rPr>
            </w:pPr>
            <w:r w:rsidRPr="00230447">
              <w:rPr>
                <w:rFonts w:ascii="Arial" w:hAnsi="Arial" w:cs="Arial"/>
              </w:rPr>
              <w:t>-</w:t>
            </w:r>
          </w:p>
        </w:tc>
        <w:tc>
          <w:tcPr>
            <w:tcW w:w="1068" w:type="dxa"/>
          </w:tcPr>
          <w:p w14:paraId="6659C9E3" w14:textId="2C854A9C" w:rsidR="00E4175E" w:rsidRPr="00230447" w:rsidRDefault="00E4175E" w:rsidP="00E4175E">
            <w:pPr>
              <w:spacing w:before="60" w:after="60"/>
              <w:jc w:val="right"/>
              <w:rPr>
                <w:rFonts w:ascii="Arial" w:hAnsi="Arial" w:cs="Arial"/>
              </w:rPr>
            </w:pPr>
            <w:r w:rsidRPr="00230447">
              <w:rPr>
                <w:rFonts w:ascii="Arial" w:hAnsi="Arial" w:cs="Arial"/>
              </w:rPr>
              <w:t>-</w:t>
            </w:r>
          </w:p>
        </w:tc>
        <w:tc>
          <w:tcPr>
            <w:tcW w:w="1068" w:type="dxa"/>
          </w:tcPr>
          <w:p w14:paraId="1DA2EC26" w14:textId="669902AD" w:rsidR="00E4175E" w:rsidRPr="00230447" w:rsidRDefault="00E4175E" w:rsidP="00E4175E">
            <w:pPr>
              <w:spacing w:before="60" w:after="60"/>
              <w:jc w:val="right"/>
              <w:rPr>
                <w:rFonts w:ascii="Arial" w:hAnsi="Arial" w:cs="Arial"/>
              </w:rPr>
            </w:pPr>
            <w:r w:rsidRPr="00230447">
              <w:rPr>
                <w:rFonts w:ascii="Arial" w:hAnsi="Arial" w:cs="Arial"/>
              </w:rPr>
              <w:t>-</w:t>
            </w:r>
          </w:p>
        </w:tc>
        <w:tc>
          <w:tcPr>
            <w:tcW w:w="1152" w:type="dxa"/>
            <w:gridSpan w:val="2"/>
            <w:shd w:val="clear" w:color="auto" w:fill="auto"/>
            <w:vAlign w:val="center"/>
          </w:tcPr>
          <w:p w14:paraId="0E4A29C0" w14:textId="719C0791" w:rsidR="00E4175E" w:rsidRPr="00230447" w:rsidRDefault="005F77D8" w:rsidP="00E4175E">
            <w:pPr>
              <w:spacing w:before="60" w:after="60"/>
              <w:jc w:val="right"/>
              <w:rPr>
                <w:rFonts w:ascii="Arial" w:hAnsi="Arial" w:cs="Arial"/>
              </w:rPr>
            </w:pPr>
            <w:r>
              <w:rPr>
                <w:rFonts w:ascii="Arial" w:hAnsi="Arial" w:cs="Arial"/>
              </w:rPr>
              <w:t>(421)</w:t>
            </w:r>
          </w:p>
        </w:tc>
        <w:tc>
          <w:tcPr>
            <w:tcW w:w="1205" w:type="dxa"/>
            <w:shd w:val="clear" w:color="auto" w:fill="auto"/>
            <w:vAlign w:val="center"/>
          </w:tcPr>
          <w:p w14:paraId="4E306A37" w14:textId="6FDD5C82" w:rsidR="00E4175E" w:rsidRPr="00230447" w:rsidRDefault="005F77D8" w:rsidP="00E4175E">
            <w:pPr>
              <w:spacing w:before="60" w:after="60"/>
              <w:jc w:val="right"/>
              <w:rPr>
                <w:rFonts w:ascii="Arial" w:hAnsi="Arial" w:cs="Arial"/>
              </w:rPr>
            </w:pPr>
            <w:r>
              <w:rPr>
                <w:rFonts w:ascii="Arial" w:hAnsi="Arial" w:cs="Arial"/>
              </w:rPr>
              <w:t>(421)</w:t>
            </w:r>
          </w:p>
        </w:tc>
      </w:tr>
      <w:tr w:rsidR="00E4175E" w:rsidRPr="00230447" w14:paraId="12F64730" w14:textId="77777777" w:rsidTr="00BF68FC">
        <w:trPr>
          <w:trHeight w:val="355"/>
        </w:trPr>
        <w:tc>
          <w:tcPr>
            <w:tcW w:w="3412" w:type="dxa"/>
            <w:gridSpan w:val="2"/>
            <w:shd w:val="clear" w:color="auto" w:fill="auto"/>
            <w:vAlign w:val="center"/>
          </w:tcPr>
          <w:p w14:paraId="3B013D9E" w14:textId="5A7AF51C" w:rsidR="00E4175E" w:rsidRPr="00230447" w:rsidRDefault="00E4175E" w:rsidP="00E4175E">
            <w:pPr>
              <w:spacing w:before="60" w:after="60"/>
              <w:rPr>
                <w:rFonts w:ascii="Arial" w:hAnsi="Arial" w:cs="Arial"/>
              </w:rPr>
            </w:pPr>
            <w:r w:rsidRPr="00230447">
              <w:rPr>
                <w:rFonts w:ascii="Arial" w:hAnsi="Arial" w:cs="Arial"/>
              </w:rPr>
              <w:t>At 31 October 2021</w:t>
            </w:r>
          </w:p>
        </w:tc>
        <w:tc>
          <w:tcPr>
            <w:tcW w:w="837" w:type="dxa"/>
            <w:gridSpan w:val="2"/>
            <w:tcBorders>
              <w:top w:val="single" w:sz="4" w:space="0" w:color="auto"/>
              <w:bottom w:val="single" w:sz="4" w:space="0" w:color="auto"/>
            </w:tcBorders>
            <w:shd w:val="clear" w:color="auto" w:fill="auto"/>
            <w:vAlign w:val="center"/>
          </w:tcPr>
          <w:p w14:paraId="39A59EDB" w14:textId="17CEEF2F" w:rsidR="00E4175E" w:rsidRPr="00230447" w:rsidRDefault="00E4175E" w:rsidP="00E4175E">
            <w:pPr>
              <w:spacing w:before="60" w:after="60"/>
              <w:jc w:val="right"/>
              <w:rPr>
                <w:rFonts w:ascii="Arial" w:hAnsi="Arial" w:cs="Arial"/>
                <w:b/>
              </w:rPr>
            </w:pPr>
            <w:r w:rsidRPr="00230447">
              <w:rPr>
                <w:rFonts w:ascii="Arial" w:hAnsi="Arial" w:cs="Arial"/>
                <w:b/>
              </w:rPr>
              <w:t xml:space="preserve"> 859</w:t>
            </w:r>
          </w:p>
        </w:tc>
        <w:tc>
          <w:tcPr>
            <w:tcW w:w="1075" w:type="dxa"/>
            <w:tcBorders>
              <w:top w:val="single" w:sz="4" w:space="0" w:color="auto"/>
              <w:bottom w:val="single" w:sz="4" w:space="0" w:color="auto"/>
            </w:tcBorders>
            <w:shd w:val="clear" w:color="auto" w:fill="auto"/>
            <w:vAlign w:val="center"/>
          </w:tcPr>
          <w:p w14:paraId="21CC03D6" w14:textId="28C42BD6" w:rsidR="00E4175E" w:rsidRPr="00230447" w:rsidRDefault="00E4175E" w:rsidP="00E4175E">
            <w:pPr>
              <w:spacing w:before="60" w:after="60"/>
              <w:jc w:val="right"/>
              <w:rPr>
                <w:rFonts w:ascii="Arial" w:hAnsi="Arial" w:cs="Arial"/>
                <w:b/>
              </w:rPr>
            </w:pPr>
            <w:r w:rsidRPr="00230447">
              <w:rPr>
                <w:rFonts w:ascii="Arial" w:hAnsi="Arial" w:cs="Arial"/>
                <w:b/>
              </w:rPr>
              <w:t xml:space="preserve"> 5,</w:t>
            </w:r>
            <w:r w:rsidR="005F77D8">
              <w:rPr>
                <w:rFonts w:ascii="Arial" w:hAnsi="Arial" w:cs="Arial"/>
                <w:b/>
              </w:rPr>
              <w:t>621</w:t>
            </w:r>
          </w:p>
        </w:tc>
        <w:tc>
          <w:tcPr>
            <w:tcW w:w="1068" w:type="dxa"/>
            <w:tcBorders>
              <w:top w:val="single" w:sz="4" w:space="0" w:color="auto"/>
              <w:bottom w:val="single" w:sz="4" w:space="0" w:color="auto"/>
            </w:tcBorders>
          </w:tcPr>
          <w:p w14:paraId="4B438D32" w14:textId="6D7EA9E9" w:rsidR="00E4175E" w:rsidRPr="00230447" w:rsidRDefault="00E4175E" w:rsidP="00E4175E">
            <w:pPr>
              <w:spacing w:before="60" w:after="60"/>
              <w:jc w:val="right"/>
              <w:rPr>
                <w:rFonts w:ascii="Arial" w:hAnsi="Arial" w:cs="Arial"/>
                <w:b/>
              </w:rPr>
            </w:pPr>
            <w:r w:rsidRPr="00230447">
              <w:rPr>
                <w:rFonts w:ascii="Arial" w:hAnsi="Arial" w:cs="Arial"/>
                <w:b/>
              </w:rPr>
              <w:t>(693)</w:t>
            </w:r>
          </w:p>
        </w:tc>
        <w:tc>
          <w:tcPr>
            <w:tcW w:w="1068" w:type="dxa"/>
            <w:tcBorders>
              <w:top w:val="single" w:sz="4" w:space="0" w:color="auto"/>
              <w:bottom w:val="single" w:sz="4" w:space="0" w:color="auto"/>
            </w:tcBorders>
          </w:tcPr>
          <w:p w14:paraId="2ABBFF23" w14:textId="30E48EB5" w:rsidR="00E4175E" w:rsidRPr="00230447" w:rsidRDefault="00E4175E" w:rsidP="00E4175E">
            <w:pPr>
              <w:spacing w:before="60" w:after="60"/>
              <w:jc w:val="right"/>
              <w:rPr>
                <w:rFonts w:ascii="Arial" w:hAnsi="Arial" w:cs="Arial"/>
                <w:b/>
              </w:rPr>
            </w:pPr>
            <w:r w:rsidRPr="00230447">
              <w:rPr>
                <w:rFonts w:ascii="Arial" w:hAnsi="Arial" w:cs="Arial"/>
                <w:b/>
              </w:rPr>
              <w:t>1,567</w:t>
            </w:r>
          </w:p>
        </w:tc>
        <w:tc>
          <w:tcPr>
            <w:tcW w:w="1100" w:type="dxa"/>
            <w:tcBorders>
              <w:top w:val="single" w:sz="4" w:space="0" w:color="auto"/>
              <w:bottom w:val="single" w:sz="4" w:space="0" w:color="auto"/>
            </w:tcBorders>
            <w:shd w:val="clear" w:color="auto" w:fill="auto"/>
            <w:vAlign w:val="center"/>
          </w:tcPr>
          <w:p w14:paraId="0937A5C1" w14:textId="4FD6CE83" w:rsidR="00E4175E" w:rsidRPr="00230447" w:rsidRDefault="00E4175E" w:rsidP="00E4175E">
            <w:pPr>
              <w:spacing w:before="60" w:after="60"/>
              <w:jc w:val="right"/>
              <w:rPr>
                <w:rFonts w:ascii="Arial" w:hAnsi="Arial" w:cs="Arial"/>
                <w:b/>
              </w:rPr>
            </w:pPr>
            <w:r w:rsidRPr="00230447">
              <w:rPr>
                <w:rFonts w:ascii="Arial" w:hAnsi="Arial" w:cs="Arial"/>
                <w:b/>
              </w:rPr>
              <w:t xml:space="preserve"> 5,022</w:t>
            </w:r>
          </w:p>
        </w:tc>
        <w:tc>
          <w:tcPr>
            <w:tcW w:w="1257" w:type="dxa"/>
            <w:gridSpan w:val="2"/>
            <w:tcBorders>
              <w:top w:val="single" w:sz="4" w:space="0" w:color="auto"/>
              <w:bottom w:val="single" w:sz="4" w:space="0" w:color="auto"/>
            </w:tcBorders>
            <w:shd w:val="clear" w:color="auto" w:fill="auto"/>
            <w:vAlign w:val="center"/>
          </w:tcPr>
          <w:p w14:paraId="36DE8DE4" w14:textId="181E63C6" w:rsidR="00E4175E" w:rsidRPr="00230447" w:rsidRDefault="00E4175E" w:rsidP="00E4175E">
            <w:pPr>
              <w:spacing w:before="60" w:after="60"/>
              <w:jc w:val="right"/>
              <w:rPr>
                <w:rFonts w:ascii="Arial" w:hAnsi="Arial" w:cs="Arial"/>
                <w:b/>
              </w:rPr>
            </w:pPr>
            <w:r w:rsidRPr="00230447">
              <w:rPr>
                <w:rFonts w:ascii="Arial" w:hAnsi="Arial" w:cs="Arial"/>
                <w:b/>
              </w:rPr>
              <w:t>12,376</w:t>
            </w:r>
          </w:p>
        </w:tc>
      </w:tr>
    </w:tbl>
    <w:p w14:paraId="0D15AA5F" w14:textId="77777777" w:rsidR="0010152F" w:rsidRPr="00230447" w:rsidRDefault="0010152F" w:rsidP="0010152F">
      <w:pPr>
        <w:rPr>
          <w:rFonts w:ascii="Arial" w:hAnsi="Arial" w:cs="Arial"/>
        </w:rPr>
      </w:pPr>
      <w:r w:rsidRPr="00230447">
        <w:rPr>
          <w:rFonts w:ascii="Arial" w:hAnsi="Arial" w:cs="Arial"/>
        </w:rPr>
        <w:t>  </w:t>
      </w:r>
    </w:p>
    <w:p w14:paraId="1335BF41" w14:textId="77777777" w:rsidR="00F0501B" w:rsidRPr="00230447" w:rsidRDefault="00F0501B" w:rsidP="0010152F">
      <w:pPr>
        <w:rPr>
          <w:rFonts w:ascii="Arial" w:hAnsi="Arial" w:cs="Arial"/>
        </w:rPr>
      </w:pPr>
    </w:p>
    <w:p w14:paraId="0FF6D1B2" w14:textId="5337DC77" w:rsidR="0010152F" w:rsidRPr="00E4175E" w:rsidRDefault="0010152F" w:rsidP="0010152F">
      <w:pPr>
        <w:rPr>
          <w:rFonts w:ascii="Arial" w:hAnsi="Arial" w:cs="Arial"/>
        </w:rPr>
      </w:pPr>
      <w:r w:rsidRPr="00230447">
        <w:rPr>
          <w:rFonts w:ascii="Arial" w:hAnsi="Arial" w:cs="Arial"/>
        </w:rPr>
        <w:t xml:space="preserve">For the </w:t>
      </w:r>
      <w:r w:rsidR="00D770E9" w:rsidRPr="00230447">
        <w:rPr>
          <w:rFonts w:ascii="Arial" w:hAnsi="Arial" w:cs="Arial"/>
        </w:rPr>
        <w:t>year</w:t>
      </w:r>
      <w:r w:rsidRPr="00E4175E">
        <w:rPr>
          <w:rFonts w:ascii="Arial" w:hAnsi="Arial" w:cs="Arial"/>
        </w:rPr>
        <w:t xml:space="preserve"> ended 30 April 20</w:t>
      </w:r>
      <w:r w:rsidR="00C004C2" w:rsidRPr="00E4175E">
        <w:rPr>
          <w:rFonts w:ascii="Arial" w:hAnsi="Arial" w:cs="Arial"/>
        </w:rPr>
        <w:t>2</w:t>
      </w:r>
      <w:r w:rsidR="00E4175E" w:rsidRPr="00E4175E">
        <w:rPr>
          <w:rFonts w:ascii="Arial" w:hAnsi="Arial" w:cs="Arial"/>
        </w:rPr>
        <w:t>2</w:t>
      </w:r>
      <w:r w:rsidRPr="00E4175E">
        <w:rPr>
          <w:rFonts w:ascii="Arial" w:hAnsi="Arial" w:cs="Arial"/>
        </w:rPr>
        <w:t xml:space="preserve"> (audited)</w:t>
      </w:r>
    </w:p>
    <w:p w14:paraId="0AD74C2B" w14:textId="77777777" w:rsidR="0010152F" w:rsidRPr="00E4175E" w:rsidRDefault="0010152F" w:rsidP="0010152F">
      <w:pPr>
        <w:rPr>
          <w:rFonts w:ascii="Arial" w:hAnsi="Arial" w:cs="Arial"/>
        </w:rPr>
      </w:pPr>
    </w:p>
    <w:tbl>
      <w:tblPr>
        <w:tblW w:w="9765" w:type="dxa"/>
        <w:tblLayout w:type="fixed"/>
        <w:tblLook w:val="04A0" w:firstRow="1" w:lastRow="0" w:firstColumn="1" w:lastColumn="0" w:noHBand="0" w:noVBand="1"/>
      </w:tblPr>
      <w:tblGrid>
        <w:gridCol w:w="3457"/>
        <w:gridCol w:w="819"/>
        <w:gridCol w:w="1067"/>
        <w:gridCol w:w="1070"/>
        <w:gridCol w:w="1070"/>
        <w:gridCol w:w="1161"/>
        <w:gridCol w:w="1121"/>
      </w:tblGrid>
      <w:tr w:rsidR="00706854" w:rsidRPr="00E4175E" w14:paraId="655FAE88" w14:textId="77777777" w:rsidTr="00706854">
        <w:trPr>
          <w:trHeight w:val="480"/>
        </w:trPr>
        <w:tc>
          <w:tcPr>
            <w:tcW w:w="3457" w:type="dxa"/>
            <w:shd w:val="clear" w:color="auto" w:fill="auto"/>
            <w:vAlign w:val="center"/>
          </w:tcPr>
          <w:p w14:paraId="0091D16F" w14:textId="77777777" w:rsidR="00706854" w:rsidRPr="00E4175E" w:rsidRDefault="00706854" w:rsidP="00E53A7E">
            <w:pPr>
              <w:rPr>
                <w:rFonts w:ascii="Arial" w:hAnsi="Arial" w:cs="Arial"/>
              </w:rPr>
            </w:pPr>
          </w:p>
        </w:tc>
        <w:tc>
          <w:tcPr>
            <w:tcW w:w="819" w:type="dxa"/>
            <w:shd w:val="clear" w:color="auto" w:fill="auto"/>
            <w:vAlign w:val="center"/>
          </w:tcPr>
          <w:p w14:paraId="751C518F" w14:textId="77777777" w:rsidR="00706854" w:rsidRPr="00E4175E" w:rsidRDefault="00706854" w:rsidP="00E53A7E">
            <w:pPr>
              <w:jc w:val="right"/>
              <w:rPr>
                <w:rFonts w:ascii="Arial" w:hAnsi="Arial" w:cs="Arial"/>
                <w:i/>
              </w:rPr>
            </w:pPr>
            <w:r w:rsidRPr="00E4175E">
              <w:rPr>
                <w:rFonts w:ascii="Arial" w:hAnsi="Arial" w:cs="Arial"/>
                <w:i/>
              </w:rPr>
              <w:t>Share</w:t>
            </w:r>
          </w:p>
          <w:p w14:paraId="5A71CAAB" w14:textId="77777777" w:rsidR="00706854" w:rsidRPr="00E4175E" w:rsidRDefault="00706854" w:rsidP="00E53A7E">
            <w:pPr>
              <w:jc w:val="right"/>
              <w:rPr>
                <w:rFonts w:ascii="Arial" w:hAnsi="Arial" w:cs="Arial"/>
              </w:rPr>
            </w:pPr>
            <w:r w:rsidRPr="00E4175E">
              <w:rPr>
                <w:rFonts w:ascii="Arial" w:hAnsi="Arial" w:cs="Arial"/>
                <w:i/>
              </w:rPr>
              <w:t>capital</w:t>
            </w:r>
          </w:p>
        </w:tc>
        <w:tc>
          <w:tcPr>
            <w:tcW w:w="1067" w:type="dxa"/>
            <w:shd w:val="clear" w:color="auto" w:fill="auto"/>
            <w:vAlign w:val="center"/>
          </w:tcPr>
          <w:p w14:paraId="5A78E0E7" w14:textId="77777777" w:rsidR="00706854" w:rsidRPr="00E4175E" w:rsidRDefault="00706854" w:rsidP="00E53A7E">
            <w:pPr>
              <w:jc w:val="right"/>
              <w:rPr>
                <w:rFonts w:ascii="Arial" w:hAnsi="Arial" w:cs="Arial"/>
                <w:i/>
              </w:rPr>
            </w:pPr>
            <w:r w:rsidRPr="00E4175E">
              <w:rPr>
                <w:rFonts w:ascii="Arial" w:hAnsi="Arial" w:cs="Arial"/>
                <w:i/>
              </w:rPr>
              <w:t>Share</w:t>
            </w:r>
          </w:p>
          <w:p w14:paraId="6A58F580" w14:textId="77777777" w:rsidR="00706854" w:rsidRPr="00E4175E" w:rsidRDefault="00706854" w:rsidP="00E53A7E">
            <w:pPr>
              <w:jc w:val="right"/>
              <w:rPr>
                <w:rFonts w:ascii="Arial" w:hAnsi="Arial" w:cs="Arial"/>
              </w:rPr>
            </w:pPr>
            <w:r w:rsidRPr="00E4175E">
              <w:rPr>
                <w:rFonts w:ascii="Arial" w:hAnsi="Arial" w:cs="Arial"/>
                <w:i/>
              </w:rPr>
              <w:t>premium</w:t>
            </w:r>
          </w:p>
        </w:tc>
        <w:tc>
          <w:tcPr>
            <w:tcW w:w="1070" w:type="dxa"/>
          </w:tcPr>
          <w:p w14:paraId="1071CB9F" w14:textId="6A8DB20C" w:rsidR="00706854" w:rsidRPr="00E4175E" w:rsidRDefault="00706854" w:rsidP="00706854">
            <w:pPr>
              <w:jc w:val="right"/>
              <w:rPr>
                <w:rFonts w:ascii="Arial" w:hAnsi="Arial" w:cs="Arial"/>
                <w:i/>
              </w:rPr>
            </w:pPr>
            <w:r w:rsidRPr="00E4175E">
              <w:rPr>
                <w:rFonts w:ascii="Arial" w:hAnsi="Arial" w:cs="Arial"/>
                <w:i/>
              </w:rPr>
              <w:t>Treasury shares</w:t>
            </w:r>
          </w:p>
        </w:tc>
        <w:tc>
          <w:tcPr>
            <w:tcW w:w="1070" w:type="dxa"/>
          </w:tcPr>
          <w:p w14:paraId="71CF2BCE" w14:textId="34392CA0" w:rsidR="00706854" w:rsidRPr="00E4175E" w:rsidRDefault="00706854" w:rsidP="00E53A7E">
            <w:pPr>
              <w:jc w:val="right"/>
              <w:rPr>
                <w:rFonts w:ascii="Arial" w:hAnsi="Arial" w:cs="Arial"/>
                <w:i/>
              </w:rPr>
            </w:pPr>
            <w:r w:rsidRPr="00E4175E">
              <w:rPr>
                <w:rFonts w:ascii="Arial" w:hAnsi="Arial" w:cs="Arial"/>
                <w:i/>
              </w:rPr>
              <w:t>Other</w:t>
            </w:r>
          </w:p>
          <w:p w14:paraId="33D064CA" w14:textId="77777777" w:rsidR="00706854" w:rsidRPr="00E4175E" w:rsidRDefault="00706854" w:rsidP="00DE5602">
            <w:pPr>
              <w:jc w:val="right"/>
              <w:rPr>
                <w:rFonts w:ascii="Arial" w:hAnsi="Arial" w:cs="Arial"/>
                <w:i/>
              </w:rPr>
            </w:pPr>
            <w:r w:rsidRPr="00E4175E">
              <w:rPr>
                <w:rFonts w:ascii="Arial" w:hAnsi="Arial" w:cs="Arial"/>
                <w:i/>
              </w:rPr>
              <w:t>reserves</w:t>
            </w:r>
          </w:p>
        </w:tc>
        <w:tc>
          <w:tcPr>
            <w:tcW w:w="1161" w:type="dxa"/>
            <w:shd w:val="clear" w:color="auto" w:fill="auto"/>
            <w:vAlign w:val="center"/>
          </w:tcPr>
          <w:p w14:paraId="5CB76309" w14:textId="77777777" w:rsidR="00706854" w:rsidRPr="00E4175E" w:rsidRDefault="00706854" w:rsidP="00E53A7E">
            <w:pPr>
              <w:jc w:val="right"/>
              <w:rPr>
                <w:rFonts w:ascii="Arial" w:hAnsi="Arial" w:cs="Arial"/>
                <w:i/>
              </w:rPr>
            </w:pPr>
            <w:r w:rsidRPr="00E4175E">
              <w:rPr>
                <w:rFonts w:ascii="Arial" w:hAnsi="Arial" w:cs="Arial"/>
                <w:i/>
              </w:rPr>
              <w:t>Retained</w:t>
            </w:r>
          </w:p>
          <w:p w14:paraId="025F3F51" w14:textId="77777777" w:rsidR="00706854" w:rsidRPr="00E4175E" w:rsidRDefault="00706854" w:rsidP="00E53A7E">
            <w:pPr>
              <w:jc w:val="right"/>
              <w:rPr>
                <w:rFonts w:ascii="Arial" w:hAnsi="Arial" w:cs="Arial"/>
              </w:rPr>
            </w:pPr>
            <w:r w:rsidRPr="00E4175E">
              <w:rPr>
                <w:rFonts w:ascii="Arial" w:hAnsi="Arial" w:cs="Arial"/>
                <w:i/>
              </w:rPr>
              <w:t>earnings</w:t>
            </w:r>
          </w:p>
        </w:tc>
        <w:tc>
          <w:tcPr>
            <w:tcW w:w="1121" w:type="dxa"/>
            <w:shd w:val="clear" w:color="auto" w:fill="auto"/>
            <w:vAlign w:val="center"/>
          </w:tcPr>
          <w:p w14:paraId="1B0CC13F" w14:textId="77777777" w:rsidR="00706854" w:rsidRPr="00E4175E" w:rsidRDefault="00706854" w:rsidP="00E53A7E">
            <w:pPr>
              <w:jc w:val="right"/>
              <w:rPr>
                <w:rFonts w:ascii="Arial" w:hAnsi="Arial" w:cs="Arial"/>
                <w:i/>
              </w:rPr>
            </w:pPr>
            <w:r w:rsidRPr="00E4175E">
              <w:rPr>
                <w:rFonts w:ascii="Arial" w:hAnsi="Arial" w:cs="Arial"/>
                <w:i/>
              </w:rPr>
              <w:t>Total</w:t>
            </w:r>
          </w:p>
          <w:p w14:paraId="535E57EB" w14:textId="77777777" w:rsidR="00706854" w:rsidRPr="00E4175E" w:rsidRDefault="00706854" w:rsidP="00E53A7E">
            <w:pPr>
              <w:jc w:val="right"/>
              <w:rPr>
                <w:rFonts w:ascii="Arial" w:hAnsi="Arial" w:cs="Arial"/>
              </w:rPr>
            </w:pPr>
            <w:r w:rsidRPr="00E4175E">
              <w:rPr>
                <w:rFonts w:ascii="Arial" w:hAnsi="Arial" w:cs="Arial"/>
                <w:i/>
              </w:rPr>
              <w:t>equity</w:t>
            </w:r>
          </w:p>
        </w:tc>
      </w:tr>
      <w:tr w:rsidR="00706854" w:rsidRPr="00E4175E" w14:paraId="4E76A931" w14:textId="77777777" w:rsidTr="00706854">
        <w:trPr>
          <w:trHeight w:val="467"/>
        </w:trPr>
        <w:tc>
          <w:tcPr>
            <w:tcW w:w="3457" w:type="dxa"/>
            <w:shd w:val="clear" w:color="auto" w:fill="auto"/>
          </w:tcPr>
          <w:p w14:paraId="22B78148" w14:textId="77777777" w:rsidR="00706854" w:rsidRPr="00E4175E" w:rsidRDefault="00706854" w:rsidP="00E53A7E">
            <w:pPr>
              <w:jc w:val="right"/>
              <w:rPr>
                <w:rFonts w:ascii="Arial" w:hAnsi="Arial" w:cs="Arial"/>
              </w:rPr>
            </w:pPr>
          </w:p>
        </w:tc>
        <w:tc>
          <w:tcPr>
            <w:tcW w:w="819" w:type="dxa"/>
            <w:shd w:val="clear" w:color="auto" w:fill="auto"/>
          </w:tcPr>
          <w:p w14:paraId="74E773E1" w14:textId="77777777" w:rsidR="00706854" w:rsidRPr="00E4175E" w:rsidRDefault="00706854" w:rsidP="00E53A7E">
            <w:pPr>
              <w:jc w:val="right"/>
              <w:rPr>
                <w:rFonts w:ascii="Arial" w:hAnsi="Arial" w:cs="Arial"/>
              </w:rPr>
            </w:pPr>
            <w:r w:rsidRPr="00E4175E">
              <w:rPr>
                <w:rFonts w:ascii="Arial" w:hAnsi="Arial" w:cs="Arial"/>
              </w:rPr>
              <w:t xml:space="preserve"> £000</w:t>
            </w:r>
          </w:p>
          <w:p w14:paraId="6E557EF0" w14:textId="77777777" w:rsidR="00706854" w:rsidRPr="00E4175E" w:rsidRDefault="00706854" w:rsidP="00E53A7E">
            <w:pPr>
              <w:jc w:val="right"/>
              <w:rPr>
                <w:rFonts w:ascii="Arial" w:hAnsi="Arial" w:cs="Arial"/>
              </w:rPr>
            </w:pPr>
          </w:p>
        </w:tc>
        <w:tc>
          <w:tcPr>
            <w:tcW w:w="1067" w:type="dxa"/>
            <w:shd w:val="clear" w:color="auto" w:fill="auto"/>
          </w:tcPr>
          <w:p w14:paraId="60F3B54C" w14:textId="77777777" w:rsidR="00706854" w:rsidRPr="00E4175E" w:rsidRDefault="00706854" w:rsidP="00E53A7E">
            <w:pPr>
              <w:jc w:val="right"/>
              <w:rPr>
                <w:rFonts w:ascii="Arial" w:hAnsi="Arial" w:cs="Arial"/>
              </w:rPr>
            </w:pPr>
            <w:r w:rsidRPr="00E4175E">
              <w:rPr>
                <w:rFonts w:ascii="Arial" w:hAnsi="Arial" w:cs="Arial"/>
              </w:rPr>
              <w:t xml:space="preserve">  £000</w:t>
            </w:r>
          </w:p>
        </w:tc>
        <w:tc>
          <w:tcPr>
            <w:tcW w:w="1070" w:type="dxa"/>
          </w:tcPr>
          <w:p w14:paraId="460F3326" w14:textId="20F11EFA" w:rsidR="00706854" w:rsidRPr="00E4175E" w:rsidRDefault="00706854" w:rsidP="00E53A7E">
            <w:pPr>
              <w:jc w:val="right"/>
              <w:rPr>
                <w:rFonts w:ascii="Arial" w:hAnsi="Arial" w:cs="Arial"/>
                <w:i/>
              </w:rPr>
            </w:pPr>
            <w:r w:rsidRPr="00E4175E">
              <w:rPr>
                <w:rFonts w:ascii="Arial" w:hAnsi="Arial" w:cs="Arial"/>
                <w:i/>
              </w:rPr>
              <w:t>£000</w:t>
            </w:r>
          </w:p>
        </w:tc>
        <w:tc>
          <w:tcPr>
            <w:tcW w:w="1070" w:type="dxa"/>
          </w:tcPr>
          <w:p w14:paraId="007F050C" w14:textId="789D4FE6" w:rsidR="00706854" w:rsidRPr="00E4175E" w:rsidRDefault="00706854" w:rsidP="00E53A7E">
            <w:pPr>
              <w:jc w:val="right"/>
              <w:rPr>
                <w:rFonts w:ascii="Arial" w:hAnsi="Arial" w:cs="Arial"/>
              </w:rPr>
            </w:pPr>
            <w:r w:rsidRPr="00E4175E">
              <w:rPr>
                <w:rFonts w:ascii="Arial" w:hAnsi="Arial" w:cs="Arial"/>
              </w:rPr>
              <w:t>£000</w:t>
            </w:r>
          </w:p>
        </w:tc>
        <w:tc>
          <w:tcPr>
            <w:tcW w:w="1161" w:type="dxa"/>
            <w:shd w:val="clear" w:color="auto" w:fill="auto"/>
          </w:tcPr>
          <w:p w14:paraId="23F14812" w14:textId="77777777" w:rsidR="00706854" w:rsidRPr="00E4175E" w:rsidRDefault="00706854" w:rsidP="00E53A7E">
            <w:pPr>
              <w:jc w:val="right"/>
              <w:rPr>
                <w:rFonts w:ascii="Arial" w:hAnsi="Arial" w:cs="Arial"/>
              </w:rPr>
            </w:pPr>
            <w:r w:rsidRPr="00E4175E">
              <w:rPr>
                <w:rFonts w:ascii="Arial" w:hAnsi="Arial" w:cs="Arial"/>
              </w:rPr>
              <w:t xml:space="preserve"> £000</w:t>
            </w:r>
          </w:p>
        </w:tc>
        <w:tc>
          <w:tcPr>
            <w:tcW w:w="1121" w:type="dxa"/>
            <w:shd w:val="clear" w:color="auto" w:fill="auto"/>
          </w:tcPr>
          <w:p w14:paraId="7A66A28B" w14:textId="77777777" w:rsidR="00706854" w:rsidRPr="00E4175E" w:rsidRDefault="00706854" w:rsidP="00E53A7E">
            <w:pPr>
              <w:jc w:val="right"/>
              <w:rPr>
                <w:rFonts w:ascii="Arial" w:hAnsi="Arial" w:cs="Arial"/>
              </w:rPr>
            </w:pPr>
            <w:r w:rsidRPr="00E4175E">
              <w:rPr>
                <w:rFonts w:ascii="Arial" w:hAnsi="Arial" w:cs="Arial"/>
              </w:rPr>
              <w:t xml:space="preserve">  £000</w:t>
            </w:r>
          </w:p>
        </w:tc>
      </w:tr>
      <w:tr w:rsidR="00230447" w:rsidRPr="002D61BE" w14:paraId="5E9FF951" w14:textId="77777777" w:rsidTr="00706854">
        <w:trPr>
          <w:trHeight w:val="363"/>
        </w:trPr>
        <w:tc>
          <w:tcPr>
            <w:tcW w:w="3457" w:type="dxa"/>
            <w:shd w:val="clear" w:color="auto" w:fill="auto"/>
            <w:vAlign w:val="center"/>
          </w:tcPr>
          <w:p w14:paraId="3945943E" w14:textId="3A689F5E" w:rsidR="00230447" w:rsidRPr="00E4175E" w:rsidRDefault="00230447" w:rsidP="00230447">
            <w:pPr>
              <w:spacing w:before="60" w:after="60"/>
              <w:rPr>
                <w:rFonts w:ascii="Arial" w:hAnsi="Arial" w:cs="Arial"/>
              </w:rPr>
            </w:pPr>
            <w:r w:rsidRPr="00E4175E">
              <w:rPr>
                <w:rFonts w:ascii="Arial" w:hAnsi="Arial" w:cs="Arial"/>
              </w:rPr>
              <w:t>At 1 May 2021</w:t>
            </w:r>
          </w:p>
        </w:tc>
        <w:tc>
          <w:tcPr>
            <w:tcW w:w="819" w:type="dxa"/>
            <w:shd w:val="clear" w:color="auto" w:fill="auto"/>
            <w:vAlign w:val="center"/>
          </w:tcPr>
          <w:p w14:paraId="3D54E764" w14:textId="547CE7E2" w:rsidR="00230447" w:rsidRPr="002D61BE" w:rsidRDefault="00230447" w:rsidP="00230447">
            <w:pPr>
              <w:spacing w:before="60" w:after="60"/>
              <w:jc w:val="right"/>
              <w:rPr>
                <w:rFonts w:ascii="Arial" w:hAnsi="Arial" w:cs="Arial"/>
                <w:highlight w:val="yellow"/>
              </w:rPr>
            </w:pPr>
            <w:r w:rsidRPr="00E4175E">
              <w:rPr>
                <w:rFonts w:ascii="Arial" w:hAnsi="Arial" w:cs="Arial"/>
              </w:rPr>
              <w:t xml:space="preserve">  859</w:t>
            </w:r>
          </w:p>
        </w:tc>
        <w:tc>
          <w:tcPr>
            <w:tcW w:w="1067" w:type="dxa"/>
            <w:shd w:val="clear" w:color="auto" w:fill="auto"/>
            <w:vAlign w:val="center"/>
          </w:tcPr>
          <w:p w14:paraId="7D3DAB23" w14:textId="4F3D913D" w:rsidR="00230447" w:rsidRPr="002D61BE" w:rsidRDefault="00230447" w:rsidP="00230447">
            <w:pPr>
              <w:spacing w:before="60" w:after="60"/>
              <w:jc w:val="right"/>
              <w:rPr>
                <w:rFonts w:ascii="Arial" w:hAnsi="Arial" w:cs="Arial"/>
                <w:highlight w:val="yellow"/>
              </w:rPr>
            </w:pPr>
            <w:r w:rsidRPr="00E4175E">
              <w:rPr>
                <w:rFonts w:ascii="Arial" w:hAnsi="Arial" w:cs="Arial"/>
              </w:rPr>
              <w:t>5,621</w:t>
            </w:r>
          </w:p>
        </w:tc>
        <w:tc>
          <w:tcPr>
            <w:tcW w:w="1070" w:type="dxa"/>
          </w:tcPr>
          <w:p w14:paraId="79DD8CD1" w14:textId="13DC45BD" w:rsidR="00230447" w:rsidRPr="002D61BE" w:rsidRDefault="00230447" w:rsidP="00230447">
            <w:pPr>
              <w:spacing w:before="60" w:after="60"/>
              <w:jc w:val="right"/>
              <w:rPr>
                <w:rFonts w:ascii="Arial" w:hAnsi="Arial" w:cs="Arial"/>
                <w:highlight w:val="yellow"/>
              </w:rPr>
            </w:pPr>
            <w:r w:rsidRPr="00E4175E">
              <w:rPr>
                <w:rFonts w:ascii="Arial" w:hAnsi="Arial" w:cs="Arial"/>
              </w:rPr>
              <w:t>(218)</w:t>
            </w:r>
          </w:p>
        </w:tc>
        <w:tc>
          <w:tcPr>
            <w:tcW w:w="1070" w:type="dxa"/>
          </w:tcPr>
          <w:p w14:paraId="41DB4651" w14:textId="439D95EB" w:rsidR="00230447" w:rsidRPr="002D61BE" w:rsidRDefault="00230447" w:rsidP="00230447">
            <w:pPr>
              <w:spacing w:before="60" w:after="60"/>
              <w:jc w:val="right"/>
              <w:rPr>
                <w:rFonts w:ascii="Arial" w:hAnsi="Arial" w:cs="Arial"/>
                <w:highlight w:val="yellow"/>
              </w:rPr>
            </w:pPr>
            <w:r w:rsidRPr="00E4175E">
              <w:rPr>
                <w:rFonts w:ascii="Arial" w:hAnsi="Arial" w:cs="Arial"/>
              </w:rPr>
              <w:t>1,567</w:t>
            </w:r>
          </w:p>
        </w:tc>
        <w:tc>
          <w:tcPr>
            <w:tcW w:w="1161" w:type="dxa"/>
            <w:shd w:val="clear" w:color="auto" w:fill="auto"/>
            <w:vAlign w:val="center"/>
          </w:tcPr>
          <w:p w14:paraId="14255AC9" w14:textId="37B208F2" w:rsidR="00230447" w:rsidRPr="002D61BE" w:rsidRDefault="00230447" w:rsidP="00230447">
            <w:pPr>
              <w:spacing w:before="60" w:after="60"/>
              <w:jc w:val="right"/>
              <w:rPr>
                <w:rFonts w:ascii="Arial" w:hAnsi="Arial" w:cs="Arial"/>
                <w:highlight w:val="yellow"/>
              </w:rPr>
            </w:pPr>
            <w:r w:rsidRPr="00E4175E">
              <w:rPr>
                <w:rFonts w:ascii="Arial" w:hAnsi="Arial" w:cs="Arial"/>
              </w:rPr>
              <w:t xml:space="preserve">   4,908</w:t>
            </w:r>
          </w:p>
        </w:tc>
        <w:tc>
          <w:tcPr>
            <w:tcW w:w="1121" w:type="dxa"/>
            <w:shd w:val="clear" w:color="auto" w:fill="auto"/>
            <w:vAlign w:val="center"/>
          </w:tcPr>
          <w:p w14:paraId="78187DD3" w14:textId="658476E0" w:rsidR="00230447" w:rsidRPr="002D61BE" w:rsidRDefault="00230447" w:rsidP="00230447">
            <w:pPr>
              <w:spacing w:before="60" w:after="60"/>
              <w:jc w:val="right"/>
              <w:rPr>
                <w:rFonts w:ascii="Arial" w:hAnsi="Arial" w:cs="Arial"/>
                <w:highlight w:val="yellow"/>
              </w:rPr>
            </w:pPr>
            <w:r w:rsidRPr="00E4175E">
              <w:rPr>
                <w:rFonts w:ascii="Arial" w:hAnsi="Arial" w:cs="Arial"/>
              </w:rPr>
              <w:t xml:space="preserve">  12,737</w:t>
            </w:r>
          </w:p>
        </w:tc>
      </w:tr>
      <w:tr w:rsidR="00706854" w:rsidRPr="00230447" w14:paraId="19311C72" w14:textId="77777777" w:rsidTr="00706854">
        <w:trPr>
          <w:trHeight w:val="363"/>
        </w:trPr>
        <w:tc>
          <w:tcPr>
            <w:tcW w:w="3457" w:type="dxa"/>
            <w:shd w:val="clear" w:color="auto" w:fill="auto"/>
            <w:vAlign w:val="center"/>
          </w:tcPr>
          <w:p w14:paraId="3A2C8765" w14:textId="6EC55EE3" w:rsidR="00706854" w:rsidRPr="00230447" w:rsidRDefault="00706854" w:rsidP="00EC115A">
            <w:pPr>
              <w:spacing w:before="60" w:after="60"/>
              <w:rPr>
                <w:rFonts w:ascii="Arial" w:hAnsi="Arial" w:cs="Arial"/>
              </w:rPr>
            </w:pPr>
            <w:r w:rsidRPr="00230447">
              <w:rPr>
                <w:rFonts w:ascii="Arial" w:hAnsi="Arial" w:cs="Arial"/>
              </w:rPr>
              <w:t xml:space="preserve">Total comprehensive </w:t>
            </w:r>
            <w:r w:rsidR="000E2100" w:rsidRPr="00230447">
              <w:rPr>
                <w:rFonts w:ascii="Arial" w:hAnsi="Arial" w:cs="Arial"/>
              </w:rPr>
              <w:t>profit</w:t>
            </w:r>
          </w:p>
        </w:tc>
        <w:tc>
          <w:tcPr>
            <w:tcW w:w="819" w:type="dxa"/>
            <w:shd w:val="clear" w:color="auto" w:fill="auto"/>
            <w:vAlign w:val="center"/>
          </w:tcPr>
          <w:p w14:paraId="595307E7" w14:textId="77777777" w:rsidR="00706854" w:rsidRPr="00230447" w:rsidRDefault="00706854" w:rsidP="00706854">
            <w:pPr>
              <w:spacing w:before="60" w:after="60"/>
              <w:jc w:val="right"/>
              <w:rPr>
                <w:rFonts w:ascii="Arial" w:hAnsi="Arial" w:cs="Arial"/>
              </w:rPr>
            </w:pPr>
            <w:r w:rsidRPr="00230447">
              <w:rPr>
                <w:rFonts w:ascii="Arial" w:hAnsi="Arial" w:cs="Arial"/>
              </w:rPr>
              <w:t>-</w:t>
            </w:r>
          </w:p>
        </w:tc>
        <w:tc>
          <w:tcPr>
            <w:tcW w:w="1067" w:type="dxa"/>
            <w:shd w:val="clear" w:color="auto" w:fill="auto"/>
            <w:vAlign w:val="center"/>
          </w:tcPr>
          <w:p w14:paraId="61631D6E" w14:textId="77777777" w:rsidR="00706854" w:rsidRPr="00230447" w:rsidRDefault="00706854" w:rsidP="00706854">
            <w:pPr>
              <w:spacing w:before="60" w:after="60"/>
              <w:jc w:val="right"/>
              <w:rPr>
                <w:rFonts w:ascii="Arial" w:hAnsi="Arial" w:cs="Arial"/>
              </w:rPr>
            </w:pPr>
            <w:r w:rsidRPr="00230447">
              <w:rPr>
                <w:rFonts w:ascii="Arial" w:hAnsi="Arial" w:cs="Arial"/>
              </w:rPr>
              <w:t>-</w:t>
            </w:r>
          </w:p>
        </w:tc>
        <w:tc>
          <w:tcPr>
            <w:tcW w:w="1070" w:type="dxa"/>
          </w:tcPr>
          <w:p w14:paraId="3FD4CEB0" w14:textId="6C49964F" w:rsidR="00706854" w:rsidRPr="00230447" w:rsidRDefault="00706854" w:rsidP="000E2100">
            <w:pPr>
              <w:spacing w:before="60" w:after="60"/>
              <w:jc w:val="right"/>
              <w:rPr>
                <w:rFonts w:ascii="Arial" w:hAnsi="Arial" w:cs="Arial"/>
              </w:rPr>
            </w:pPr>
            <w:r w:rsidRPr="00230447">
              <w:rPr>
                <w:rFonts w:ascii="Arial" w:hAnsi="Arial" w:cs="Arial"/>
              </w:rPr>
              <w:t>-</w:t>
            </w:r>
          </w:p>
        </w:tc>
        <w:tc>
          <w:tcPr>
            <w:tcW w:w="1070" w:type="dxa"/>
          </w:tcPr>
          <w:p w14:paraId="326CF01C" w14:textId="437021FD" w:rsidR="00706854" w:rsidRPr="00230447" w:rsidRDefault="00706854" w:rsidP="00706854">
            <w:pPr>
              <w:spacing w:before="60" w:after="60"/>
              <w:jc w:val="right"/>
              <w:rPr>
                <w:rFonts w:ascii="Arial" w:hAnsi="Arial" w:cs="Arial"/>
              </w:rPr>
            </w:pPr>
            <w:r w:rsidRPr="00230447">
              <w:rPr>
                <w:rFonts w:ascii="Arial" w:hAnsi="Arial" w:cs="Arial"/>
              </w:rPr>
              <w:t>-</w:t>
            </w:r>
          </w:p>
        </w:tc>
        <w:tc>
          <w:tcPr>
            <w:tcW w:w="1161" w:type="dxa"/>
            <w:shd w:val="clear" w:color="auto" w:fill="auto"/>
            <w:vAlign w:val="center"/>
          </w:tcPr>
          <w:p w14:paraId="18443246" w14:textId="2761CF14" w:rsidR="00706854" w:rsidRPr="00230447" w:rsidRDefault="00230447" w:rsidP="00706854">
            <w:pPr>
              <w:spacing w:before="60" w:after="60"/>
              <w:jc w:val="right"/>
              <w:rPr>
                <w:rFonts w:ascii="Arial" w:hAnsi="Arial" w:cs="Arial"/>
              </w:rPr>
            </w:pPr>
            <w:r w:rsidRPr="00230447">
              <w:rPr>
                <w:rFonts w:ascii="Arial" w:hAnsi="Arial" w:cs="Arial"/>
              </w:rPr>
              <w:t>967</w:t>
            </w:r>
          </w:p>
        </w:tc>
        <w:tc>
          <w:tcPr>
            <w:tcW w:w="1121" w:type="dxa"/>
            <w:shd w:val="clear" w:color="auto" w:fill="auto"/>
            <w:vAlign w:val="center"/>
          </w:tcPr>
          <w:p w14:paraId="0B496194" w14:textId="78155309" w:rsidR="00706854" w:rsidRPr="00230447" w:rsidRDefault="00230447" w:rsidP="00706854">
            <w:pPr>
              <w:spacing w:before="60" w:after="60"/>
              <w:jc w:val="right"/>
              <w:rPr>
                <w:rFonts w:ascii="Arial" w:hAnsi="Arial" w:cs="Arial"/>
              </w:rPr>
            </w:pPr>
            <w:r w:rsidRPr="00230447">
              <w:rPr>
                <w:rFonts w:ascii="Arial" w:hAnsi="Arial" w:cs="Arial"/>
              </w:rPr>
              <w:t>967</w:t>
            </w:r>
          </w:p>
        </w:tc>
      </w:tr>
      <w:tr w:rsidR="00706854" w:rsidRPr="00230447" w14:paraId="16D49457" w14:textId="77777777" w:rsidTr="00706854">
        <w:trPr>
          <w:trHeight w:val="363"/>
        </w:trPr>
        <w:tc>
          <w:tcPr>
            <w:tcW w:w="3457" w:type="dxa"/>
            <w:shd w:val="clear" w:color="auto" w:fill="auto"/>
            <w:vAlign w:val="center"/>
          </w:tcPr>
          <w:p w14:paraId="0C1D054D" w14:textId="77777777" w:rsidR="00706854" w:rsidRPr="00230447" w:rsidRDefault="00706854" w:rsidP="00EC115A">
            <w:pPr>
              <w:spacing w:before="60" w:after="60"/>
              <w:rPr>
                <w:rFonts w:ascii="Arial" w:hAnsi="Arial" w:cs="Arial"/>
              </w:rPr>
            </w:pPr>
            <w:r w:rsidRPr="00230447">
              <w:rPr>
                <w:rFonts w:ascii="Arial" w:hAnsi="Arial" w:cs="Arial"/>
              </w:rPr>
              <w:t xml:space="preserve">Credit for </w:t>
            </w:r>
            <w:proofErr w:type="gramStart"/>
            <w:r w:rsidRPr="00230447">
              <w:rPr>
                <w:rFonts w:ascii="Arial" w:hAnsi="Arial" w:cs="Arial"/>
              </w:rPr>
              <w:t>share based</w:t>
            </w:r>
            <w:proofErr w:type="gramEnd"/>
            <w:r w:rsidRPr="00230447">
              <w:rPr>
                <w:rFonts w:ascii="Arial" w:hAnsi="Arial" w:cs="Arial"/>
              </w:rPr>
              <w:t xml:space="preserve"> payment</w:t>
            </w:r>
          </w:p>
        </w:tc>
        <w:tc>
          <w:tcPr>
            <w:tcW w:w="819" w:type="dxa"/>
            <w:shd w:val="clear" w:color="auto" w:fill="auto"/>
            <w:vAlign w:val="center"/>
          </w:tcPr>
          <w:p w14:paraId="5061242D" w14:textId="77777777" w:rsidR="00706854" w:rsidRPr="00230447" w:rsidRDefault="00706854" w:rsidP="00706854">
            <w:pPr>
              <w:spacing w:before="60" w:after="60"/>
              <w:jc w:val="right"/>
              <w:rPr>
                <w:rFonts w:ascii="Arial" w:hAnsi="Arial" w:cs="Arial"/>
              </w:rPr>
            </w:pPr>
            <w:r w:rsidRPr="00230447">
              <w:rPr>
                <w:rFonts w:ascii="Arial" w:hAnsi="Arial" w:cs="Arial"/>
              </w:rPr>
              <w:t>-</w:t>
            </w:r>
          </w:p>
        </w:tc>
        <w:tc>
          <w:tcPr>
            <w:tcW w:w="1067" w:type="dxa"/>
            <w:shd w:val="clear" w:color="auto" w:fill="auto"/>
            <w:vAlign w:val="center"/>
          </w:tcPr>
          <w:p w14:paraId="39B5BDF2" w14:textId="77777777" w:rsidR="00706854" w:rsidRPr="00230447" w:rsidRDefault="00706854" w:rsidP="00706854">
            <w:pPr>
              <w:spacing w:before="60" w:after="60"/>
              <w:jc w:val="right"/>
              <w:rPr>
                <w:rFonts w:ascii="Arial" w:hAnsi="Arial" w:cs="Arial"/>
              </w:rPr>
            </w:pPr>
            <w:r w:rsidRPr="00230447">
              <w:rPr>
                <w:rFonts w:ascii="Arial" w:hAnsi="Arial" w:cs="Arial"/>
              </w:rPr>
              <w:t>-</w:t>
            </w:r>
          </w:p>
        </w:tc>
        <w:tc>
          <w:tcPr>
            <w:tcW w:w="1070" w:type="dxa"/>
          </w:tcPr>
          <w:p w14:paraId="3496934A" w14:textId="5E1843D1" w:rsidR="00706854" w:rsidRPr="00230447" w:rsidRDefault="00706854" w:rsidP="000E2100">
            <w:pPr>
              <w:spacing w:before="60" w:after="60"/>
              <w:jc w:val="right"/>
              <w:rPr>
                <w:rFonts w:ascii="Arial" w:hAnsi="Arial" w:cs="Arial"/>
              </w:rPr>
            </w:pPr>
            <w:r w:rsidRPr="00230447">
              <w:rPr>
                <w:rFonts w:ascii="Arial" w:hAnsi="Arial" w:cs="Arial"/>
              </w:rPr>
              <w:t>-</w:t>
            </w:r>
          </w:p>
        </w:tc>
        <w:tc>
          <w:tcPr>
            <w:tcW w:w="1070" w:type="dxa"/>
          </w:tcPr>
          <w:p w14:paraId="0C44C076" w14:textId="6209FF5E" w:rsidR="00706854" w:rsidRPr="00230447" w:rsidRDefault="00706854" w:rsidP="00706854">
            <w:pPr>
              <w:spacing w:before="60" w:after="60"/>
              <w:jc w:val="right"/>
              <w:rPr>
                <w:rFonts w:ascii="Arial" w:hAnsi="Arial" w:cs="Arial"/>
              </w:rPr>
            </w:pPr>
            <w:r w:rsidRPr="00230447">
              <w:rPr>
                <w:rFonts w:ascii="Arial" w:hAnsi="Arial" w:cs="Arial"/>
              </w:rPr>
              <w:t>-</w:t>
            </w:r>
          </w:p>
        </w:tc>
        <w:tc>
          <w:tcPr>
            <w:tcW w:w="1161" w:type="dxa"/>
            <w:shd w:val="clear" w:color="auto" w:fill="auto"/>
            <w:vAlign w:val="center"/>
          </w:tcPr>
          <w:p w14:paraId="449836A6" w14:textId="3AA68728" w:rsidR="00706854" w:rsidRPr="00230447" w:rsidRDefault="00230447" w:rsidP="00706854">
            <w:pPr>
              <w:spacing w:before="60" w:after="60"/>
              <w:jc w:val="right"/>
              <w:rPr>
                <w:rFonts w:ascii="Arial" w:hAnsi="Arial" w:cs="Arial"/>
              </w:rPr>
            </w:pPr>
            <w:r w:rsidRPr="00230447">
              <w:rPr>
                <w:rFonts w:ascii="Arial" w:hAnsi="Arial" w:cs="Arial"/>
              </w:rPr>
              <w:t>21</w:t>
            </w:r>
          </w:p>
        </w:tc>
        <w:tc>
          <w:tcPr>
            <w:tcW w:w="1121" w:type="dxa"/>
            <w:shd w:val="clear" w:color="auto" w:fill="auto"/>
            <w:vAlign w:val="center"/>
          </w:tcPr>
          <w:p w14:paraId="1E755898" w14:textId="76F3D873" w:rsidR="00706854" w:rsidRPr="00230447" w:rsidRDefault="00230447" w:rsidP="00706854">
            <w:pPr>
              <w:spacing w:before="60" w:after="60"/>
              <w:jc w:val="right"/>
              <w:rPr>
                <w:rFonts w:ascii="Arial" w:hAnsi="Arial" w:cs="Arial"/>
              </w:rPr>
            </w:pPr>
            <w:r w:rsidRPr="00230447">
              <w:rPr>
                <w:rFonts w:ascii="Arial" w:hAnsi="Arial" w:cs="Arial"/>
              </w:rPr>
              <w:t>21</w:t>
            </w:r>
          </w:p>
        </w:tc>
      </w:tr>
      <w:tr w:rsidR="000E2100" w:rsidRPr="00230447" w14:paraId="3B86D03B" w14:textId="77777777" w:rsidTr="00706854">
        <w:trPr>
          <w:trHeight w:val="363"/>
        </w:trPr>
        <w:tc>
          <w:tcPr>
            <w:tcW w:w="3457" w:type="dxa"/>
            <w:shd w:val="clear" w:color="auto" w:fill="auto"/>
            <w:vAlign w:val="center"/>
          </w:tcPr>
          <w:p w14:paraId="284CC62A" w14:textId="64A2E995" w:rsidR="000E2100" w:rsidRPr="00230447" w:rsidRDefault="00230447" w:rsidP="00EC115A">
            <w:pPr>
              <w:spacing w:before="60" w:after="60"/>
              <w:rPr>
                <w:rFonts w:ascii="Arial" w:hAnsi="Arial" w:cs="Arial"/>
              </w:rPr>
            </w:pPr>
            <w:r w:rsidRPr="00230447">
              <w:rPr>
                <w:rFonts w:ascii="Arial" w:hAnsi="Arial" w:cs="Arial"/>
              </w:rPr>
              <w:t>Revaluation reserve</w:t>
            </w:r>
          </w:p>
        </w:tc>
        <w:tc>
          <w:tcPr>
            <w:tcW w:w="819" w:type="dxa"/>
            <w:shd w:val="clear" w:color="auto" w:fill="auto"/>
            <w:vAlign w:val="center"/>
          </w:tcPr>
          <w:p w14:paraId="245B00E4" w14:textId="0369D221" w:rsidR="000E2100" w:rsidRPr="00230447" w:rsidRDefault="00230447" w:rsidP="00706854">
            <w:pPr>
              <w:spacing w:before="60" w:after="60"/>
              <w:jc w:val="right"/>
              <w:rPr>
                <w:rFonts w:ascii="Arial" w:hAnsi="Arial" w:cs="Arial"/>
              </w:rPr>
            </w:pPr>
            <w:r w:rsidRPr="00230447">
              <w:rPr>
                <w:rFonts w:ascii="Arial" w:hAnsi="Arial" w:cs="Arial"/>
              </w:rPr>
              <w:t>-</w:t>
            </w:r>
          </w:p>
        </w:tc>
        <w:tc>
          <w:tcPr>
            <w:tcW w:w="1067" w:type="dxa"/>
            <w:shd w:val="clear" w:color="auto" w:fill="auto"/>
            <w:vAlign w:val="center"/>
          </w:tcPr>
          <w:p w14:paraId="523DF72E" w14:textId="08C6F532" w:rsidR="000E2100" w:rsidRPr="00230447" w:rsidRDefault="00230447" w:rsidP="00706854">
            <w:pPr>
              <w:spacing w:before="60" w:after="60"/>
              <w:jc w:val="right"/>
              <w:rPr>
                <w:rFonts w:ascii="Arial" w:hAnsi="Arial" w:cs="Arial"/>
              </w:rPr>
            </w:pPr>
            <w:r w:rsidRPr="00230447">
              <w:rPr>
                <w:rFonts w:ascii="Arial" w:hAnsi="Arial" w:cs="Arial"/>
              </w:rPr>
              <w:t>-</w:t>
            </w:r>
          </w:p>
        </w:tc>
        <w:tc>
          <w:tcPr>
            <w:tcW w:w="1070" w:type="dxa"/>
          </w:tcPr>
          <w:p w14:paraId="2E407D13" w14:textId="3678E01A" w:rsidR="000E2100" w:rsidRPr="00230447" w:rsidRDefault="000E2100" w:rsidP="000E2100">
            <w:pPr>
              <w:spacing w:before="60" w:after="60"/>
              <w:jc w:val="right"/>
              <w:rPr>
                <w:rFonts w:ascii="Arial" w:hAnsi="Arial" w:cs="Arial"/>
              </w:rPr>
            </w:pPr>
            <w:r w:rsidRPr="00230447">
              <w:rPr>
                <w:rFonts w:ascii="Arial" w:hAnsi="Arial" w:cs="Arial"/>
              </w:rPr>
              <w:t>-</w:t>
            </w:r>
          </w:p>
        </w:tc>
        <w:tc>
          <w:tcPr>
            <w:tcW w:w="1070" w:type="dxa"/>
          </w:tcPr>
          <w:p w14:paraId="7B0B01D0" w14:textId="3092527A" w:rsidR="000E2100" w:rsidRPr="00230447" w:rsidRDefault="00230447" w:rsidP="00706854">
            <w:pPr>
              <w:spacing w:before="60" w:after="60"/>
              <w:jc w:val="right"/>
              <w:rPr>
                <w:rFonts w:ascii="Arial" w:hAnsi="Arial" w:cs="Arial"/>
              </w:rPr>
            </w:pPr>
            <w:r w:rsidRPr="00230447">
              <w:rPr>
                <w:rFonts w:ascii="Arial" w:hAnsi="Arial" w:cs="Arial"/>
              </w:rPr>
              <w:t>(506)</w:t>
            </w:r>
          </w:p>
        </w:tc>
        <w:tc>
          <w:tcPr>
            <w:tcW w:w="1161" w:type="dxa"/>
            <w:shd w:val="clear" w:color="auto" w:fill="auto"/>
            <w:vAlign w:val="center"/>
          </w:tcPr>
          <w:p w14:paraId="70518670" w14:textId="76ECFF42" w:rsidR="000E2100" w:rsidRPr="00230447" w:rsidRDefault="00230447" w:rsidP="00706854">
            <w:pPr>
              <w:spacing w:before="60" w:after="60"/>
              <w:jc w:val="right"/>
              <w:rPr>
                <w:rFonts w:ascii="Arial" w:hAnsi="Arial" w:cs="Arial"/>
              </w:rPr>
            </w:pPr>
            <w:r w:rsidRPr="00230447">
              <w:rPr>
                <w:rFonts w:ascii="Arial" w:hAnsi="Arial" w:cs="Arial"/>
              </w:rPr>
              <w:t>506</w:t>
            </w:r>
          </w:p>
        </w:tc>
        <w:tc>
          <w:tcPr>
            <w:tcW w:w="1121" w:type="dxa"/>
            <w:shd w:val="clear" w:color="auto" w:fill="auto"/>
            <w:vAlign w:val="center"/>
          </w:tcPr>
          <w:p w14:paraId="029F7CE3" w14:textId="00DBC625" w:rsidR="000E2100" w:rsidRPr="00230447" w:rsidRDefault="00230447" w:rsidP="00706854">
            <w:pPr>
              <w:spacing w:before="60" w:after="60"/>
              <w:jc w:val="right"/>
              <w:rPr>
                <w:rFonts w:ascii="Arial" w:hAnsi="Arial" w:cs="Arial"/>
              </w:rPr>
            </w:pPr>
            <w:r w:rsidRPr="00230447">
              <w:rPr>
                <w:rFonts w:ascii="Arial" w:hAnsi="Arial" w:cs="Arial"/>
              </w:rPr>
              <w:t>-</w:t>
            </w:r>
          </w:p>
        </w:tc>
      </w:tr>
      <w:tr w:rsidR="00706854" w:rsidRPr="00230447" w14:paraId="7BCB41B5" w14:textId="77777777" w:rsidTr="00706854">
        <w:trPr>
          <w:trHeight w:val="363"/>
        </w:trPr>
        <w:tc>
          <w:tcPr>
            <w:tcW w:w="3457" w:type="dxa"/>
            <w:shd w:val="clear" w:color="auto" w:fill="auto"/>
            <w:vAlign w:val="center"/>
          </w:tcPr>
          <w:p w14:paraId="079F1DD2" w14:textId="6B9D117F" w:rsidR="00706854" w:rsidRPr="00230447" w:rsidRDefault="00706854" w:rsidP="00EC115A">
            <w:pPr>
              <w:spacing w:before="60" w:after="60"/>
              <w:rPr>
                <w:rFonts w:ascii="Arial" w:hAnsi="Arial" w:cs="Arial"/>
              </w:rPr>
            </w:pPr>
            <w:r w:rsidRPr="00230447">
              <w:rPr>
                <w:rFonts w:ascii="Arial" w:hAnsi="Arial" w:cs="Arial"/>
              </w:rPr>
              <w:t>Purchase of treasury shares</w:t>
            </w:r>
          </w:p>
        </w:tc>
        <w:tc>
          <w:tcPr>
            <w:tcW w:w="819" w:type="dxa"/>
            <w:shd w:val="clear" w:color="auto" w:fill="auto"/>
            <w:vAlign w:val="center"/>
          </w:tcPr>
          <w:p w14:paraId="7E47A2DA" w14:textId="03B52B61" w:rsidR="00706854" w:rsidRPr="00230447" w:rsidRDefault="00706854" w:rsidP="00706854">
            <w:pPr>
              <w:spacing w:before="60" w:after="60"/>
              <w:jc w:val="right"/>
              <w:rPr>
                <w:rFonts w:ascii="Arial" w:hAnsi="Arial" w:cs="Arial"/>
              </w:rPr>
            </w:pPr>
            <w:r w:rsidRPr="00230447">
              <w:rPr>
                <w:rFonts w:ascii="Arial" w:hAnsi="Arial" w:cs="Arial"/>
              </w:rPr>
              <w:t>-</w:t>
            </w:r>
          </w:p>
        </w:tc>
        <w:tc>
          <w:tcPr>
            <w:tcW w:w="1067" w:type="dxa"/>
            <w:shd w:val="clear" w:color="auto" w:fill="auto"/>
            <w:vAlign w:val="center"/>
          </w:tcPr>
          <w:p w14:paraId="1D3F93C9" w14:textId="584DCDA0" w:rsidR="00706854" w:rsidRPr="00230447" w:rsidRDefault="00706854" w:rsidP="00706854">
            <w:pPr>
              <w:spacing w:before="60" w:after="60"/>
              <w:jc w:val="right"/>
              <w:rPr>
                <w:rFonts w:ascii="Arial" w:hAnsi="Arial" w:cs="Arial"/>
              </w:rPr>
            </w:pPr>
            <w:r w:rsidRPr="00230447">
              <w:rPr>
                <w:rFonts w:ascii="Arial" w:hAnsi="Arial" w:cs="Arial"/>
              </w:rPr>
              <w:t>-</w:t>
            </w:r>
          </w:p>
        </w:tc>
        <w:tc>
          <w:tcPr>
            <w:tcW w:w="1070" w:type="dxa"/>
          </w:tcPr>
          <w:p w14:paraId="2B1552F9" w14:textId="120A43A7" w:rsidR="00706854" w:rsidRPr="00230447" w:rsidRDefault="00230447" w:rsidP="000E2100">
            <w:pPr>
              <w:spacing w:before="60" w:after="60"/>
              <w:jc w:val="right"/>
              <w:rPr>
                <w:rFonts w:ascii="Arial" w:hAnsi="Arial" w:cs="Arial"/>
              </w:rPr>
            </w:pPr>
            <w:r w:rsidRPr="00230447">
              <w:rPr>
                <w:rFonts w:ascii="Arial" w:hAnsi="Arial" w:cs="Arial"/>
              </w:rPr>
              <w:t>(790)</w:t>
            </w:r>
          </w:p>
        </w:tc>
        <w:tc>
          <w:tcPr>
            <w:tcW w:w="1070" w:type="dxa"/>
          </w:tcPr>
          <w:p w14:paraId="6C1CE2D6" w14:textId="24C81015" w:rsidR="00706854" w:rsidRPr="00230447" w:rsidRDefault="00706854" w:rsidP="00706854">
            <w:pPr>
              <w:spacing w:before="60" w:after="60"/>
              <w:jc w:val="right"/>
              <w:rPr>
                <w:rFonts w:ascii="Arial" w:hAnsi="Arial" w:cs="Arial"/>
              </w:rPr>
            </w:pPr>
            <w:r w:rsidRPr="00230447">
              <w:rPr>
                <w:rFonts w:ascii="Arial" w:hAnsi="Arial" w:cs="Arial"/>
              </w:rPr>
              <w:t>-</w:t>
            </w:r>
          </w:p>
        </w:tc>
        <w:tc>
          <w:tcPr>
            <w:tcW w:w="1161" w:type="dxa"/>
            <w:shd w:val="clear" w:color="auto" w:fill="auto"/>
            <w:vAlign w:val="center"/>
          </w:tcPr>
          <w:p w14:paraId="2B37176A" w14:textId="2A1DAEF3" w:rsidR="00706854" w:rsidRPr="00230447" w:rsidRDefault="00706854" w:rsidP="00706854">
            <w:pPr>
              <w:spacing w:before="60" w:after="60"/>
              <w:jc w:val="right"/>
              <w:rPr>
                <w:rFonts w:ascii="Arial" w:hAnsi="Arial" w:cs="Arial"/>
              </w:rPr>
            </w:pPr>
            <w:r w:rsidRPr="00230447">
              <w:rPr>
                <w:rFonts w:ascii="Arial" w:hAnsi="Arial" w:cs="Arial"/>
              </w:rPr>
              <w:t>-</w:t>
            </w:r>
          </w:p>
        </w:tc>
        <w:tc>
          <w:tcPr>
            <w:tcW w:w="1121" w:type="dxa"/>
            <w:shd w:val="clear" w:color="auto" w:fill="auto"/>
            <w:vAlign w:val="center"/>
          </w:tcPr>
          <w:p w14:paraId="7B8A1818" w14:textId="52894BB5" w:rsidR="00706854" w:rsidRPr="00230447" w:rsidRDefault="00230447" w:rsidP="00706854">
            <w:pPr>
              <w:spacing w:before="60" w:after="60"/>
              <w:jc w:val="right"/>
              <w:rPr>
                <w:rFonts w:ascii="Arial" w:hAnsi="Arial" w:cs="Arial"/>
              </w:rPr>
            </w:pPr>
            <w:r w:rsidRPr="00230447">
              <w:rPr>
                <w:rFonts w:ascii="Arial" w:hAnsi="Arial" w:cs="Arial"/>
              </w:rPr>
              <w:t>(790)</w:t>
            </w:r>
          </w:p>
        </w:tc>
      </w:tr>
      <w:tr w:rsidR="00230447" w:rsidRPr="00230447" w14:paraId="6753B4BA" w14:textId="77777777" w:rsidTr="00706854">
        <w:trPr>
          <w:trHeight w:val="363"/>
        </w:trPr>
        <w:tc>
          <w:tcPr>
            <w:tcW w:w="3457" w:type="dxa"/>
            <w:shd w:val="clear" w:color="auto" w:fill="auto"/>
            <w:vAlign w:val="center"/>
          </w:tcPr>
          <w:p w14:paraId="58465C89" w14:textId="406351EB" w:rsidR="00230447" w:rsidRPr="00230447" w:rsidRDefault="00230447" w:rsidP="00EC115A">
            <w:pPr>
              <w:spacing w:before="60" w:after="60"/>
              <w:rPr>
                <w:rFonts w:ascii="Arial" w:hAnsi="Arial" w:cs="Arial"/>
              </w:rPr>
            </w:pPr>
            <w:r w:rsidRPr="00230447">
              <w:rPr>
                <w:rFonts w:ascii="Arial" w:hAnsi="Arial" w:cs="Arial"/>
              </w:rPr>
              <w:t>Dividend paid</w:t>
            </w:r>
          </w:p>
        </w:tc>
        <w:tc>
          <w:tcPr>
            <w:tcW w:w="819" w:type="dxa"/>
            <w:shd w:val="clear" w:color="auto" w:fill="auto"/>
            <w:vAlign w:val="center"/>
          </w:tcPr>
          <w:p w14:paraId="1E58D960" w14:textId="3D4A87E0" w:rsidR="00230447" w:rsidRPr="00230447" w:rsidRDefault="00230447" w:rsidP="00706854">
            <w:pPr>
              <w:spacing w:before="60" w:after="60"/>
              <w:jc w:val="right"/>
              <w:rPr>
                <w:rFonts w:ascii="Arial" w:hAnsi="Arial" w:cs="Arial"/>
              </w:rPr>
            </w:pPr>
            <w:r w:rsidRPr="00230447">
              <w:rPr>
                <w:rFonts w:ascii="Arial" w:hAnsi="Arial" w:cs="Arial"/>
              </w:rPr>
              <w:t>-</w:t>
            </w:r>
          </w:p>
        </w:tc>
        <w:tc>
          <w:tcPr>
            <w:tcW w:w="1067" w:type="dxa"/>
            <w:shd w:val="clear" w:color="auto" w:fill="auto"/>
            <w:vAlign w:val="center"/>
          </w:tcPr>
          <w:p w14:paraId="5197F70A" w14:textId="6F4B7E9A" w:rsidR="00230447" w:rsidRPr="00230447" w:rsidRDefault="00230447" w:rsidP="00706854">
            <w:pPr>
              <w:spacing w:before="60" w:after="60"/>
              <w:jc w:val="right"/>
              <w:rPr>
                <w:rFonts w:ascii="Arial" w:hAnsi="Arial" w:cs="Arial"/>
              </w:rPr>
            </w:pPr>
            <w:r w:rsidRPr="00230447">
              <w:rPr>
                <w:rFonts w:ascii="Arial" w:hAnsi="Arial" w:cs="Arial"/>
              </w:rPr>
              <w:t>-</w:t>
            </w:r>
          </w:p>
        </w:tc>
        <w:tc>
          <w:tcPr>
            <w:tcW w:w="1070" w:type="dxa"/>
          </w:tcPr>
          <w:p w14:paraId="4DED1931" w14:textId="3E44DF2B" w:rsidR="00230447" w:rsidRPr="00230447" w:rsidRDefault="00230447" w:rsidP="000E2100">
            <w:pPr>
              <w:spacing w:before="60" w:after="60"/>
              <w:jc w:val="right"/>
              <w:rPr>
                <w:rFonts w:ascii="Arial" w:hAnsi="Arial" w:cs="Arial"/>
              </w:rPr>
            </w:pPr>
            <w:r w:rsidRPr="00230447">
              <w:rPr>
                <w:rFonts w:ascii="Arial" w:hAnsi="Arial" w:cs="Arial"/>
              </w:rPr>
              <w:t>-</w:t>
            </w:r>
          </w:p>
        </w:tc>
        <w:tc>
          <w:tcPr>
            <w:tcW w:w="1070" w:type="dxa"/>
          </w:tcPr>
          <w:p w14:paraId="1BEC4F7C" w14:textId="73324CF5" w:rsidR="00230447" w:rsidRPr="00230447" w:rsidRDefault="00230447" w:rsidP="00706854">
            <w:pPr>
              <w:spacing w:before="60" w:after="60"/>
              <w:jc w:val="right"/>
              <w:rPr>
                <w:rFonts w:ascii="Arial" w:hAnsi="Arial" w:cs="Arial"/>
              </w:rPr>
            </w:pPr>
            <w:r w:rsidRPr="00230447">
              <w:rPr>
                <w:rFonts w:ascii="Arial" w:hAnsi="Arial" w:cs="Arial"/>
              </w:rPr>
              <w:t>-</w:t>
            </w:r>
          </w:p>
        </w:tc>
        <w:tc>
          <w:tcPr>
            <w:tcW w:w="1161" w:type="dxa"/>
            <w:shd w:val="clear" w:color="auto" w:fill="auto"/>
            <w:vAlign w:val="center"/>
          </w:tcPr>
          <w:p w14:paraId="53B203FD" w14:textId="2E7AE1CF" w:rsidR="00230447" w:rsidRPr="00230447" w:rsidRDefault="00230447" w:rsidP="00706854">
            <w:pPr>
              <w:spacing w:before="60" w:after="60"/>
              <w:jc w:val="right"/>
              <w:rPr>
                <w:rFonts w:ascii="Arial" w:hAnsi="Arial" w:cs="Arial"/>
              </w:rPr>
            </w:pPr>
            <w:r w:rsidRPr="00230447">
              <w:rPr>
                <w:rFonts w:ascii="Arial" w:hAnsi="Arial" w:cs="Arial"/>
              </w:rPr>
              <w:t>(1,228)</w:t>
            </w:r>
          </w:p>
        </w:tc>
        <w:tc>
          <w:tcPr>
            <w:tcW w:w="1121" w:type="dxa"/>
            <w:shd w:val="clear" w:color="auto" w:fill="auto"/>
            <w:vAlign w:val="center"/>
          </w:tcPr>
          <w:p w14:paraId="6F4FE6BC" w14:textId="4A4922B3" w:rsidR="00230447" w:rsidRPr="00230447" w:rsidRDefault="00230447" w:rsidP="00706854">
            <w:pPr>
              <w:spacing w:before="60" w:after="60"/>
              <w:jc w:val="right"/>
              <w:rPr>
                <w:rFonts w:ascii="Arial" w:hAnsi="Arial" w:cs="Arial"/>
              </w:rPr>
            </w:pPr>
            <w:r w:rsidRPr="00230447">
              <w:rPr>
                <w:rFonts w:ascii="Arial" w:hAnsi="Arial" w:cs="Arial"/>
              </w:rPr>
              <w:t>(1,228)</w:t>
            </w:r>
          </w:p>
        </w:tc>
      </w:tr>
      <w:tr w:rsidR="00706854" w:rsidRPr="00230447" w14:paraId="1E4324F3" w14:textId="77777777" w:rsidTr="00706854">
        <w:trPr>
          <w:trHeight w:val="363"/>
        </w:trPr>
        <w:tc>
          <w:tcPr>
            <w:tcW w:w="3457" w:type="dxa"/>
            <w:shd w:val="clear" w:color="auto" w:fill="auto"/>
            <w:vAlign w:val="center"/>
          </w:tcPr>
          <w:p w14:paraId="4AA35ED1" w14:textId="2E7BDFE5" w:rsidR="00706854" w:rsidRPr="00230447" w:rsidRDefault="00706854" w:rsidP="00EC115A">
            <w:pPr>
              <w:spacing w:before="60" w:after="60"/>
              <w:rPr>
                <w:rFonts w:ascii="Arial" w:hAnsi="Arial" w:cs="Arial"/>
              </w:rPr>
            </w:pPr>
            <w:r w:rsidRPr="00230447">
              <w:rPr>
                <w:rFonts w:ascii="Arial" w:hAnsi="Arial" w:cs="Arial"/>
              </w:rPr>
              <w:t>At 30 April 202</w:t>
            </w:r>
            <w:r w:rsidR="00E4175E" w:rsidRPr="00230447">
              <w:rPr>
                <w:rFonts w:ascii="Arial" w:hAnsi="Arial" w:cs="Arial"/>
              </w:rPr>
              <w:t>2</w:t>
            </w:r>
          </w:p>
        </w:tc>
        <w:tc>
          <w:tcPr>
            <w:tcW w:w="819" w:type="dxa"/>
            <w:tcBorders>
              <w:top w:val="single" w:sz="4" w:space="0" w:color="auto"/>
              <w:bottom w:val="single" w:sz="4" w:space="0" w:color="auto"/>
            </w:tcBorders>
            <w:shd w:val="clear" w:color="auto" w:fill="auto"/>
            <w:vAlign w:val="center"/>
          </w:tcPr>
          <w:p w14:paraId="78794E64" w14:textId="4A02A9AC" w:rsidR="00706854" w:rsidRPr="00230447" w:rsidRDefault="00706854" w:rsidP="00706854">
            <w:pPr>
              <w:spacing w:before="60" w:after="60"/>
              <w:jc w:val="right"/>
              <w:rPr>
                <w:rFonts w:ascii="Arial" w:hAnsi="Arial" w:cs="Arial"/>
                <w:b/>
              </w:rPr>
            </w:pPr>
            <w:r w:rsidRPr="00230447">
              <w:rPr>
                <w:rFonts w:ascii="Arial" w:hAnsi="Arial" w:cs="Arial"/>
                <w:b/>
              </w:rPr>
              <w:t xml:space="preserve">   8</w:t>
            </w:r>
            <w:r w:rsidR="000E2100" w:rsidRPr="00230447">
              <w:rPr>
                <w:rFonts w:ascii="Arial" w:hAnsi="Arial" w:cs="Arial"/>
                <w:b/>
              </w:rPr>
              <w:t>59</w:t>
            </w:r>
          </w:p>
        </w:tc>
        <w:tc>
          <w:tcPr>
            <w:tcW w:w="1067" w:type="dxa"/>
            <w:tcBorders>
              <w:top w:val="single" w:sz="4" w:space="0" w:color="auto"/>
              <w:bottom w:val="single" w:sz="4" w:space="0" w:color="auto"/>
            </w:tcBorders>
            <w:shd w:val="clear" w:color="auto" w:fill="auto"/>
            <w:vAlign w:val="center"/>
          </w:tcPr>
          <w:p w14:paraId="60C143B1" w14:textId="373ACEFF" w:rsidR="00706854" w:rsidRPr="00230447" w:rsidRDefault="00706854" w:rsidP="00706854">
            <w:pPr>
              <w:spacing w:before="60" w:after="60"/>
              <w:jc w:val="right"/>
              <w:rPr>
                <w:rFonts w:ascii="Arial" w:hAnsi="Arial" w:cs="Arial"/>
                <w:b/>
              </w:rPr>
            </w:pPr>
            <w:r w:rsidRPr="00230447">
              <w:rPr>
                <w:rFonts w:ascii="Arial" w:hAnsi="Arial" w:cs="Arial"/>
                <w:b/>
              </w:rPr>
              <w:t>5,</w:t>
            </w:r>
            <w:r w:rsidR="000E2100" w:rsidRPr="00230447">
              <w:rPr>
                <w:rFonts w:ascii="Arial" w:hAnsi="Arial" w:cs="Arial"/>
                <w:b/>
              </w:rPr>
              <w:t>621</w:t>
            </w:r>
          </w:p>
        </w:tc>
        <w:tc>
          <w:tcPr>
            <w:tcW w:w="1070" w:type="dxa"/>
            <w:tcBorders>
              <w:top w:val="single" w:sz="4" w:space="0" w:color="auto"/>
              <w:bottom w:val="single" w:sz="4" w:space="0" w:color="auto"/>
            </w:tcBorders>
          </w:tcPr>
          <w:p w14:paraId="550977B9" w14:textId="3D7CC76F" w:rsidR="00706854" w:rsidRPr="00230447" w:rsidRDefault="00230447" w:rsidP="00706854">
            <w:pPr>
              <w:spacing w:before="60" w:after="60"/>
              <w:jc w:val="right"/>
              <w:rPr>
                <w:rFonts w:ascii="Arial" w:hAnsi="Arial" w:cs="Arial"/>
                <w:b/>
              </w:rPr>
            </w:pPr>
            <w:r w:rsidRPr="00230447">
              <w:rPr>
                <w:rFonts w:ascii="Arial" w:hAnsi="Arial" w:cs="Arial"/>
                <w:b/>
              </w:rPr>
              <w:t>(1,008)</w:t>
            </w:r>
          </w:p>
        </w:tc>
        <w:tc>
          <w:tcPr>
            <w:tcW w:w="1070" w:type="dxa"/>
            <w:tcBorders>
              <w:top w:val="single" w:sz="4" w:space="0" w:color="auto"/>
              <w:bottom w:val="single" w:sz="4" w:space="0" w:color="auto"/>
            </w:tcBorders>
          </w:tcPr>
          <w:p w14:paraId="714ED6C2" w14:textId="7E954DF4" w:rsidR="00706854" w:rsidRPr="00230447" w:rsidRDefault="00230447" w:rsidP="00706854">
            <w:pPr>
              <w:spacing w:before="60" w:after="60"/>
              <w:jc w:val="right"/>
              <w:rPr>
                <w:rFonts w:ascii="Arial" w:hAnsi="Arial" w:cs="Arial"/>
                <w:b/>
              </w:rPr>
            </w:pPr>
            <w:r w:rsidRPr="00230447">
              <w:rPr>
                <w:rFonts w:ascii="Arial" w:hAnsi="Arial" w:cs="Arial"/>
                <w:b/>
              </w:rPr>
              <w:t>1,061</w:t>
            </w:r>
          </w:p>
        </w:tc>
        <w:tc>
          <w:tcPr>
            <w:tcW w:w="1161" w:type="dxa"/>
            <w:tcBorders>
              <w:top w:val="single" w:sz="4" w:space="0" w:color="auto"/>
              <w:bottom w:val="single" w:sz="4" w:space="0" w:color="auto"/>
            </w:tcBorders>
            <w:shd w:val="clear" w:color="auto" w:fill="auto"/>
            <w:vAlign w:val="center"/>
          </w:tcPr>
          <w:p w14:paraId="7891BB2C" w14:textId="1A32DD3E" w:rsidR="00706854" w:rsidRPr="00230447" w:rsidRDefault="00230447" w:rsidP="00706854">
            <w:pPr>
              <w:spacing w:before="60" w:after="60"/>
              <w:jc w:val="right"/>
              <w:rPr>
                <w:rFonts w:ascii="Arial" w:hAnsi="Arial" w:cs="Arial"/>
                <w:b/>
              </w:rPr>
            </w:pPr>
            <w:r w:rsidRPr="00230447">
              <w:rPr>
                <w:rFonts w:ascii="Arial" w:hAnsi="Arial" w:cs="Arial"/>
                <w:b/>
              </w:rPr>
              <w:t>5,174</w:t>
            </w:r>
          </w:p>
        </w:tc>
        <w:tc>
          <w:tcPr>
            <w:tcW w:w="1121" w:type="dxa"/>
            <w:tcBorders>
              <w:top w:val="single" w:sz="4" w:space="0" w:color="auto"/>
              <w:bottom w:val="single" w:sz="4" w:space="0" w:color="auto"/>
            </w:tcBorders>
            <w:shd w:val="clear" w:color="auto" w:fill="auto"/>
            <w:vAlign w:val="center"/>
          </w:tcPr>
          <w:p w14:paraId="09C67A01" w14:textId="18BE62D3" w:rsidR="00706854" w:rsidRPr="00230447" w:rsidRDefault="00230447" w:rsidP="00706854">
            <w:pPr>
              <w:spacing w:before="60" w:after="60"/>
              <w:jc w:val="right"/>
              <w:rPr>
                <w:rFonts w:ascii="Arial" w:hAnsi="Arial" w:cs="Arial"/>
                <w:b/>
              </w:rPr>
            </w:pPr>
            <w:r w:rsidRPr="00230447">
              <w:rPr>
                <w:rFonts w:ascii="Arial" w:hAnsi="Arial" w:cs="Arial"/>
                <w:b/>
              </w:rPr>
              <w:t>11,707</w:t>
            </w:r>
          </w:p>
        </w:tc>
      </w:tr>
    </w:tbl>
    <w:p w14:paraId="10ED34AE" w14:textId="77777777" w:rsidR="00CE7488" w:rsidRPr="00230447" w:rsidRDefault="00CE7488" w:rsidP="00EC115A">
      <w:pPr>
        <w:jc w:val="right"/>
        <w:rPr>
          <w:rFonts w:ascii="Arial" w:hAnsi="Arial" w:cs="Arial"/>
          <w:b/>
        </w:rPr>
      </w:pPr>
    </w:p>
    <w:p w14:paraId="770AA5BD" w14:textId="77777777" w:rsidR="00644113" w:rsidRPr="002D61BE" w:rsidRDefault="00644113" w:rsidP="00EC115A">
      <w:pPr>
        <w:jc w:val="right"/>
        <w:rPr>
          <w:rFonts w:ascii="Arial" w:hAnsi="Arial" w:cs="Arial"/>
          <w:b/>
          <w:highlight w:val="yellow"/>
        </w:rPr>
      </w:pPr>
    </w:p>
    <w:p w14:paraId="08613448" w14:textId="77777777" w:rsidR="00644113" w:rsidRPr="002D61BE" w:rsidRDefault="00644113" w:rsidP="0010152F">
      <w:pPr>
        <w:rPr>
          <w:rFonts w:ascii="Arial" w:hAnsi="Arial" w:cs="Arial"/>
          <w:b/>
          <w:highlight w:val="yellow"/>
        </w:rPr>
      </w:pPr>
    </w:p>
    <w:p w14:paraId="141F63BC" w14:textId="5D3C407F" w:rsidR="00437DA5" w:rsidRPr="002D61BE" w:rsidRDefault="00437DA5">
      <w:pPr>
        <w:rPr>
          <w:rFonts w:ascii="Arial" w:hAnsi="Arial" w:cs="Arial"/>
          <w:b/>
          <w:highlight w:val="yellow"/>
        </w:rPr>
      </w:pPr>
      <w:r w:rsidRPr="002D61BE">
        <w:rPr>
          <w:rFonts w:ascii="Arial" w:hAnsi="Arial" w:cs="Arial"/>
          <w:b/>
          <w:highlight w:val="yellow"/>
        </w:rPr>
        <w:br w:type="page"/>
      </w:r>
    </w:p>
    <w:p w14:paraId="1DBA7B01" w14:textId="77777777" w:rsidR="00050BC1" w:rsidRPr="002D61BE" w:rsidRDefault="00050BC1" w:rsidP="00050BC1">
      <w:pPr>
        <w:rPr>
          <w:rFonts w:ascii="Arial" w:hAnsi="Arial" w:cs="Arial"/>
          <w:b/>
        </w:rPr>
      </w:pPr>
      <w:r w:rsidRPr="002D61BE">
        <w:rPr>
          <w:rFonts w:ascii="Arial" w:hAnsi="Arial" w:cs="Arial"/>
          <w:b/>
        </w:rPr>
        <w:lastRenderedPageBreak/>
        <w:t>CONSOLIDATED STATEMENT OF CASH FLOWS</w:t>
      </w:r>
    </w:p>
    <w:tbl>
      <w:tblPr>
        <w:tblW w:w="9248" w:type="dxa"/>
        <w:tblInd w:w="-34" w:type="dxa"/>
        <w:tblLayout w:type="fixed"/>
        <w:tblLook w:val="04A0" w:firstRow="1" w:lastRow="0" w:firstColumn="1" w:lastColumn="0" w:noHBand="0" w:noVBand="1"/>
      </w:tblPr>
      <w:tblGrid>
        <w:gridCol w:w="5137"/>
        <w:gridCol w:w="1483"/>
        <w:gridCol w:w="1421"/>
        <w:gridCol w:w="1207"/>
      </w:tblGrid>
      <w:tr w:rsidR="00050BC1" w:rsidRPr="002D61BE" w14:paraId="23686716" w14:textId="77777777" w:rsidTr="00E83B83">
        <w:trPr>
          <w:trHeight w:val="1114"/>
        </w:trPr>
        <w:tc>
          <w:tcPr>
            <w:tcW w:w="5137" w:type="dxa"/>
            <w:shd w:val="clear" w:color="auto" w:fill="auto"/>
            <w:vAlign w:val="center"/>
          </w:tcPr>
          <w:p w14:paraId="160D90DC" w14:textId="77777777" w:rsidR="00050BC1" w:rsidRPr="002D61BE" w:rsidRDefault="00050BC1" w:rsidP="00E83B83">
            <w:pPr>
              <w:rPr>
                <w:rFonts w:ascii="Arial" w:hAnsi="Arial" w:cs="Arial"/>
                <w:sz w:val="16"/>
                <w:szCs w:val="16"/>
              </w:rPr>
            </w:pPr>
          </w:p>
        </w:tc>
        <w:tc>
          <w:tcPr>
            <w:tcW w:w="1483" w:type="dxa"/>
            <w:shd w:val="clear" w:color="auto" w:fill="auto"/>
            <w:vAlign w:val="bottom"/>
          </w:tcPr>
          <w:p w14:paraId="217B03F1"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Six months to</w:t>
            </w:r>
          </w:p>
          <w:p w14:paraId="0752FAFD"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31 October</w:t>
            </w:r>
          </w:p>
          <w:p w14:paraId="15736580"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2022</w:t>
            </w:r>
          </w:p>
          <w:p w14:paraId="07098BB6"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(unaudited)</w:t>
            </w:r>
          </w:p>
          <w:p w14:paraId="14417F0A" w14:textId="77777777" w:rsidR="00050BC1" w:rsidRPr="002D61BE" w:rsidRDefault="00050BC1" w:rsidP="00E83B83">
            <w:pPr>
              <w:jc w:val="right"/>
              <w:rPr>
                <w:rFonts w:ascii="Arial" w:hAnsi="Arial" w:cs="Arial"/>
                <w:sz w:val="16"/>
                <w:szCs w:val="16"/>
              </w:rPr>
            </w:pPr>
            <w:r w:rsidRPr="002D61BE">
              <w:rPr>
                <w:rFonts w:ascii="Arial" w:hAnsi="Arial" w:cs="Arial"/>
                <w:i/>
                <w:sz w:val="16"/>
                <w:szCs w:val="16"/>
              </w:rPr>
              <w:t xml:space="preserve">               £000</w:t>
            </w:r>
          </w:p>
        </w:tc>
        <w:tc>
          <w:tcPr>
            <w:tcW w:w="1421" w:type="dxa"/>
            <w:vAlign w:val="bottom"/>
          </w:tcPr>
          <w:p w14:paraId="2FB365C5"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Six months to</w:t>
            </w:r>
          </w:p>
          <w:p w14:paraId="105406D1"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31 October</w:t>
            </w:r>
          </w:p>
          <w:p w14:paraId="02964803"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2021</w:t>
            </w:r>
          </w:p>
          <w:p w14:paraId="5A554486" w14:textId="77777777" w:rsidR="00050BC1" w:rsidRPr="002D61BE" w:rsidRDefault="00050BC1" w:rsidP="00E83B83">
            <w:pPr>
              <w:jc w:val="right"/>
              <w:rPr>
                <w:rFonts w:ascii="Arial" w:hAnsi="Arial" w:cs="Arial"/>
                <w:i/>
                <w:sz w:val="16"/>
                <w:szCs w:val="16"/>
              </w:rPr>
            </w:pPr>
            <w:r w:rsidRPr="002D61BE">
              <w:rPr>
                <w:rFonts w:ascii="Arial" w:hAnsi="Arial" w:cs="Arial"/>
                <w:i/>
                <w:sz w:val="16"/>
                <w:szCs w:val="16"/>
              </w:rPr>
              <w:t>(unaudited)</w:t>
            </w:r>
          </w:p>
          <w:p w14:paraId="1432B3AF" w14:textId="77777777" w:rsidR="00050BC1" w:rsidRPr="002D61BE" w:rsidRDefault="00050BC1" w:rsidP="00E83B83">
            <w:pPr>
              <w:jc w:val="right"/>
              <w:rPr>
                <w:rFonts w:ascii="Arial" w:hAnsi="Arial" w:cs="Arial"/>
                <w:sz w:val="16"/>
                <w:szCs w:val="16"/>
              </w:rPr>
            </w:pPr>
            <w:r w:rsidRPr="002D61BE">
              <w:rPr>
                <w:rFonts w:ascii="Arial" w:hAnsi="Arial" w:cs="Arial"/>
                <w:i/>
                <w:sz w:val="16"/>
                <w:szCs w:val="16"/>
              </w:rPr>
              <w:t xml:space="preserve">               £000</w:t>
            </w:r>
          </w:p>
        </w:tc>
        <w:tc>
          <w:tcPr>
            <w:tcW w:w="1207" w:type="dxa"/>
            <w:shd w:val="clear" w:color="auto" w:fill="auto"/>
            <w:vAlign w:val="bottom"/>
          </w:tcPr>
          <w:p w14:paraId="7823F35F" w14:textId="77777777" w:rsidR="00050BC1" w:rsidRPr="00230447" w:rsidRDefault="00050BC1" w:rsidP="00E83B83">
            <w:pPr>
              <w:jc w:val="right"/>
              <w:rPr>
                <w:rFonts w:ascii="Arial" w:hAnsi="Arial" w:cs="Arial"/>
                <w:i/>
                <w:sz w:val="16"/>
                <w:szCs w:val="16"/>
              </w:rPr>
            </w:pPr>
            <w:r w:rsidRPr="00230447">
              <w:rPr>
                <w:rFonts w:ascii="Arial" w:hAnsi="Arial" w:cs="Arial"/>
                <w:i/>
                <w:sz w:val="16"/>
                <w:szCs w:val="16"/>
              </w:rPr>
              <w:t>Year to</w:t>
            </w:r>
          </w:p>
          <w:p w14:paraId="163C8990" w14:textId="77777777" w:rsidR="00050BC1" w:rsidRPr="00230447" w:rsidRDefault="00050BC1" w:rsidP="00E83B83">
            <w:pPr>
              <w:jc w:val="right"/>
              <w:rPr>
                <w:rFonts w:ascii="Arial" w:hAnsi="Arial" w:cs="Arial"/>
                <w:i/>
                <w:sz w:val="16"/>
                <w:szCs w:val="16"/>
              </w:rPr>
            </w:pPr>
            <w:r w:rsidRPr="00230447">
              <w:rPr>
                <w:rFonts w:ascii="Arial" w:hAnsi="Arial" w:cs="Arial"/>
                <w:i/>
                <w:sz w:val="16"/>
                <w:szCs w:val="16"/>
              </w:rPr>
              <w:t>30 April</w:t>
            </w:r>
          </w:p>
          <w:p w14:paraId="2B760B24" w14:textId="77777777" w:rsidR="00050BC1" w:rsidRPr="00230447" w:rsidRDefault="00050BC1" w:rsidP="00E83B83">
            <w:pPr>
              <w:jc w:val="right"/>
              <w:rPr>
                <w:rFonts w:ascii="Arial" w:hAnsi="Arial" w:cs="Arial"/>
                <w:i/>
                <w:sz w:val="16"/>
                <w:szCs w:val="16"/>
              </w:rPr>
            </w:pPr>
            <w:r w:rsidRPr="00230447">
              <w:rPr>
                <w:rFonts w:ascii="Arial" w:hAnsi="Arial" w:cs="Arial"/>
                <w:i/>
                <w:sz w:val="16"/>
                <w:szCs w:val="16"/>
              </w:rPr>
              <w:t>2022</w:t>
            </w:r>
          </w:p>
          <w:p w14:paraId="6A9635E6" w14:textId="77777777" w:rsidR="00050BC1" w:rsidRPr="00230447" w:rsidRDefault="00050BC1" w:rsidP="00E83B83">
            <w:pPr>
              <w:jc w:val="right"/>
              <w:rPr>
                <w:rFonts w:ascii="Arial" w:hAnsi="Arial" w:cs="Arial"/>
                <w:i/>
                <w:sz w:val="16"/>
                <w:szCs w:val="16"/>
              </w:rPr>
            </w:pPr>
            <w:r w:rsidRPr="00230447">
              <w:rPr>
                <w:rFonts w:ascii="Arial" w:hAnsi="Arial" w:cs="Arial"/>
                <w:i/>
                <w:sz w:val="16"/>
                <w:szCs w:val="16"/>
              </w:rPr>
              <w:t>(audited)</w:t>
            </w:r>
          </w:p>
          <w:p w14:paraId="1F9E9FE2" w14:textId="77777777" w:rsidR="00050BC1" w:rsidRPr="00230447" w:rsidRDefault="00050BC1" w:rsidP="00E83B83">
            <w:pPr>
              <w:jc w:val="right"/>
              <w:rPr>
                <w:rFonts w:ascii="Arial" w:hAnsi="Arial" w:cs="Arial"/>
                <w:sz w:val="16"/>
                <w:szCs w:val="16"/>
              </w:rPr>
            </w:pPr>
            <w:r w:rsidRPr="00230447">
              <w:rPr>
                <w:rFonts w:ascii="Arial" w:hAnsi="Arial" w:cs="Arial"/>
                <w:i/>
                <w:sz w:val="16"/>
                <w:szCs w:val="16"/>
              </w:rPr>
              <w:t xml:space="preserve">           £000</w:t>
            </w:r>
          </w:p>
        </w:tc>
      </w:tr>
      <w:tr w:rsidR="00050BC1" w:rsidRPr="002D61BE" w14:paraId="2E517FEA" w14:textId="77777777" w:rsidTr="00E83B83">
        <w:trPr>
          <w:trHeight w:val="335"/>
        </w:trPr>
        <w:tc>
          <w:tcPr>
            <w:tcW w:w="5137" w:type="dxa"/>
            <w:shd w:val="clear" w:color="auto" w:fill="auto"/>
            <w:vAlign w:val="center"/>
          </w:tcPr>
          <w:p w14:paraId="7747837E" w14:textId="77777777" w:rsidR="00050BC1" w:rsidRPr="002D61BE" w:rsidRDefault="00050BC1" w:rsidP="00E83B83">
            <w:pPr>
              <w:spacing w:before="60" w:after="60"/>
              <w:rPr>
                <w:rFonts w:ascii="Arial" w:hAnsi="Arial" w:cs="Arial"/>
                <w:sz w:val="16"/>
                <w:szCs w:val="16"/>
              </w:rPr>
            </w:pPr>
            <w:r w:rsidRPr="002D61BE">
              <w:rPr>
                <w:rFonts w:ascii="Arial" w:hAnsi="Arial" w:cs="Arial"/>
                <w:b/>
                <w:sz w:val="16"/>
                <w:szCs w:val="16"/>
              </w:rPr>
              <w:t xml:space="preserve">Cash flow from operating activities              </w:t>
            </w:r>
          </w:p>
        </w:tc>
        <w:tc>
          <w:tcPr>
            <w:tcW w:w="1483" w:type="dxa"/>
            <w:shd w:val="clear" w:color="auto" w:fill="auto"/>
            <w:vAlign w:val="bottom"/>
          </w:tcPr>
          <w:p w14:paraId="0D8C6413" w14:textId="77777777" w:rsidR="00050BC1" w:rsidRPr="002D61BE" w:rsidRDefault="00050BC1" w:rsidP="00E83B83">
            <w:pPr>
              <w:spacing w:before="60" w:after="60"/>
              <w:jc w:val="right"/>
              <w:rPr>
                <w:rFonts w:ascii="Arial" w:hAnsi="Arial" w:cs="Arial"/>
                <w:sz w:val="16"/>
                <w:szCs w:val="16"/>
                <w:highlight w:val="yellow"/>
              </w:rPr>
            </w:pPr>
          </w:p>
        </w:tc>
        <w:tc>
          <w:tcPr>
            <w:tcW w:w="1421" w:type="dxa"/>
            <w:vAlign w:val="bottom"/>
          </w:tcPr>
          <w:p w14:paraId="5DE7E493" w14:textId="77777777" w:rsidR="00050BC1" w:rsidRPr="002D61BE" w:rsidRDefault="00050BC1" w:rsidP="00E83B83">
            <w:pPr>
              <w:spacing w:before="60" w:after="60"/>
              <w:jc w:val="right"/>
              <w:rPr>
                <w:rFonts w:ascii="Arial" w:hAnsi="Arial" w:cs="Arial"/>
                <w:sz w:val="16"/>
                <w:szCs w:val="16"/>
              </w:rPr>
            </w:pPr>
          </w:p>
        </w:tc>
        <w:tc>
          <w:tcPr>
            <w:tcW w:w="1207" w:type="dxa"/>
            <w:shd w:val="clear" w:color="auto" w:fill="auto"/>
            <w:vAlign w:val="bottom"/>
          </w:tcPr>
          <w:p w14:paraId="2438B3AB" w14:textId="77777777" w:rsidR="00050BC1" w:rsidRPr="00230447" w:rsidRDefault="00050BC1" w:rsidP="00E83B83">
            <w:pPr>
              <w:spacing w:before="60" w:after="60"/>
              <w:jc w:val="right"/>
              <w:rPr>
                <w:rFonts w:ascii="Arial" w:hAnsi="Arial" w:cs="Arial"/>
                <w:sz w:val="16"/>
                <w:szCs w:val="16"/>
              </w:rPr>
            </w:pPr>
          </w:p>
        </w:tc>
      </w:tr>
      <w:tr w:rsidR="00050BC1" w:rsidRPr="002D61BE" w14:paraId="4121580F" w14:textId="77777777" w:rsidTr="00E83B83">
        <w:trPr>
          <w:trHeight w:val="350"/>
        </w:trPr>
        <w:tc>
          <w:tcPr>
            <w:tcW w:w="5137" w:type="dxa"/>
            <w:shd w:val="clear" w:color="auto" w:fill="auto"/>
            <w:vAlign w:val="center"/>
          </w:tcPr>
          <w:p w14:paraId="07A4F0DA"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Profit for the period after tax</w:t>
            </w:r>
          </w:p>
        </w:tc>
        <w:tc>
          <w:tcPr>
            <w:tcW w:w="1483" w:type="dxa"/>
            <w:shd w:val="clear" w:color="auto" w:fill="auto"/>
            <w:vAlign w:val="bottom"/>
          </w:tcPr>
          <w:p w14:paraId="5DB8A18D"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805</w:t>
            </w:r>
          </w:p>
        </w:tc>
        <w:tc>
          <w:tcPr>
            <w:tcW w:w="1421" w:type="dxa"/>
            <w:vAlign w:val="bottom"/>
          </w:tcPr>
          <w:p w14:paraId="0F1A8D92"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510</w:t>
            </w:r>
          </w:p>
        </w:tc>
        <w:tc>
          <w:tcPr>
            <w:tcW w:w="1207" w:type="dxa"/>
            <w:shd w:val="clear" w:color="auto" w:fill="auto"/>
            <w:vAlign w:val="bottom"/>
          </w:tcPr>
          <w:p w14:paraId="08B5CA5F"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967</w:t>
            </w:r>
          </w:p>
        </w:tc>
      </w:tr>
      <w:tr w:rsidR="00050BC1" w:rsidRPr="002D61BE" w14:paraId="00BBD3A7" w14:textId="77777777" w:rsidTr="00E83B83">
        <w:trPr>
          <w:trHeight w:val="350"/>
        </w:trPr>
        <w:tc>
          <w:tcPr>
            <w:tcW w:w="5137" w:type="dxa"/>
            <w:shd w:val="clear" w:color="auto" w:fill="auto"/>
            <w:vAlign w:val="center"/>
          </w:tcPr>
          <w:p w14:paraId="373BFE1C" w14:textId="77777777" w:rsidR="00050BC1" w:rsidRPr="002D61BE" w:rsidRDefault="00050BC1" w:rsidP="00E83B83">
            <w:pPr>
              <w:spacing w:before="60" w:after="60"/>
              <w:rPr>
                <w:rFonts w:ascii="Arial" w:hAnsi="Arial" w:cs="Arial"/>
                <w:b/>
                <w:i/>
                <w:sz w:val="16"/>
                <w:szCs w:val="16"/>
              </w:rPr>
            </w:pPr>
            <w:r w:rsidRPr="002D61BE">
              <w:rPr>
                <w:rFonts w:ascii="Arial" w:hAnsi="Arial" w:cs="Arial"/>
                <w:b/>
                <w:i/>
                <w:sz w:val="16"/>
                <w:szCs w:val="16"/>
              </w:rPr>
              <w:t>Adjustments for:</w:t>
            </w:r>
          </w:p>
        </w:tc>
        <w:tc>
          <w:tcPr>
            <w:tcW w:w="1483" w:type="dxa"/>
            <w:shd w:val="clear" w:color="auto" w:fill="auto"/>
            <w:vAlign w:val="bottom"/>
          </w:tcPr>
          <w:p w14:paraId="139036AA" w14:textId="77777777" w:rsidR="00050BC1" w:rsidRPr="00D300E4" w:rsidRDefault="00050BC1" w:rsidP="00E83B83">
            <w:pPr>
              <w:spacing w:before="60" w:after="60"/>
              <w:jc w:val="right"/>
              <w:rPr>
                <w:rFonts w:ascii="Arial" w:hAnsi="Arial" w:cs="Arial"/>
                <w:sz w:val="16"/>
                <w:szCs w:val="16"/>
              </w:rPr>
            </w:pPr>
          </w:p>
        </w:tc>
        <w:tc>
          <w:tcPr>
            <w:tcW w:w="1421" w:type="dxa"/>
            <w:vAlign w:val="bottom"/>
          </w:tcPr>
          <w:p w14:paraId="1E8DDDF8" w14:textId="77777777" w:rsidR="00050BC1" w:rsidRPr="002D61BE" w:rsidRDefault="00050BC1" w:rsidP="00E83B83">
            <w:pPr>
              <w:spacing w:before="60" w:after="60"/>
              <w:jc w:val="right"/>
              <w:rPr>
                <w:rFonts w:ascii="Arial" w:hAnsi="Arial" w:cs="Arial"/>
                <w:sz w:val="16"/>
                <w:szCs w:val="16"/>
              </w:rPr>
            </w:pPr>
          </w:p>
        </w:tc>
        <w:tc>
          <w:tcPr>
            <w:tcW w:w="1207" w:type="dxa"/>
            <w:shd w:val="clear" w:color="auto" w:fill="auto"/>
            <w:vAlign w:val="bottom"/>
          </w:tcPr>
          <w:p w14:paraId="43892E23" w14:textId="77777777" w:rsidR="00050BC1" w:rsidRPr="00230447" w:rsidRDefault="00050BC1" w:rsidP="00E83B83">
            <w:pPr>
              <w:spacing w:before="60" w:after="60"/>
              <w:jc w:val="right"/>
              <w:rPr>
                <w:rFonts w:ascii="Arial" w:hAnsi="Arial" w:cs="Arial"/>
                <w:sz w:val="16"/>
                <w:szCs w:val="16"/>
              </w:rPr>
            </w:pPr>
          </w:p>
        </w:tc>
      </w:tr>
      <w:tr w:rsidR="00050BC1" w:rsidRPr="002D61BE" w14:paraId="0CAD8561" w14:textId="77777777" w:rsidTr="00E83B83">
        <w:trPr>
          <w:trHeight w:val="335"/>
        </w:trPr>
        <w:tc>
          <w:tcPr>
            <w:tcW w:w="5137" w:type="dxa"/>
            <w:shd w:val="clear" w:color="auto" w:fill="auto"/>
            <w:vAlign w:val="center"/>
          </w:tcPr>
          <w:p w14:paraId="40B36677"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Depreciation of property, plant and equipment</w:t>
            </w:r>
          </w:p>
        </w:tc>
        <w:tc>
          <w:tcPr>
            <w:tcW w:w="1483" w:type="dxa"/>
            <w:shd w:val="clear" w:color="auto" w:fill="auto"/>
            <w:vAlign w:val="bottom"/>
          </w:tcPr>
          <w:p w14:paraId="3D6EB0EF"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268</w:t>
            </w:r>
          </w:p>
        </w:tc>
        <w:tc>
          <w:tcPr>
            <w:tcW w:w="1421" w:type="dxa"/>
            <w:vAlign w:val="bottom"/>
          </w:tcPr>
          <w:p w14:paraId="5A868DA0"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122</w:t>
            </w:r>
          </w:p>
        </w:tc>
        <w:tc>
          <w:tcPr>
            <w:tcW w:w="1207" w:type="dxa"/>
            <w:shd w:val="clear" w:color="auto" w:fill="auto"/>
            <w:vAlign w:val="bottom"/>
          </w:tcPr>
          <w:p w14:paraId="76F413EE"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165</w:t>
            </w:r>
          </w:p>
        </w:tc>
      </w:tr>
      <w:tr w:rsidR="00050BC1" w:rsidRPr="002D61BE" w14:paraId="3E3B75E2" w14:textId="77777777" w:rsidTr="00E83B83">
        <w:trPr>
          <w:trHeight w:val="335"/>
        </w:trPr>
        <w:tc>
          <w:tcPr>
            <w:tcW w:w="5137" w:type="dxa"/>
            <w:shd w:val="clear" w:color="auto" w:fill="auto"/>
            <w:vAlign w:val="center"/>
          </w:tcPr>
          <w:p w14:paraId="77E28DB6"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Depreciation of right of use assets under IFRS16</w:t>
            </w:r>
          </w:p>
        </w:tc>
        <w:tc>
          <w:tcPr>
            <w:tcW w:w="1483" w:type="dxa"/>
            <w:shd w:val="clear" w:color="auto" w:fill="auto"/>
            <w:vAlign w:val="bottom"/>
          </w:tcPr>
          <w:p w14:paraId="49637727"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236</w:t>
            </w:r>
          </w:p>
        </w:tc>
        <w:tc>
          <w:tcPr>
            <w:tcW w:w="1421" w:type="dxa"/>
            <w:vAlign w:val="bottom"/>
          </w:tcPr>
          <w:p w14:paraId="07DEECB6"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133</w:t>
            </w:r>
          </w:p>
        </w:tc>
        <w:tc>
          <w:tcPr>
            <w:tcW w:w="1207" w:type="dxa"/>
            <w:shd w:val="clear" w:color="auto" w:fill="auto"/>
            <w:vAlign w:val="bottom"/>
          </w:tcPr>
          <w:p w14:paraId="0E2BB7EB"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296</w:t>
            </w:r>
          </w:p>
        </w:tc>
      </w:tr>
      <w:tr w:rsidR="00050BC1" w:rsidRPr="002D61BE" w14:paraId="7124489E" w14:textId="77777777" w:rsidTr="00E83B83">
        <w:trPr>
          <w:trHeight w:val="335"/>
        </w:trPr>
        <w:tc>
          <w:tcPr>
            <w:tcW w:w="5137" w:type="dxa"/>
            <w:shd w:val="clear" w:color="auto" w:fill="auto"/>
            <w:vAlign w:val="center"/>
          </w:tcPr>
          <w:p w14:paraId="0A262BD5"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Amortisation of intangible assets</w:t>
            </w:r>
          </w:p>
        </w:tc>
        <w:tc>
          <w:tcPr>
            <w:tcW w:w="1483" w:type="dxa"/>
            <w:shd w:val="clear" w:color="auto" w:fill="auto"/>
            <w:vAlign w:val="bottom"/>
          </w:tcPr>
          <w:p w14:paraId="756C3DDA"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163</w:t>
            </w:r>
          </w:p>
        </w:tc>
        <w:tc>
          <w:tcPr>
            <w:tcW w:w="1421" w:type="dxa"/>
            <w:vAlign w:val="bottom"/>
          </w:tcPr>
          <w:p w14:paraId="548DCC3B"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163</w:t>
            </w:r>
          </w:p>
        </w:tc>
        <w:tc>
          <w:tcPr>
            <w:tcW w:w="1207" w:type="dxa"/>
            <w:shd w:val="clear" w:color="auto" w:fill="auto"/>
            <w:vAlign w:val="bottom"/>
          </w:tcPr>
          <w:p w14:paraId="5EE0CCF9"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327</w:t>
            </w:r>
          </w:p>
        </w:tc>
      </w:tr>
      <w:tr w:rsidR="00050BC1" w:rsidRPr="002D61BE" w14:paraId="1AE743AB" w14:textId="77777777" w:rsidTr="00E83B83">
        <w:trPr>
          <w:trHeight w:val="350"/>
        </w:trPr>
        <w:tc>
          <w:tcPr>
            <w:tcW w:w="5137" w:type="dxa"/>
            <w:shd w:val="clear" w:color="auto" w:fill="auto"/>
            <w:vAlign w:val="center"/>
          </w:tcPr>
          <w:p w14:paraId="1802BF46"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Share based payment (credit)/charge</w:t>
            </w:r>
          </w:p>
        </w:tc>
        <w:tc>
          <w:tcPr>
            <w:tcW w:w="1483" w:type="dxa"/>
            <w:shd w:val="clear" w:color="auto" w:fill="auto"/>
            <w:vAlign w:val="bottom"/>
          </w:tcPr>
          <w:p w14:paraId="3C70AD3B"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11</w:t>
            </w:r>
          </w:p>
        </w:tc>
        <w:tc>
          <w:tcPr>
            <w:tcW w:w="1421" w:type="dxa"/>
            <w:vAlign w:val="bottom"/>
          </w:tcPr>
          <w:p w14:paraId="49B2913E"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25</w:t>
            </w:r>
          </w:p>
        </w:tc>
        <w:tc>
          <w:tcPr>
            <w:tcW w:w="1207" w:type="dxa"/>
            <w:shd w:val="clear" w:color="auto" w:fill="auto"/>
            <w:vAlign w:val="bottom"/>
          </w:tcPr>
          <w:p w14:paraId="627AC513"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21</w:t>
            </w:r>
          </w:p>
        </w:tc>
      </w:tr>
      <w:tr w:rsidR="00050BC1" w:rsidRPr="002D61BE" w14:paraId="1BF2F100" w14:textId="77777777" w:rsidTr="00E83B83">
        <w:trPr>
          <w:trHeight w:val="350"/>
        </w:trPr>
        <w:tc>
          <w:tcPr>
            <w:tcW w:w="5137" w:type="dxa"/>
            <w:shd w:val="clear" w:color="auto" w:fill="auto"/>
            <w:vAlign w:val="center"/>
          </w:tcPr>
          <w:p w14:paraId="351BC1D3"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 xml:space="preserve">Profit on disposal of </w:t>
            </w:r>
            <w:r>
              <w:rPr>
                <w:rFonts w:ascii="Arial" w:hAnsi="Arial" w:cs="Arial"/>
                <w:sz w:val="16"/>
                <w:szCs w:val="16"/>
              </w:rPr>
              <w:t>building</w:t>
            </w:r>
          </w:p>
        </w:tc>
        <w:tc>
          <w:tcPr>
            <w:tcW w:w="1483" w:type="dxa"/>
            <w:shd w:val="clear" w:color="auto" w:fill="auto"/>
            <w:vAlign w:val="bottom"/>
          </w:tcPr>
          <w:p w14:paraId="04E7992B"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w:t>
            </w:r>
          </w:p>
        </w:tc>
        <w:tc>
          <w:tcPr>
            <w:tcW w:w="1421" w:type="dxa"/>
            <w:vAlign w:val="bottom"/>
          </w:tcPr>
          <w:p w14:paraId="43EBAE1C"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w:t>
            </w:r>
          </w:p>
        </w:tc>
        <w:tc>
          <w:tcPr>
            <w:tcW w:w="1207" w:type="dxa"/>
            <w:shd w:val="clear" w:color="auto" w:fill="auto"/>
            <w:vAlign w:val="bottom"/>
          </w:tcPr>
          <w:p w14:paraId="43833772"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(424)</w:t>
            </w:r>
          </w:p>
        </w:tc>
      </w:tr>
      <w:tr w:rsidR="00050BC1" w:rsidRPr="002D61BE" w14:paraId="4E6DD493" w14:textId="77777777" w:rsidTr="00E83B83">
        <w:trPr>
          <w:trHeight w:val="350"/>
        </w:trPr>
        <w:tc>
          <w:tcPr>
            <w:tcW w:w="5137" w:type="dxa"/>
            <w:shd w:val="clear" w:color="auto" w:fill="auto"/>
            <w:vAlign w:val="center"/>
          </w:tcPr>
          <w:p w14:paraId="521445A5" w14:textId="77777777" w:rsidR="00050BC1" w:rsidRPr="002D61BE" w:rsidRDefault="00050BC1" w:rsidP="00E83B83">
            <w:pPr>
              <w:spacing w:before="60" w:after="60"/>
              <w:rPr>
                <w:rFonts w:ascii="Arial" w:hAnsi="Arial" w:cs="Arial"/>
                <w:sz w:val="16"/>
                <w:szCs w:val="16"/>
              </w:rPr>
            </w:pPr>
            <w:r>
              <w:rPr>
                <w:rFonts w:ascii="Arial" w:hAnsi="Arial" w:cs="Arial"/>
                <w:sz w:val="16"/>
                <w:szCs w:val="16"/>
              </w:rPr>
              <w:t>Loss on disposal of fixed asset</w:t>
            </w:r>
          </w:p>
        </w:tc>
        <w:tc>
          <w:tcPr>
            <w:tcW w:w="1483" w:type="dxa"/>
            <w:shd w:val="clear" w:color="auto" w:fill="auto"/>
            <w:vAlign w:val="bottom"/>
          </w:tcPr>
          <w:p w14:paraId="6EC0B111"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37</w:t>
            </w:r>
          </w:p>
        </w:tc>
        <w:tc>
          <w:tcPr>
            <w:tcW w:w="1421" w:type="dxa"/>
            <w:vAlign w:val="bottom"/>
          </w:tcPr>
          <w:p w14:paraId="7155C91E" w14:textId="77777777" w:rsidR="00050BC1" w:rsidRPr="002D61BE" w:rsidRDefault="00050BC1" w:rsidP="00E83B83">
            <w:pPr>
              <w:spacing w:before="60" w:after="60"/>
              <w:jc w:val="right"/>
              <w:rPr>
                <w:rFonts w:ascii="Arial" w:hAnsi="Arial" w:cs="Arial"/>
                <w:sz w:val="16"/>
                <w:szCs w:val="16"/>
              </w:rPr>
            </w:pPr>
            <w:r>
              <w:rPr>
                <w:rFonts w:ascii="Arial" w:hAnsi="Arial" w:cs="Arial"/>
                <w:sz w:val="16"/>
                <w:szCs w:val="16"/>
              </w:rPr>
              <w:t>-</w:t>
            </w:r>
          </w:p>
        </w:tc>
        <w:tc>
          <w:tcPr>
            <w:tcW w:w="1207" w:type="dxa"/>
            <w:shd w:val="clear" w:color="auto" w:fill="auto"/>
            <w:vAlign w:val="bottom"/>
          </w:tcPr>
          <w:p w14:paraId="03116C21" w14:textId="77777777" w:rsidR="00050BC1" w:rsidRDefault="00050BC1" w:rsidP="00E83B83">
            <w:pPr>
              <w:spacing w:before="60" w:after="60"/>
              <w:jc w:val="right"/>
              <w:rPr>
                <w:rFonts w:ascii="Arial" w:hAnsi="Arial" w:cs="Arial"/>
                <w:sz w:val="16"/>
                <w:szCs w:val="16"/>
              </w:rPr>
            </w:pPr>
            <w:r>
              <w:rPr>
                <w:rFonts w:ascii="Arial" w:hAnsi="Arial" w:cs="Arial"/>
                <w:sz w:val="16"/>
                <w:szCs w:val="16"/>
              </w:rPr>
              <w:t>-</w:t>
            </w:r>
          </w:p>
        </w:tc>
      </w:tr>
      <w:tr w:rsidR="00050BC1" w:rsidRPr="002D61BE" w14:paraId="705D2E75" w14:textId="77777777" w:rsidTr="00E83B83">
        <w:trPr>
          <w:trHeight w:val="350"/>
        </w:trPr>
        <w:tc>
          <w:tcPr>
            <w:tcW w:w="5137" w:type="dxa"/>
            <w:shd w:val="clear" w:color="auto" w:fill="auto"/>
            <w:vAlign w:val="center"/>
          </w:tcPr>
          <w:p w14:paraId="6680FA26"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Interest payable</w:t>
            </w:r>
          </w:p>
        </w:tc>
        <w:tc>
          <w:tcPr>
            <w:tcW w:w="1483" w:type="dxa"/>
            <w:shd w:val="clear" w:color="auto" w:fill="auto"/>
            <w:vAlign w:val="bottom"/>
          </w:tcPr>
          <w:p w14:paraId="7D09601D"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259</w:t>
            </w:r>
          </w:p>
        </w:tc>
        <w:tc>
          <w:tcPr>
            <w:tcW w:w="1421" w:type="dxa"/>
            <w:vAlign w:val="bottom"/>
          </w:tcPr>
          <w:p w14:paraId="6BB93058"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 xml:space="preserve"> 61</w:t>
            </w:r>
          </w:p>
        </w:tc>
        <w:tc>
          <w:tcPr>
            <w:tcW w:w="1207" w:type="dxa"/>
            <w:shd w:val="clear" w:color="auto" w:fill="auto"/>
            <w:vAlign w:val="bottom"/>
          </w:tcPr>
          <w:p w14:paraId="3A808AE4"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82</w:t>
            </w:r>
          </w:p>
        </w:tc>
      </w:tr>
      <w:tr w:rsidR="00050BC1" w:rsidRPr="002D61BE" w14:paraId="6F5C23FC" w14:textId="77777777" w:rsidTr="00E83B83">
        <w:trPr>
          <w:trHeight w:val="350"/>
        </w:trPr>
        <w:tc>
          <w:tcPr>
            <w:tcW w:w="5137" w:type="dxa"/>
            <w:shd w:val="clear" w:color="auto" w:fill="auto"/>
            <w:vAlign w:val="center"/>
          </w:tcPr>
          <w:p w14:paraId="41CC3258"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Taxation charge/(credit)</w:t>
            </w:r>
          </w:p>
        </w:tc>
        <w:tc>
          <w:tcPr>
            <w:tcW w:w="1483" w:type="dxa"/>
            <w:shd w:val="clear" w:color="auto" w:fill="auto"/>
            <w:vAlign w:val="bottom"/>
          </w:tcPr>
          <w:p w14:paraId="51B42CEA"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89</w:t>
            </w:r>
          </w:p>
        </w:tc>
        <w:tc>
          <w:tcPr>
            <w:tcW w:w="1421" w:type="dxa"/>
            <w:vAlign w:val="bottom"/>
          </w:tcPr>
          <w:p w14:paraId="082BE9C6"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w:t>
            </w:r>
          </w:p>
        </w:tc>
        <w:tc>
          <w:tcPr>
            <w:tcW w:w="1207" w:type="dxa"/>
            <w:shd w:val="clear" w:color="auto" w:fill="auto"/>
            <w:vAlign w:val="bottom"/>
          </w:tcPr>
          <w:p w14:paraId="17B3FF77"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363</w:t>
            </w:r>
          </w:p>
        </w:tc>
      </w:tr>
      <w:tr w:rsidR="00050BC1" w:rsidRPr="002D61BE" w14:paraId="31F6BC69" w14:textId="77777777" w:rsidTr="00E83B83">
        <w:trPr>
          <w:trHeight w:val="335"/>
        </w:trPr>
        <w:tc>
          <w:tcPr>
            <w:tcW w:w="5137" w:type="dxa"/>
            <w:shd w:val="clear" w:color="auto" w:fill="auto"/>
            <w:vAlign w:val="center"/>
          </w:tcPr>
          <w:p w14:paraId="3CDD7DBF"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(Increase)/decrease in inventories</w:t>
            </w:r>
          </w:p>
        </w:tc>
        <w:tc>
          <w:tcPr>
            <w:tcW w:w="1483" w:type="dxa"/>
            <w:shd w:val="clear" w:color="auto" w:fill="auto"/>
            <w:vAlign w:val="bottom"/>
          </w:tcPr>
          <w:p w14:paraId="182DE454" w14:textId="155F7165" w:rsidR="00050BC1" w:rsidRPr="00D300E4" w:rsidRDefault="00095285" w:rsidP="00E83B83">
            <w:pPr>
              <w:spacing w:before="60" w:after="60"/>
              <w:jc w:val="right"/>
              <w:rPr>
                <w:rFonts w:ascii="Arial" w:hAnsi="Arial" w:cs="Arial"/>
                <w:sz w:val="16"/>
                <w:szCs w:val="16"/>
              </w:rPr>
            </w:pPr>
            <w:r>
              <w:rPr>
                <w:rFonts w:ascii="Arial" w:hAnsi="Arial" w:cs="Arial"/>
                <w:sz w:val="16"/>
                <w:szCs w:val="16"/>
              </w:rPr>
              <w:t>(182)</w:t>
            </w:r>
          </w:p>
        </w:tc>
        <w:tc>
          <w:tcPr>
            <w:tcW w:w="1421" w:type="dxa"/>
            <w:vAlign w:val="bottom"/>
          </w:tcPr>
          <w:p w14:paraId="339D191F"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76</w:t>
            </w:r>
          </w:p>
        </w:tc>
        <w:tc>
          <w:tcPr>
            <w:tcW w:w="1207" w:type="dxa"/>
            <w:shd w:val="clear" w:color="auto" w:fill="auto"/>
            <w:vAlign w:val="bottom"/>
          </w:tcPr>
          <w:p w14:paraId="2CD9935A"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47</w:t>
            </w:r>
          </w:p>
        </w:tc>
      </w:tr>
      <w:tr w:rsidR="00050BC1" w:rsidRPr="002D61BE" w14:paraId="301A1D3E" w14:textId="77777777" w:rsidTr="00E83B83">
        <w:trPr>
          <w:trHeight w:val="350"/>
        </w:trPr>
        <w:tc>
          <w:tcPr>
            <w:tcW w:w="5137" w:type="dxa"/>
            <w:shd w:val="clear" w:color="auto" w:fill="auto"/>
            <w:vAlign w:val="center"/>
          </w:tcPr>
          <w:p w14:paraId="61A6E461"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Decrease/(increase) in trade and other receivables</w:t>
            </w:r>
          </w:p>
        </w:tc>
        <w:tc>
          <w:tcPr>
            <w:tcW w:w="1483" w:type="dxa"/>
            <w:shd w:val="clear" w:color="auto" w:fill="auto"/>
            <w:vAlign w:val="bottom"/>
          </w:tcPr>
          <w:p w14:paraId="5A944E14" w14:textId="3C3C9CFC"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1,</w:t>
            </w:r>
            <w:r w:rsidR="00095285">
              <w:rPr>
                <w:rFonts w:ascii="Arial" w:hAnsi="Arial" w:cs="Arial"/>
                <w:sz w:val="16"/>
                <w:szCs w:val="16"/>
              </w:rPr>
              <w:t>025</w:t>
            </w:r>
          </w:p>
        </w:tc>
        <w:tc>
          <w:tcPr>
            <w:tcW w:w="1421" w:type="dxa"/>
            <w:vAlign w:val="bottom"/>
          </w:tcPr>
          <w:p w14:paraId="0684443D"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505</w:t>
            </w:r>
          </w:p>
        </w:tc>
        <w:tc>
          <w:tcPr>
            <w:tcW w:w="1207" w:type="dxa"/>
            <w:shd w:val="clear" w:color="auto" w:fill="auto"/>
            <w:vAlign w:val="bottom"/>
          </w:tcPr>
          <w:p w14:paraId="1B3A8C03"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82</w:t>
            </w:r>
          </w:p>
        </w:tc>
      </w:tr>
      <w:tr w:rsidR="00050BC1" w:rsidRPr="002D61BE" w14:paraId="2B5C45D4" w14:textId="77777777" w:rsidTr="00E83B83">
        <w:trPr>
          <w:trHeight w:val="350"/>
        </w:trPr>
        <w:tc>
          <w:tcPr>
            <w:tcW w:w="5137" w:type="dxa"/>
            <w:shd w:val="clear" w:color="auto" w:fill="auto"/>
            <w:vAlign w:val="center"/>
          </w:tcPr>
          <w:p w14:paraId="74E0984E"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(Decrease)/increase in trade and other payables</w:t>
            </w:r>
          </w:p>
        </w:tc>
        <w:tc>
          <w:tcPr>
            <w:tcW w:w="1483" w:type="dxa"/>
            <w:shd w:val="clear" w:color="auto" w:fill="auto"/>
            <w:vAlign w:val="bottom"/>
          </w:tcPr>
          <w:p w14:paraId="673FDECC" w14:textId="0E2710B5"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w:t>
            </w:r>
            <w:r w:rsidR="00095285">
              <w:rPr>
                <w:rFonts w:ascii="Arial" w:hAnsi="Arial" w:cs="Arial"/>
                <w:sz w:val="16"/>
                <w:szCs w:val="16"/>
              </w:rPr>
              <w:t>5</w:t>
            </w:r>
            <w:r w:rsidRPr="00D300E4">
              <w:rPr>
                <w:rFonts w:ascii="Arial" w:hAnsi="Arial" w:cs="Arial"/>
                <w:sz w:val="16"/>
                <w:szCs w:val="16"/>
              </w:rPr>
              <w:t>,</w:t>
            </w:r>
            <w:r w:rsidR="00095285">
              <w:rPr>
                <w:rFonts w:ascii="Arial" w:hAnsi="Arial" w:cs="Arial"/>
                <w:sz w:val="16"/>
                <w:szCs w:val="16"/>
              </w:rPr>
              <w:t>916</w:t>
            </w:r>
            <w:r w:rsidRPr="00D300E4">
              <w:rPr>
                <w:rFonts w:ascii="Arial" w:hAnsi="Arial" w:cs="Arial"/>
                <w:sz w:val="16"/>
                <w:szCs w:val="16"/>
              </w:rPr>
              <w:t>)</w:t>
            </w:r>
          </w:p>
        </w:tc>
        <w:tc>
          <w:tcPr>
            <w:tcW w:w="1421" w:type="dxa"/>
            <w:vAlign w:val="bottom"/>
          </w:tcPr>
          <w:p w14:paraId="185318B2"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(133)</w:t>
            </w:r>
          </w:p>
        </w:tc>
        <w:tc>
          <w:tcPr>
            <w:tcW w:w="1207" w:type="dxa"/>
            <w:shd w:val="clear" w:color="auto" w:fill="auto"/>
            <w:vAlign w:val="bottom"/>
          </w:tcPr>
          <w:p w14:paraId="46E71D4F"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761</w:t>
            </w:r>
          </w:p>
        </w:tc>
      </w:tr>
      <w:tr w:rsidR="00050BC1" w:rsidRPr="002D61BE" w14:paraId="434D6E6B" w14:textId="77777777" w:rsidTr="00E83B83">
        <w:trPr>
          <w:trHeight w:val="335"/>
        </w:trPr>
        <w:tc>
          <w:tcPr>
            <w:tcW w:w="5137" w:type="dxa"/>
            <w:shd w:val="clear" w:color="auto" w:fill="auto"/>
            <w:vAlign w:val="center"/>
          </w:tcPr>
          <w:p w14:paraId="0DEF9F99"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Net cash generated from operating activities</w:t>
            </w:r>
          </w:p>
        </w:tc>
        <w:tc>
          <w:tcPr>
            <w:tcW w:w="1483" w:type="dxa"/>
            <w:tcBorders>
              <w:top w:val="single" w:sz="4" w:space="0" w:color="auto"/>
              <w:bottom w:val="single" w:sz="4" w:space="0" w:color="auto"/>
            </w:tcBorders>
            <w:shd w:val="clear" w:color="auto" w:fill="auto"/>
            <w:vAlign w:val="bottom"/>
          </w:tcPr>
          <w:p w14:paraId="3CCA724B" w14:textId="1896B8B6" w:rsidR="00050BC1" w:rsidRPr="00D300E4" w:rsidRDefault="00050BC1" w:rsidP="00E83B83">
            <w:pPr>
              <w:spacing w:before="60" w:after="60"/>
              <w:jc w:val="right"/>
              <w:rPr>
                <w:rFonts w:ascii="Arial" w:hAnsi="Arial" w:cs="Arial"/>
                <w:b/>
                <w:sz w:val="16"/>
                <w:szCs w:val="16"/>
              </w:rPr>
            </w:pPr>
            <w:r w:rsidRPr="00D300E4">
              <w:rPr>
                <w:rFonts w:ascii="Arial" w:hAnsi="Arial" w:cs="Arial"/>
                <w:b/>
                <w:sz w:val="16"/>
                <w:szCs w:val="16"/>
              </w:rPr>
              <w:t>(</w:t>
            </w:r>
            <w:r w:rsidR="00095285">
              <w:rPr>
                <w:rFonts w:ascii="Arial" w:hAnsi="Arial" w:cs="Arial"/>
                <w:b/>
                <w:sz w:val="16"/>
                <w:szCs w:val="16"/>
              </w:rPr>
              <w:t>3</w:t>
            </w:r>
            <w:r w:rsidRPr="00D300E4">
              <w:rPr>
                <w:rFonts w:ascii="Arial" w:hAnsi="Arial" w:cs="Arial"/>
                <w:b/>
                <w:sz w:val="16"/>
                <w:szCs w:val="16"/>
              </w:rPr>
              <w:t>,2</w:t>
            </w:r>
            <w:r w:rsidR="00095285">
              <w:rPr>
                <w:rFonts w:ascii="Arial" w:hAnsi="Arial" w:cs="Arial"/>
                <w:b/>
                <w:sz w:val="16"/>
                <w:szCs w:val="16"/>
              </w:rPr>
              <w:t>05)</w:t>
            </w:r>
          </w:p>
        </w:tc>
        <w:tc>
          <w:tcPr>
            <w:tcW w:w="1421" w:type="dxa"/>
            <w:tcBorders>
              <w:top w:val="single" w:sz="4" w:space="0" w:color="auto"/>
              <w:bottom w:val="single" w:sz="4" w:space="0" w:color="auto"/>
            </w:tcBorders>
            <w:vAlign w:val="bottom"/>
          </w:tcPr>
          <w:p w14:paraId="3D8F8C8D" w14:textId="77777777" w:rsidR="00050BC1" w:rsidRPr="002D61BE" w:rsidRDefault="00050BC1" w:rsidP="00E83B83">
            <w:pPr>
              <w:spacing w:before="60" w:after="60"/>
              <w:jc w:val="right"/>
              <w:rPr>
                <w:rFonts w:ascii="Arial" w:hAnsi="Arial" w:cs="Arial"/>
                <w:b/>
                <w:sz w:val="16"/>
                <w:szCs w:val="16"/>
              </w:rPr>
            </w:pPr>
            <w:r w:rsidRPr="002D61BE">
              <w:rPr>
                <w:rFonts w:ascii="Arial" w:hAnsi="Arial" w:cs="Arial"/>
                <w:b/>
                <w:sz w:val="16"/>
                <w:szCs w:val="16"/>
              </w:rPr>
              <w:t>1,462</w:t>
            </w:r>
          </w:p>
        </w:tc>
        <w:tc>
          <w:tcPr>
            <w:tcW w:w="1207" w:type="dxa"/>
            <w:tcBorders>
              <w:top w:val="single" w:sz="4" w:space="0" w:color="auto"/>
              <w:bottom w:val="single" w:sz="4" w:space="0" w:color="auto"/>
            </w:tcBorders>
            <w:shd w:val="clear" w:color="auto" w:fill="auto"/>
            <w:vAlign w:val="bottom"/>
          </w:tcPr>
          <w:p w14:paraId="470FC6E1" w14:textId="77777777" w:rsidR="00050BC1" w:rsidRPr="00230447" w:rsidRDefault="00050BC1" w:rsidP="00E83B83">
            <w:pPr>
              <w:spacing w:before="60" w:after="60"/>
              <w:jc w:val="right"/>
              <w:rPr>
                <w:rFonts w:ascii="Arial" w:hAnsi="Arial" w:cs="Arial"/>
                <w:b/>
                <w:sz w:val="16"/>
                <w:szCs w:val="16"/>
              </w:rPr>
            </w:pPr>
            <w:r>
              <w:rPr>
                <w:rFonts w:ascii="Arial" w:hAnsi="Arial" w:cs="Arial"/>
                <w:b/>
                <w:sz w:val="16"/>
                <w:szCs w:val="16"/>
              </w:rPr>
              <w:t>2,687</w:t>
            </w:r>
          </w:p>
        </w:tc>
      </w:tr>
      <w:tr w:rsidR="00050BC1" w:rsidRPr="002D61BE" w14:paraId="1CE9E773" w14:textId="77777777" w:rsidTr="00E83B83">
        <w:trPr>
          <w:trHeight w:val="350"/>
        </w:trPr>
        <w:tc>
          <w:tcPr>
            <w:tcW w:w="5137" w:type="dxa"/>
            <w:shd w:val="clear" w:color="auto" w:fill="auto"/>
            <w:vAlign w:val="center"/>
          </w:tcPr>
          <w:p w14:paraId="0C91E00E" w14:textId="77777777" w:rsidR="00050BC1" w:rsidRPr="002D61BE" w:rsidRDefault="00050BC1" w:rsidP="00E83B83">
            <w:pPr>
              <w:spacing w:before="60" w:after="60"/>
              <w:rPr>
                <w:rFonts w:ascii="Arial" w:hAnsi="Arial" w:cs="Arial"/>
                <w:b/>
                <w:sz w:val="16"/>
                <w:szCs w:val="16"/>
              </w:rPr>
            </w:pPr>
          </w:p>
        </w:tc>
        <w:tc>
          <w:tcPr>
            <w:tcW w:w="1483" w:type="dxa"/>
            <w:shd w:val="clear" w:color="auto" w:fill="auto"/>
            <w:vAlign w:val="bottom"/>
          </w:tcPr>
          <w:p w14:paraId="534D431D" w14:textId="77777777" w:rsidR="00050BC1" w:rsidRPr="00D300E4" w:rsidRDefault="00050BC1" w:rsidP="00E83B83">
            <w:pPr>
              <w:spacing w:before="60" w:after="60"/>
              <w:jc w:val="right"/>
              <w:rPr>
                <w:rFonts w:ascii="Arial" w:hAnsi="Arial" w:cs="Arial"/>
                <w:sz w:val="16"/>
                <w:szCs w:val="16"/>
              </w:rPr>
            </w:pPr>
          </w:p>
        </w:tc>
        <w:tc>
          <w:tcPr>
            <w:tcW w:w="1421" w:type="dxa"/>
            <w:vAlign w:val="bottom"/>
          </w:tcPr>
          <w:p w14:paraId="56149B0E" w14:textId="77777777" w:rsidR="00050BC1" w:rsidRPr="002D61BE" w:rsidRDefault="00050BC1" w:rsidP="00E83B83">
            <w:pPr>
              <w:spacing w:before="60" w:after="60"/>
              <w:jc w:val="right"/>
              <w:rPr>
                <w:rFonts w:ascii="Arial" w:hAnsi="Arial" w:cs="Arial"/>
                <w:sz w:val="16"/>
                <w:szCs w:val="16"/>
              </w:rPr>
            </w:pPr>
          </w:p>
        </w:tc>
        <w:tc>
          <w:tcPr>
            <w:tcW w:w="1207" w:type="dxa"/>
            <w:shd w:val="clear" w:color="auto" w:fill="auto"/>
            <w:vAlign w:val="bottom"/>
          </w:tcPr>
          <w:p w14:paraId="6F8D5B06" w14:textId="77777777" w:rsidR="00050BC1" w:rsidRPr="00230447" w:rsidRDefault="00050BC1" w:rsidP="00E83B83">
            <w:pPr>
              <w:spacing w:before="60" w:after="60"/>
              <w:jc w:val="right"/>
              <w:rPr>
                <w:rFonts w:ascii="Arial" w:hAnsi="Arial" w:cs="Arial"/>
                <w:sz w:val="16"/>
                <w:szCs w:val="16"/>
              </w:rPr>
            </w:pPr>
          </w:p>
        </w:tc>
      </w:tr>
      <w:tr w:rsidR="00050BC1" w:rsidRPr="002D61BE" w14:paraId="09185382" w14:textId="77777777" w:rsidTr="00E83B83">
        <w:trPr>
          <w:trHeight w:val="335"/>
        </w:trPr>
        <w:tc>
          <w:tcPr>
            <w:tcW w:w="5137" w:type="dxa"/>
            <w:shd w:val="clear" w:color="auto" w:fill="auto"/>
            <w:vAlign w:val="center"/>
          </w:tcPr>
          <w:p w14:paraId="5460DA67" w14:textId="77777777" w:rsidR="00050BC1" w:rsidRPr="002D61BE" w:rsidRDefault="00050BC1" w:rsidP="00E83B83">
            <w:pPr>
              <w:spacing w:before="60" w:after="60"/>
              <w:rPr>
                <w:rFonts w:ascii="Arial" w:hAnsi="Arial" w:cs="Arial"/>
                <w:sz w:val="16"/>
                <w:szCs w:val="16"/>
              </w:rPr>
            </w:pPr>
            <w:r w:rsidRPr="002D61BE">
              <w:rPr>
                <w:rFonts w:ascii="Arial" w:hAnsi="Arial" w:cs="Arial"/>
                <w:b/>
                <w:sz w:val="16"/>
                <w:szCs w:val="16"/>
              </w:rPr>
              <w:t>Cash flow from investing activities</w:t>
            </w:r>
          </w:p>
        </w:tc>
        <w:tc>
          <w:tcPr>
            <w:tcW w:w="1483" w:type="dxa"/>
            <w:shd w:val="clear" w:color="auto" w:fill="auto"/>
            <w:vAlign w:val="bottom"/>
          </w:tcPr>
          <w:p w14:paraId="22A78107" w14:textId="77777777" w:rsidR="00050BC1" w:rsidRPr="00D300E4" w:rsidRDefault="00050BC1" w:rsidP="00E83B83">
            <w:pPr>
              <w:spacing w:before="60" w:after="60"/>
              <w:jc w:val="right"/>
              <w:rPr>
                <w:rFonts w:ascii="Arial" w:hAnsi="Arial" w:cs="Arial"/>
                <w:sz w:val="16"/>
                <w:szCs w:val="16"/>
              </w:rPr>
            </w:pPr>
          </w:p>
        </w:tc>
        <w:tc>
          <w:tcPr>
            <w:tcW w:w="1421" w:type="dxa"/>
            <w:vAlign w:val="bottom"/>
          </w:tcPr>
          <w:p w14:paraId="0F0DBAB2" w14:textId="77777777" w:rsidR="00050BC1" w:rsidRPr="002D61BE" w:rsidRDefault="00050BC1" w:rsidP="00E83B83">
            <w:pPr>
              <w:spacing w:before="60" w:after="60"/>
              <w:jc w:val="right"/>
              <w:rPr>
                <w:rFonts w:ascii="Arial" w:hAnsi="Arial" w:cs="Arial"/>
                <w:sz w:val="16"/>
                <w:szCs w:val="16"/>
              </w:rPr>
            </w:pPr>
          </w:p>
        </w:tc>
        <w:tc>
          <w:tcPr>
            <w:tcW w:w="1207" w:type="dxa"/>
            <w:shd w:val="clear" w:color="auto" w:fill="auto"/>
            <w:vAlign w:val="bottom"/>
          </w:tcPr>
          <w:p w14:paraId="1CBFE747" w14:textId="77777777" w:rsidR="00050BC1" w:rsidRPr="00230447" w:rsidRDefault="00050BC1" w:rsidP="00E83B83">
            <w:pPr>
              <w:spacing w:before="60" w:after="60"/>
              <w:jc w:val="right"/>
              <w:rPr>
                <w:rFonts w:ascii="Arial" w:hAnsi="Arial" w:cs="Arial"/>
                <w:sz w:val="16"/>
                <w:szCs w:val="16"/>
              </w:rPr>
            </w:pPr>
          </w:p>
        </w:tc>
      </w:tr>
      <w:tr w:rsidR="00050BC1" w:rsidRPr="002D61BE" w14:paraId="3542175E" w14:textId="77777777" w:rsidTr="00E83B83">
        <w:trPr>
          <w:trHeight w:val="350"/>
        </w:trPr>
        <w:tc>
          <w:tcPr>
            <w:tcW w:w="5137" w:type="dxa"/>
            <w:shd w:val="clear" w:color="auto" w:fill="auto"/>
            <w:vAlign w:val="center"/>
          </w:tcPr>
          <w:p w14:paraId="054844FF"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 xml:space="preserve">Net cash on disposal of </w:t>
            </w:r>
            <w:r>
              <w:rPr>
                <w:rFonts w:ascii="Arial" w:hAnsi="Arial" w:cs="Arial"/>
                <w:sz w:val="16"/>
                <w:szCs w:val="16"/>
              </w:rPr>
              <w:t>building</w:t>
            </w:r>
          </w:p>
        </w:tc>
        <w:tc>
          <w:tcPr>
            <w:tcW w:w="1483" w:type="dxa"/>
            <w:shd w:val="clear" w:color="auto" w:fill="auto"/>
            <w:vAlign w:val="bottom"/>
          </w:tcPr>
          <w:p w14:paraId="408BA8E7"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w:t>
            </w:r>
          </w:p>
        </w:tc>
        <w:tc>
          <w:tcPr>
            <w:tcW w:w="1421" w:type="dxa"/>
            <w:vAlign w:val="bottom"/>
          </w:tcPr>
          <w:p w14:paraId="48DB7D95"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w:t>
            </w:r>
          </w:p>
        </w:tc>
        <w:tc>
          <w:tcPr>
            <w:tcW w:w="1207" w:type="dxa"/>
            <w:shd w:val="clear" w:color="auto" w:fill="auto"/>
            <w:vAlign w:val="bottom"/>
          </w:tcPr>
          <w:p w14:paraId="276DAAE7"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3,500</w:t>
            </w:r>
          </w:p>
        </w:tc>
      </w:tr>
      <w:tr w:rsidR="00050BC1" w:rsidRPr="002D61BE" w14:paraId="0297EF8E" w14:textId="77777777" w:rsidTr="00E83B83">
        <w:trPr>
          <w:trHeight w:val="350"/>
        </w:trPr>
        <w:tc>
          <w:tcPr>
            <w:tcW w:w="5137" w:type="dxa"/>
            <w:shd w:val="clear" w:color="auto" w:fill="auto"/>
            <w:vAlign w:val="center"/>
          </w:tcPr>
          <w:p w14:paraId="43873482" w14:textId="57C43338"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Acquisition of subsidiar</w:t>
            </w:r>
            <w:r w:rsidR="001031BB">
              <w:rPr>
                <w:rFonts w:ascii="Arial" w:hAnsi="Arial" w:cs="Arial"/>
                <w:sz w:val="16"/>
                <w:szCs w:val="16"/>
              </w:rPr>
              <w:t>ies</w:t>
            </w:r>
            <w:r w:rsidR="00D10BA6">
              <w:rPr>
                <w:rFonts w:ascii="Arial" w:hAnsi="Arial" w:cs="Arial"/>
                <w:sz w:val="16"/>
                <w:szCs w:val="16"/>
              </w:rPr>
              <w:t>, net of cash in bank</w:t>
            </w:r>
          </w:p>
        </w:tc>
        <w:tc>
          <w:tcPr>
            <w:tcW w:w="1483" w:type="dxa"/>
            <w:shd w:val="clear" w:color="auto" w:fill="auto"/>
            <w:vAlign w:val="bottom"/>
          </w:tcPr>
          <w:p w14:paraId="34F64461"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(3,852)</w:t>
            </w:r>
          </w:p>
        </w:tc>
        <w:tc>
          <w:tcPr>
            <w:tcW w:w="1421" w:type="dxa"/>
            <w:vAlign w:val="bottom"/>
          </w:tcPr>
          <w:p w14:paraId="66AA1F51"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w:t>
            </w:r>
          </w:p>
        </w:tc>
        <w:tc>
          <w:tcPr>
            <w:tcW w:w="1207" w:type="dxa"/>
            <w:shd w:val="clear" w:color="auto" w:fill="auto"/>
            <w:vAlign w:val="bottom"/>
          </w:tcPr>
          <w:p w14:paraId="27805DB7"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w:t>
            </w:r>
          </w:p>
        </w:tc>
      </w:tr>
      <w:tr w:rsidR="00050BC1" w:rsidRPr="002D61BE" w14:paraId="00308807" w14:textId="77777777" w:rsidTr="00E83B83">
        <w:trPr>
          <w:trHeight w:val="350"/>
        </w:trPr>
        <w:tc>
          <w:tcPr>
            <w:tcW w:w="5137" w:type="dxa"/>
            <w:shd w:val="clear" w:color="auto" w:fill="auto"/>
            <w:vAlign w:val="center"/>
          </w:tcPr>
          <w:p w14:paraId="19CDC54C"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Acquisition of property, plant and equipment</w:t>
            </w:r>
          </w:p>
        </w:tc>
        <w:tc>
          <w:tcPr>
            <w:tcW w:w="1483" w:type="dxa"/>
            <w:shd w:val="clear" w:color="auto" w:fill="auto"/>
            <w:vAlign w:val="bottom"/>
          </w:tcPr>
          <w:p w14:paraId="0616BC9F"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(854)</w:t>
            </w:r>
          </w:p>
        </w:tc>
        <w:tc>
          <w:tcPr>
            <w:tcW w:w="1421" w:type="dxa"/>
            <w:vAlign w:val="bottom"/>
          </w:tcPr>
          <w:p w14:paraId="314ED93C"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(375)</w:t>
            </w:r>
          </w:p>
        </w:tc>
        <w:tc>
          <w:tcPr>
            <w:tcW w:w="1207" w:type="dxa"/>
            <w:shd w:val="clear" w:color="auto" w:fill="auto"/>
            <w:vAlign w:val="bottom"/>
          </w:tcPr>
          <w:p w14:paraId="38F0927D"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(206)</w:t>
            </w:r>
          </w:p>
        </w:tc>
      </w:tr>
      <w:tr w:rsidR="00050BC1" w:rsidRPr="002D61BE" w14:paraId="45CCC944" w14:textId="77777777" w:rsidTr="00E83B83">
        <w:trPr>
          <w:trHeight w:val="335"/>
        </w:trPr>
        <w:tc>
          <w:tcPr>
            <w:tcW w:w="5137" w:type="dxa"/>
            <w:shd w:val="clear" w:color="auto" w:fill="auto"/>
            <w:vAlign w:val="center"/>
          </w:tcPr>
          <w:p w14:paraId="60DF1403"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Net cash (used in)/generated from investing activities</w:t>
            </w:r>
          </w:p>
        </w:tc>
        <w:tc>
          <w:tcPr>
            <w:tcW w:w="1483" w:type="dxa"/>
            <w:tcBorders>
              <w:top w:val="single" w:sz="4" w:space="0" w:color="auto"/>
              <w:bottom w:val="single" w:sz="4" w:space="0" w:color="auto"/>
            </w:tcBorders>
            <w:shd w:val="clear" w:color="auto" w:fill="auto"/>
            <w:vAlign w:val="bottom"/>
          </w:tcPr>
          <w:p w14:paraId="690F9C04" w14:textId="77777777" w:rsidR="00050BC1" w:rsidRPr="00D300E4" w:rsidRDefault="00050BC1" w:rsidP="00E83B83">
            <w:pPr>
              <w:spacing w:before="60" w:after="60"/>
              <w:jc w:val="right"/>
              <w:rPr>
                <w:rFonts w:ascii="Arial" w:hAnsi="Arial" w:cs="Arial"/>
                <w:b/>
                <w:sz w:val="16"/>
                <w:szCs w:val="16"/>
              </w:rPr>
            </w:pPr>
            <w:r w:rsidRPr="00D300E4">
              <w:rPr>
                <w:rFonts w:ascii="Arial" w:hAnsi="Arial" w:cs="Arial"/>
                <w:b/>
                <w:sz w:val="16"/>
                <w:szCs w:val="16"/>
              </w:rPr>
              <w:t>(4,706)</w:t>
            </w:r>
          </w:p>
        </w:tc>
        <w:tc>
          <w:tcPr>
            <w:tcW w:w="1421" w:type="dxa"/>
            <w:tcBorders>
              <w:top w:val="single" w:sz="4" w:space="0" w:color="auto"/>
              <w:bottom w:val="single" w:sz="4" w:space="0" w:color="auto"/>
            </w:tcBorders>
            <w:vAlign w:val="bottom"/>
          </w:tcPr>
          <w:p w14:paraId="16E14762" w14:textId="77777777" w:rsidR="00050BC1" w:rsidRPr="002D61BE" w:rsidRDefault="00050BC1" w:rsidP="00E83B83">
            <w:pPr>
              <w:spacing w:before="60" w:after="60"/>
              <w:jc w:val="right"/>
              <w:rPr>
                <w:rFonts w:ascii="Arial" w:hAnsi="Arial" w:cs="Arial"/>
                <w:b/>
                <w:sz w:val="16"/>
                <w:szCs w:val="16"/>
              </w:rPr>
            </w:pPr>
            <w:r w:rsidRPr="002D61BE">
              <w:rPr>
                <w:rFonts w:ascii="Arial" w:hAnsi="Arial" w:cs="Arial"/>
                <w:b/>
                <w:sz w:val="16"/>
                <w:szCs w:val="16"/>
              </w:rPr>
              <w:t>(375)</w:t>
            </w:r>
          </w:p>
        </w:tc>
        <w:tc>
          <w:tcPr>
            <w:tcW w:w="1207" w:type="dxa"/>
            <w:tcBorders>
              <w:top w:val="single" w:sz="4" w:space="0" w:color="auto"/>
              <w:bottom w:val="single" w:sz="4" w:space="0" w:color="auto"/>
            </w:tcBorders>
            <w:shd w:val="clear" w:color="auto" w:fill="auto"/>
            <w:vAlign w:val="bottom"/>
          </w:tcPr>
          <w:p w14:paraId="5B7C2CBA" w14:textId="77777777" w:rsidR="00050BC1" w:rsidRPr="00230447" w:rsidRDefault="00050BC1" w:rsidP="00E83B83">
            <w:pPr>
              <w:spacing w:before="60" w:after="60"/>
              <w:jc w:val="right"/>
              <w:rPr>
                <w:rFonts w:ascii="Arial" w:hAnsi="Arial" w:cs="Arial"/>
                <w:b/>
                <w:sz w:val="16"/>
                <w:szCs w:val="16"/>
              </w:rPr>
            </w:pPr>
            <w:r>
              <w:rPr>
                <w:rFonts w:ascii="Arial" w:hAnsi="Arial" w:cs="Arial"/>
                <w:b/>
                <w:sz w:val="16"/>
                <w:szCs w:val="16"/>
              </w:rPr>
              <w:t>3,294</w:t>
            </w:r>
          </w:p>
        </w:tc>
      </w:tr>
      <w:tr w:rsidR="00050BC1" w:rsidRPr="002D61BE" w14:paraId="3952456B" w14:textId="77777777" w:rsidTr="00E83B83">
        <w:trPr>
          <w:trHeight w:val="335"/>
        </w:trPr>
        <w:tc>
          <w:tcPr>
            <w:tcW w:w="5137" w:type="dxa"/>
            <w:shd w:val="clear" w:color="auto" w:fill="auto"/>
            <w:vAlign w:val="center"/>
          </w:tcPr>
          <w:p w14:paraId="5C520C8B" w14:textId="77777777" w:rsidR="00050BC1" w:rsidRPr="002D61BE" w:rsidRDefault="00050BC1" w:rsidP="00E83B83">
            <w:pPr>
              <w:spacing w:before="60" w:after="60"/>
              <w:rPr>
                <w:rFonts w:ascii="Arial" w:hAnsi="Arial" w:cs="Arial"/>
                <w:b/>
                <w:sz w:val="16"/>
                <w:szCs w:val="16"/>
              </w:rPr>
            </w:pPr>
          </w:p>
        </w:tc>
        <w:tc>
          <w:tcPr>
            <w:tcW w:w="1483" w:type="dxa"/>
            <w:shd w:val="clear" w:color="auto" w:fill="auto"/>
            <w:vAlign w:val="bottom"/>
          </w:tcPr>
          <w:p w14:paraId="52B81E57" w14:textId="77777777" w:rsidR="00050BC1" w:rsidRPr="00D300E4" w:rsidRDefault="00050BC1" w:rsidP="00E83B83">
            <w:pPr>
              <w:spacing w:before="60" w:after="60"/>
              <w:jc w:val="right"/>
              <w:rPr>
                <w:rFonts w:ascii="Arial" w:hAnsi="Arial" w:cs="Arial"/>
                <w:sz w:val="16"/>
                <w:szCs w:val="16"/>
              </w:rPr>
            </w:pPr>
          </w:p>
        </w:tc>
        <w:tc>
          <w:tcPr>
            <w:tcW w:w="1421" w:type="dxa"/>
            <w:vAlign w:val="bottom"/>
          </w:tcPr>
          <w:p w14:paraId="7C70D461" w14:textId="77777777" w:rsidR="00050BC1" w:rsidRPr="002D61BE" w:rsidRDefault="00050BC1" w:rsidP="00E83B83">
            <w:pPr>
              <w:spacing w:before="60" w:after="60"/>
              <w:jc w:val="right"/>
              <w:rPr>
                <w:rFonts w:ascii="Arial" w:hAnsi="Arial" w:cs="Arial"/>
                <w:sz w:val="16"/>
                <w:szCs w:val="16"/>
              </w:rPr>
            </w:pPr>
          </w:p>
        </w:tc>
        <w:tc>
          <w:tcPr>
            <w:tcW w:w="1207" w:type="dxa"/>
            <w:shd w:val="clear" w:color="auto" w:fill="auto"/>
            <w:vAlign w:val="bottom"/>
          </w:tcPr>
          <w:p w14:paraId="0F909935" w14:textId="77777777" w:rsidR="00050BC1" w:rsidRPr="00230447" w:rsidRDefault="00050BC1" w:rsidP="00E83B83">
            <w:pPr>
              <w:spacing w:before="60" w:after="60"/>
              <w:jc w:val="right"/>
              <w:rPr>
                <w:rFonts w:ascii="Arial" w:hAnsi="Arial" w:cs="Arial"/>
                <w:sz w:val="16"/>
                <w:szCs w:val="16"/>
              </w:rPr>
            </w:pPr>
          </w:p>
        </w:tc>
      </w:tr>
      <w:tr w:rsidR="00050BC1" w:rsidRPr="002D61BE" w14:paraId="274B8088" w14:textId="77777777" w:rsidTr="00E83B83">
        <w:trPr>
          <w:trHeight w:val="350"/>
        </w:trPr>
        <w:tc>
          <w:tcPr>
            <w:tcW w:w="5137" w:type="dxa"/>
            <w:shd w:val="clear" w:color="auto" w:fill="auto"/>
            <w:vAlign w:val="center"/>
          </w:tcPr>
          <w:p w14:paraId="243DF86F" w14:textId="77777777" w:rsidR="00050BC1" w:rsidRPr="002D61BE" w:rsidRDefault="00050BC1" w:rsidP="00E83B83">
            <w:pPr>
              <w:spacing w:before="60" w:after="60"/>
              <w:rPr>
                <w:rFonts w:ascii="Arial" w:hAnsi="Arial" w:cs="Arial"/>
                <w:sz w:val="16"/>
                <w:szCs w:val="16"/>
              </w:rPr>
            </w:pPr>
            <w:r w:rsidRPr="002D61BE">
              <w:rPr>
                <w:rFonts w:ascii="Arial" w:hAnsi="Arial" w:cs="Arial"/>
                <w:b/>
                <w:sz w:val="16"/>
                <w:szCs w:val="16"/>
              </w:rPr>
              <w:t>Cash flow from financing activities</w:t>
            </w:r>
          </w:p>
        </w:tc>
        <w:tc>
          <w:tcPr>
            <w:tcW w:w="1483" w:type="dxa"/>
            <w:shd w:val="clear" w:color="auto" w:fill="auto"/>
            <w:vAlign w:val="bottom"/>
          </w:tcPr>
          <w:p w14:paraId="787076A3" w14:textId="77777777" w:rsidR="00050BC1" w:rsidRPr="00D300E4" w:rsidRDefault="00050BC1" w:rsidP="00E83B83">
            <w:pPr>
              <w:spacing w:before="60" w:after="60"/>
              <w:jc w:val="right"/>
              <w:rPr>
                <w:rFonts w:ascii="Arial" w:hAnsi="Arial" w:cs="Arial"/>
                <w:sz w:val="16"/>
                <w:szCs w:val="16"/>
              </w:rPr>
            </w:pPr>
          </w:p>
        </w:tc>
        <w:tc>
          <w:tcPr>
            <w:tcW w:w="1421" w:type="dxa"/>
            <w:vAlign w:val="bottom"/>
          </w:tcPr>
          <w:p w14:paraId="0D8453E3" w14:textId="77777777" w:rsidR="00050BC1" w:rsidRPr="002D61BE" w:rsidRDefault="00050BC1" w:rsidP="00E83B83">
            <w:pPr>
              <w:spacing w:before="60" w:after="60"/>
              <w:jc w:val="right"/>
              <w:rPr>
                <w:rFonts w:ascii="Arial" w:hAnsi="Arial" w:cs="Arial"/>
                <w:sz w:val="16"/>
                <w:szCs w:val="16"/>
              </w:rPr>
            </w:pPr>
          </w:p>
        </w:tc>
        <w:tc>
          <w:tcPr>
            <w:tcW w:w="1207" w:type="dxa"/>
            <w:shd w:val="clear" w:color="auto" w:fill="auto"/>
            <w:vAlign w:val="bottom"/>
          </w:tcPr>
          <w:p w14:paraId="2892EAEE" w14:textId="77777777" w:rsidR="00050BC1" w:rsidRPr="00230447" w:rsidRDefault="00050BC1" w:rsidP="00E83B83">
            <w:pPr>
              <w:spacing w:before="60" w:after="60"/>
              <w:jc w:val="right"/>
              <w:rPr>
                <w:rFonts w:ascii="Arial" w:hAnsi="Arial" w:cs="Arial"/>
                <w:sz w:val="16"/>
                <w:szCs w:val="16"/>
              </w:rPr>
            </w:pPr>
          </w:p>
        </w:tc>
      </w:tr>
      <w:tr w:rsidR="00050BC1" w:rsidRPr="002D61BE" w14:paraId="437E9671" w14:textId="77777777" w:rsidTr="00E83B83">
        <w:trPr>
          <w:trHeight w:val="335"/>
        </w:trPr>
        <w:tc>
          <w:tcPr>
            <w:tcW w:w="5137" w:type="dxa"/>
            <w:shd w:val="clear" w:color="auto" w:fill="auto"/>
            <w:vAlign w:val="center"/>
          </w:tcPr>
          <w:p w14:paraId="168EB39B"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Interest paid on bank borrowings and invoice discounting</w:t>
            </w:r>
          </w:p>
        </w:tc>
        <w:tc>
          <w:tcPr>
            <w:tcW w:w="1483" w:type="dxa"/>
            <w:shd w:val="clear" w:color="auto" w:fill="auto"/>
            <w:vAlign w:val="bottom"/>
          </w:tcPr>
          <w:p w14:paraId="7B8CFEBF"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(259)</w:t>
            </w:r>
          </w:p>
        </w:tc>
        <w:tc>
          <w:tcPr>
            <w:tcW w:w="1421" w:type="dxa"/>
            <w:vAlign w:val="bottom"/>
          </w:tcPr>
          <w:p w14:paraId="6B15E37D"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(61)</w:t>
            </w:r>
          </w:p>
        </w:tc>
        <w:tc>
          <w:tcPr>
            <w:tcW w:w="1207" w:type="dxa"/>
            <w:shd w:val="clear" w:color="auto" w:fill="auto"/>
            <w:vAlign w:val="bottom"/>
          </w:tcPr>
          <w:p w14:paraId="41C52739" w14:textId="77777777" w:rsidR="00050BC1" w:rsidRPr="00230447" w:rsidRDefault="00050BC1" w:rsidP="00E83B83">
            <w:pPr>
              <w:spacing w:before="60" w:after="60"/>
              <w:jc w:val="right"/>
              <w:rPr>
                <w:rFonts w:ascii="Arial" w:hAnsi="Arial" w:cs="Arial"/>
                <w:sz w:val="16"/>
                <w:szCs w:val="16"/>
              </w:rPr>
            </w:pPr>
            <w:r w:rsidRPr="00230447">
              <w:rPr>
                <w:rFonts w:ascii="Arial" w:hAnsi="Arial" w:cs="Arial"/>
                <w:sz w:val="16"/>
                <w:szCs w:val="16"/>
              </w:rPr>
              <w:t xml:space="preserve">       (</w:t>
            </w:r>
            <w:r>
              <w:rPr>
                <w:rFonts w:ascii="Arial" w:hAnsi="Arial" w:cs="Arial"/>
                <w:sz w:val="16"/>
                <w:szCs w:val="16"/>
              </w:rPr>
              <w:t>22</w:t>
            </w:r>
            <w:r w:rsidRPr="00230447">
              <w:rPr>
                <w:rFonts w:ascii="Arial" w:hAnsi="Arial" w:cs="Arial"/>
                <w:sz w:val="16"/>
                <w:szCs w:val="16"/>
              </w:rPr>
              <w:t>)</w:t>
            </w:r>
          </w:p>
        </w:tc>
      </w:tr>
      <w:tr w:rsidR="00050BC1" w:rsidRPr="002D61BE" w14:paraId="6CD9B501" w14:textId="77777777" w:rsidTr="00E83B83">
        <w:trPr>
          <w:trHeight w:val="335"/>
        </w:trPr>
        <w:tc>
          <w:tcPr>
            <w:tcW w:w="5137" w:type="dxa"/>
            <w:shd w:val="clear" w:color="auto" w:fill="auto"/>
            <w:vAlign w:val="center"/>
          </w:tcPr>
          <w:p w14:paraId="6A5E33A2"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Interest paid on lease liabilities</w:t>
            </w:r>
          </w:p>
        </w:tc>
        <w:tc>
          <w:tcPr>
            <w:tcW w:w="1483" w:type="dxa"/>
            <w:shd w:val="clear" w:color="auto" w:fill="auto"/>
            <w:vAlign w:val="bottom"/>
          </w:tcPr>
          <w:p w14:paraId="3AEFABBD"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w:t>
            </w:r>
          </w:p>
        </w:tc>
        <w:tc>
          <w:tcPr>
            <w:tcW w:w="1421" w:type="dxa"/>
            <w:vAlign w:val="bottom"/>
          </w:tcPr>
          <w:p w14:paraId="179C3BFE"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w:t>
            </w:r>
          </w:p>
        </w:tc>
        <w:tc>
          <w:tcPr>
            <w:tcW w:w="1207" w:type="dxa"/>
            <w:shd w:val="clear" w:color="auto" w:fill="auto"/>
            <w:vAlign w:val="bottom"/>
          </w:tcPr>
          <w:p w14:paraId="5FB639F1"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(60)</w:t>
            </w:r>
          </w:p>
        </w:tc>
      </w:tr>
      <w:tr w:rsidR="00050BC1" w:rsidRPr="002D61BE" w14:paraId="04F4C5EC" w14:textId="77777777" w:rsidTr="00E83B83">
        <w:trPr>
          <w:trHeight w:val="350"/>
        </w:trPr>
        <w:tc>
          <w:tcPr>
            <w:tcW w:w="5137" w:type="dxa"/>
            <w:shd w:val="clear" w:color="auto" w:fill="auto"/>
            <w:vAlign w:val="center"/>
          </w:tcPr>
          <w:p w14:paraId="7701DB20" w14:textId="77777777" w:rsidR="00050BC1" w:rsidRPr="002D61BE" w:rsidRDefault="00050BC1" w:rsidP="00E83B83">
            <w:pPr>
              <w:spacing w:before="60" w:after="60"/>
              <w:rPr>
                <w:rFonts w:ascii="Arial" w:hAnsi="Arial" w:cs="Arial"/>
                <w:sz w:val="16"/>
                <w:szCs w:val="16"/>
              </w:rPr>
            </w:pPr>
            <w:r>
              <w:rPr>
                <w:rFonts w:ascii="Arial" w:hAnsi="Arial" w:cs="Arial"/>
                <w:sz w:val="16"/>
                <w:szCs w:val="16"/>
              </w:rPr>
              <w:t>Dividends paid</w:t>
            </w:r>
          </w:p>
        </w:tc>
        <w:tc>
          <w:tcPr>
            <w:tcW w:w="1483" w:type="dxa"/>
            <w:shd w:val="clear" w:color="auto" w:fill="auto"/>
            <w:vAlign w:val="bottom"/>
          </w:tcPr>
          <w:p w14:paraId="1D404CE5"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(334)</w:t>
            </w:r>
          </w:p>
        </w:tc>
        <w:tc>
          <w:tcPr>
            <w:tcW w:w="1421" w:type="dxa"/>
            <w:vAlign w:val="bottom"/>
          </w:tcPr>
          <w:p w14:paraId="46D2A0D1"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 xml:space="preserve"> -</w:t>
            </w:r>
          </w:p>
        </w:tc>
        <w:tc>
          <w:tcPr>
            <w:tcW w:w="1207" w:type="dxa"/>
            <w:shd w:val="clear" w:color="auto" w:fill="auto"/>
            <w:vAlign w:val="bottom"/>
          </w:tcPr>
          <w:p w14:paraId="19705189"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(1,228)</w:t>
            </w:r>
          </w:p>
        </w:tc>
      </w:tr>
      <w:tr w:rsidR="00050BC1" w:rsidRPr="002D61BE" w14:paraId="776B7A47" w14:textId="77777777" w:rsidTr="00E83B83">
        <w:trPr>
          <w:trHeight w:val="350"/>
        </w:trPr>
        <w:tc>
          <w:tcPr>
            <w:tcW w:w="5137" w:type="dxa"/>
            <w:shd w:val="clear" w:color="auto" w:fill="auto"/>
            <w:vAlign w:val="center"/>
          </w:tcPr>
          <w:p w14:paraId="3D599759"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Repayments of obligations under lease liabilities</w:t>
            </w:r>
          </w:p>
        </w:tc>
        <w:tc>
          <w:tcPr>
            <w:tcW w:w="1483" w:type="dxa"/>
            <w:shd w:val="clear" w:color="auto" w:fill="auto"/>
            <w:vAlign w:val="bottom"/>
          </w:tcPr>
          <w:p w14:paraId="310FF60B"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(136)</w:t>
            </w:r>
          </w:p>
        </w:tc>
        <w:tc>
          <w:tcPr>
            <w:tcW w:w="1421" w:type="dxa"/>
            <w:vAlign w:val="bottom"/>
          </w:tcPr>
          <w:p w14:paraId="4C5ECD20"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(93)</w:t>
            </w:r>
          </w:p>
        </w:tc>
        <w:tc>
          <w:tcPr>
            <w:tcW w:w="1207" w:type="dxa"/>
            <w:shd w:val="clear" w:color="auto" w:fill="auto"/>
            <w:vAlign w:val="bottom"/>
          </w:tcPr>
          <w:p w14:paraId="6BF02940"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(171)</w:t>
            </w:r>
          </w:p>
        </w:tc>
      </w:tr>
      <w:tr w:rsidR="00050BC1" w:rsidRPr="002D61BE" w14:paraId="315A30F1" w14:textId="77777777" w:rsidTr="00E83B83">
        <w:trPr>
          <w:trHeight w:val="350"/>
        </w:trPr>
        <w:tc>
          <w:tcPr>
            <w:tcW w:w="5137" w:type="dxa"/>
            <w:shd w:val="clear" w:color="auto" w:fill="auto"/>
            <w:vAlign w:val="center"/>
          </w:tcPr>
          <w:p w14:paraId="713EE3B6" w14:textId="4E837F61"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Purchase of treasury shares</w:t>
            </w:r>
          </w:p>
        </w:tc>
        <w:tc>
          <w:tcPr>
            <w:tcW w:w="1483" w:type="dxa"/>
            <w:shd w:val="clear" w:color="auto" w:fill="auto"/>
            <w:vAlign w:val="bottom"/>
          </w:tcPr>
          <w:p w14:paraId="14B2A8F1" w14:textId="05F53D19" w:rsidR="00050BC1" w:rsidRPr="00D300E4" w:rsidRDefault="00095285" w:rsidP="00E83B83">
            <w:pPr>
              <w:spacing w:before="60" w:after="60"/>
              <w:jc w:val="right"/>
              <w:rPr>
                <w:rFonts w:ascii="Arial" w:hAnsi="Arial" w:cs="Arial"/>
                <w:sz w:val="16"/>
                <w:szCs w:val="16"/>
              </w:rPr>
            </w:pPr>
            <w:r>
              <w:rPr>
                <w:rFonts w:ascii="Arial" w:hAnsi="Arial" w:cs="Arial"/>
                <w:sz w:val="16"/>
                <w:szCs w:val="16"/>
              </w:rPr>
              <w:t>-</w:t>
            </w:r>
          </w:p>
        </w:tc>
        <w:tc>
          <w:tcPr>
            <w:tcW w:w="1421" w:type="dxa"/>
            <w:vAlign w:val="bottom"/>
          </w:tcPr>
          <w:p w14:paraId="2507E7B7"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(475)</w:t>
            </w:r>
          </w:p>
        </w:tc>
        <w:tc>
          <w:tcPr>
            <w:tcW w:w="1207" w:type="dxa"/>
            <w:shd w:val="clear" w:color="auto" w:fill="auto"/>
            <w:vAlign w:val="bottom"/>
          </w:tcPr>
          <w:p w14:paraId="3B5119DE"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(790)</w:t>
            </w:r>
          </w:p>
        </w:tc>
      </w:tr>
      <w:tr w:rsidR="00050BC1" w:rsidRPr="002D61BE" w14:paraId="5854F2CC" w14:textId="77777777" w:rsidTr="00E83B83">
        <w:trPr>
          <w:trHeight w:val="350"/>
        </w:trPr>
        <w:tc>
          <w:tcPr>
            <w:tcW w:w="5137" w:type="dxa"/>
            <w:shd w:val="clear" w:color="auto" w:fill="auto"/>
            <w:vAlign w:val="center"/>
          </w:tcPr>
          <w:p w14:paraId="6C14587A" w14:textId="77777777" w:rsidR="00050BC1" w:rsidRDefault="00050BC1" w:rsidP="00E83B83">
            <w:pPr>
              <w:spacing w:before="60" w:after="60"/>
              <w:rPr>
                <w:rFonts w:ascii="Arial" w:hAnsi="Arial" w:cs="Arial"/>
                <w:sz w:val="16"/>
                <w:szCs w:val="16"/>
              </w:rPr>
            </w:pPr>
            <w:r>
              <w:rPr>
                <w:rFonts w:ascii="Arial" w:hAnsi="Arial" w:cs="Arial"/>
                <w:sz w:val="16"/>
                <w:szCs w:val="16"/>
              </w:rPr>
              <w:t>Issue of new shares</w:t>
            </w:r>
          </w:p>
        </w:tc>
        <w:tc>
          <w:tcPr>
            <w:tcW w:w="1483" w:type="dxa"/>
            <w:shd w:val="clear" w:color="auto" w:fill="auto"/>
            <w:vAlign w:val="bottom"/>
          </w:tcPr>
          <w:p w14:paraId="639332BC" w14:textId="4BA46AB8" w:rsidR="00050BC1" w:rsidRPr="00D300E4" w:rsidRDefault="00095285" w:rsidP="00E83B83">
            <w:pPr>
              <w:spacing w:before="60" w:after="60"/>
              <w:jc w:val="right"/>
              <w:rPr>
                <w:rFonts w:ascii="Arial" w:hAnsi="Arial" w:cs="Arial"/>
                <w:sz w:val="16"/>
                <w:szCs w:val="16"/>
              </w:rPr>
            </w:pPr>
            <w:r>
              <w:rPr>
                <w:rFonts w:ascii="Arial" w:hAnsi="Arial" w:cs="Arial"/>
                <w:sz w:val="16"/>
                <w:szCs w:val="16"/>
              </w:rPr>
              <w:t>-</w:t>
            </w:r>
          </w:p>
        </w:tc>
        <w:tc>
          <w:tcPr>
            <w:tcW w:w="1421" w:type="dxa"/>
            <w:vAlign w:val="bottom"/>
          </w:tcPr>
          <w:p w14:paraId="210E3E3A" w14:textId="77777777" w:rsidR="00050BC1" w:rsidRPr="002D61BE" w:rsidRDefault="00050BC1" w:rsidP="00E83B83">
            <w:pPr>
              <w:spacing w:before="60" w:after="60"/>
              <w:jc w:val="right"/>
              <w:rPr>
                <w:rFonts w:ascii="Arial" w:hAnsi="Arial" w:cs="Arial"/>
                <w:sz w:val="16"/>
                <w:szCs w:val="16"/>
              </w:rPr>
            </w:pPr>
            <w:r>
              <w:rPr>
                <w:rFonts w:ascii="Arial" w:hAnsi="Arial" w:cs="Arial"/>
                <w:sz w:val="16"/>
                <w:szCs w:val="16"/>
              </w:rPr>
              <w:t>-</w:t>
            </w:r>
          </w:p>
        </w:tc>
        <w:tc>
          <w:tcPr>
            <w:tcW w:w="1207" w:type="dxa"/>
            <w:shd w:val="clear" w:color="auto" w:fill="auto"/>
            <w:vAlign w:val="bottom"/>
          </w:tcPr>
          <w:p w14:paraId="3A75E813" w14:textId="77777777" w:rsidR="00050BC1" w:rsidRDefault="00050BC1" w:rsidP="00E83B83">
            <w:pPr>
              <w:spacing w:before="60" w:after="60"/>
              <w:jc w:val="right"/>
              <w:rPr>
                <w:rFonts w:ascii="Arial" w:hAnsi="Arial" w:cs="Arial"/>
                <w:sz w:val="16"/>
                <w:szCs w:val="16"/>
              </w:rPr>
            </w:pPr>
            <w:r>
              <w:rPr>
                <w:rFonts w:ascii="Arial" w:hAnsi="Arial" w:cs="Arial"/>
                <w:sz w:val="16"/>
                <w:szCs w:val="16"/>
              </w:rPr>
              <w:t>-</w:t>
            </w:r>
          </w:p>
        </w:tc>
      </w:tr>
      <w:tr w:rsidR="00050BC1" w:rsidRPr="002D61BE" w14:paraId="3CF7EAD2" w14:textId="77777777" w:rsidTr="00E83B83">
        <w:trPr>
          <w:trHeight w:val="335"/>
        </w:trPr>
        <w:tc>
          <w:tcPr>
            <w:tcW w:w="5137" w:type="dxa"/>
            <w:shd w:val="clear" w:color="auto" w:fill="auto"/>
            <w:vAlign w:val="center"/>
          </w:tcPr>
          <w:p w14:paraId="4DF36A67"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New bank loans raised</w:t>
            </w:r>
          </w:p>
        </w:tc>
        <w:tc>
          <w:tcPr>
            <w:tcW w:w="1483" w:type="dxa"/>
            <w:shd w:val="clear" w:color="auto" w:fill="auto"/>
            <w:vAlign w:val="bottom"/>
          </w:tcPr>
          <w:p w14:paraId="0E45D9A6"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w:t>
            </w:r>
          </w:p>
        </w:tc>
        <w:tc>
          <w:tcPr>
            <w:tcW w:w="1421" w:type="dxa"/>
            <w:vAlign w:val="bottom"/>
          </w:tcPr>
          <w:p w14:paraId="28BB5BD2"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w:t>
            </w:r>
          </w:p>
        </w:tc>
        <w:tc>
          <w:tcPr>
            <w:tcW w:w="1207" w:type="dxa"/>
            <w:shd w:val="clear" w:color="auto" w:fill="auto"/>
            <w:vAlign w:val="bottom"/>
          </w:tcPr>
          <w:p w14:paraId="36BE48B4"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w:t>
            </w:r>
          </w:p>
        </w:tc>
      </w:tr>
      <w:tr w:rsidR="00050BC1" w:rsidRPr="002D61BE" w14:paraId="390DA21E" w14:textId="77777777" w:rsidTr="00E83B83">
        <w:trPr>
          <w:trHeight w:val="350"/>
        </w:trPr>
        <w:tc>
          <w:tcPr>
            <w:tcW w:w="5137" w:type="dxa"/>
            <w:shd w:val="clear" w:color="auto" w:fill="auto"/>
            <w:vAlign w:val="center"/>
          </w:tcPr>
          <w:p w14:paraId="0DF8546E"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Movements on invoice discounting facility</w:t>
            </w:r>
          </w:p>
        </w:tc>
        <w:tc>
          <w:tcPr>
            <w:tcW w:w="1483" w:type="dxa"/>
            <w:shd w:val="clear" w:color="auto" w:fill="auto"/>
            <w:vAlign w:val="bottom"/>
          </w:tcPr>
          <w:p w14:paraId="0ACBC725" w14:textId="77777777"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4,871</w:t>
            </w:r>
          </w:p>
        </w:tc>
        <w:tc>
          <w:tcPr>
            <w:tcW w:w="1421" w:type="dxa"/>
            <w:shd w:val="clear" w:color="auto" w:fill="auto"/>
            <w:vAlign w:val="bottom"/>
          </w:tcPr>
          <w:p w14:paraId="46A39F59"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479</w:t>
            </w:r>
          </w:p>
        </w:tc>
        <w:tc>
          <w:tcPr>
            <w:tcW w:w="1207" w:type="dxa"/>
            <w:shd w:val="clear" w:color="auto" w:fill="auto"/>
            <w:vAlign w:val="bottom"/>
          </w:tcPr>
          <w:p w14:paraId="0E24E90F"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36</w:t>
            </w:r>
          </w:p>
        </w:tc>
      </w:tr>
      <w:tr w:rsidR="00050BC1" w:rsidRPr="002D61BE" w14:paraId="10ED32B2" w14:textId="77777777" w:rsidTr="00E83B83">
        <w:trPr>
          <w:trHeight w:val="335"/>
        </w:trPr>
        <w:tc>
          <w:tcPr>
            <w:tcW w:w="5137" w:type="dxa"/>
            <w:shd w:val="clear" w:color="auto" w:fill="auto"/>
            <w:vAlign w:val="center"/>
          </w:tcPr>
          <w:p w14:paraId="5B111F2E"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Net cash used in financing activities</w:t>
            </w:r>
          </w:p>
        </w:tc>
        <w:tc>
          <w:tcPr>
            <w:tcW w:w="1483" w:type="dxa"/>
            <w:tcBorders>
              <w:top w:val="single" w:sz="4" w:space="0" w:color="auto"/>
              <w:bottom w:val="single" w:sz="4" w:space="0" w:color="auto"/>
            </w:tcBorders>
            <w:shd w:val="clear" w:color="auto" w:fill="auto"/>
            <w:vAlign w:val="bottom"/>
          </w:tcPr>
          <w:p w14:paraId="3AE61016" w14:textId="1E8E84D9" w:rsidR="00050BC1" w:rsidRPr="00D300E4" w:rsidRDefault="00095285" w:rsidP="00E83B83">
            <w:pPr>
              <w:spacing w:before="60" w:after="60"/>
              <w:jc w:val="right"/>
              <w:rPr>
                <w:rFonts w:ascii="Arial" w:hAnsi="Arial" w:cs="Arial"/>
                <w:b/>
                <w:sz w:val="16"/>
                <w:szCs w:val="16"/>
              </w:rPr>
            </w:pPr>
            <w:r>
              <w:rPr>
                <w:rFonts w:ascii="Arial" w:hAnsi="Arial" w:cs="Arial"/>
                <w:b/>
                <w:sz w:val="16"/>
                <w:szCs w:val="16"/>
              </w:rPr>
              <w:t>4</w:t>
            </w:r>
            <w:r w:rsidR="00050BC1" w:rsidRPr="00D300E4">
              <w:rPr>
                <w:rFonts w:ascii="Arial" w:hAnsi="Arial" w:cs="Arial"/>
                <w:b/>
                <w:sz w:val="16"/>
                <w:szCs w:val="16"/>
              </w:rPr>
              <w:t>,</w:t>
            </w:r>
            <w:r>
              <w:rPr>
                <w:rFonts w:ascii="Arial" w:hAnsi="Arial" w:cs="Arial"/>
                <w:b/>
                <w:sz w:val="16"/>
                <w:szCs w:val="16"/>
              </w:rPr>
              <w:t>142</w:t>
            </w:r>
          </w:p>
        </w:tc>
        <w:tc>
          <w:tcPr>
            <w:tcW w:w="1421" w:type="dxa"/>
            <w:tcBorders>
              <w:top w:val="single" w:sz="4" w:space="0" w:color="auto"/>
              <w:bottom w:val="single" w:sz="4" w:space="0" w:color="auto"/>
            </w:tcBorders>
            <w:shd w:val="clear" w:color="auto" w:fill="auto"/>
            <w:vAlign w:val="bottom"/>
          </w:tcPr>
          <w:p w14:paraId="2703F6CF" w14:textId="77777777" w:rsidR="00050BC1" w:rsidRPr="002D61BE" w:rsidRDefault="00050BC1" w:rsidP="00E83B83">
            <w:pPr>
              <w:spacing w:before="60" w:after="60"/>
              <w:jc w:val="right"/>
              <w:rPr>
                <w:rFonts w:ascii="Arial" w:hAnsi="Arial" w:cs="Arial"/>
                <w:b/>
                <w:sz w:val="16"/>
                <w:szCs w:val="16"/>
              </w:rPr>
            </w:pPr>
            <w:r w:rsidRPr="002D61BE">
              <w:rPr>
                <w:rFonts w:ascii="Arial" w:hAnsi="Arial" w:cs="Arial"/>
                <w:b/>
                <w:sz w:val="16"/>
                <w:szCs w:val="16"/>
              </w:rPr>
              <w:t xml:space="preserve">(150) </w:t>
            </w:r>
          </w:p>
        </w:tc>
        <w:tc>
          <w:tcPr>
            <w:tcW w:w="1207" w:type="dxa"/>
            <w:tcBorders>
              <w:top w:val="single" w:sz="4" w:space="0" w:color="auto"/>
              <w:bottom w:val="single" w:sz="4" w:space="0" w:color="auto"/>
            </w:tcBorders>
            <w:shd w:val="clear" w:color="auto" w:fill="auto"/>
            <w:vAlign w:val="bottom"/>
          </w:tcPr>
          <w:p w14:paraId="5E201C5E" w14:textId="77777777" w:rsidR="00050BC1" w:rsidRPr="00230447" w:rsidRDefault="00050BC1" w:rsidP="00E83B83">
            <w:pPr>
              <w:spacing w:before="60" w:after="60"/>
              <w:jc w:val="right"/>
              <w:rPr>
                <w:rFonts w:ascii="Arial" w:hAnsi="Arial" w:cs="Arial"/>
                <w:b/>
                <w:sz w:val="16"/>
                <w:szCs w:val="16"/>
              </w:rPr>
            </w:pPr>
            <w:r>
              <w:rPr>
                <w:rFonts w:ascii="Arial" w:hAnsi="Arial" w:cs="Arial"/>
                <w:b/>
                <w:sz w:val="16"/>
                <w:szCs w:val="16"/>
              </w:rPr>
              <w:t>(2,235)</w:t>
            </w:r>
          </w:p>
        </w:tc>
      </w:tr>
      <w:tr w:rsidR="00050BC1" w:rsidRPr="002D61BE" w14:paraId="1D6BDAE2" w14:textId="77777777" w:rsidTr="00E83B83">
        <w:trPr>
          <w:trHeight w:val="335"/>
        </w:trPr>
        <w:tc>
          <w:tcPr>
            <w:tcW w:w="5137" w:type="dxa"/>
            <w:shd w:val="clear" w:color="auto" w:fill="auto"/>
            <w:vAlign w:val="center"/>
          </w:tcPr>
          <w:p w14:paraId="76BE8365" w14:textId="77777777" w:rsidR="00050BC1" w:rsidRPr="002D61BE" w:rsidRDefault="00050BC1" w:rsidP="00E83B83">
            <w:pPr>
              <w:spacing w:before="60" w:after="60"/>
              <w:rPr>
                <w:rFonts w:ascii="Arial" w:hAnsi="Arial" w:cs="Arial"/>
                <w:sz w:val="16"/>
                <w:szCs w:val="16"/>
              </w:rPr>
            </w:pPr>
          </w:p>
        </w:tc>
        <w:tc>
          <w:tcPr>
            <w:tcW w:w="1483" w:type="dxa"/>
            <w:tcBorders>
              <w:top w:val="single" w:sz="4" w:space="0" w:color="auto"/>
            </w:tcBorders>
            <w:shd w:val="clear" w:color="auto" w:fill="auto"/>
            <w:vAlign w:val="bottom"/>
          </w:tcPr>
          <w:p w14:paraId="05C3A465" w14:textId="77777777" w:rsidR="00050BC1" w:rsidRPr="00D300E4" w:rsidRDefault="00050BC1" w:rsidP="00E83B83">
            <w:pPr>
              <w:spacing w:before="60" w:after="60"/>
              <w:jc w:val="right"/>
              <w:rPr>
                <w:rFonts w:ascii="Arial" w:hAnsi="Arial" w:cs="Arial"/>
                <w:b/>
                <w:sz w:val="16"/>
                <w:szCs w:val="16"/>
              </w:rPr>
            </w:pPr>
          </w:p>
        </w:tc>
        <w:tc>
          <w:tcPr>
            <w:tcW w:w="1421" w:type="dxa"/>
            <w:tcBorders>
              <w:top w:val="single" w:sz="4" w:space="0" w:color="auto"/>
            </w:tcBorders>
            <w:shd w:val="clear" w:color="auto" w:fill="auto"/>
            <w:vAlign w:val="bottom"/>
          </w:tcPr>
          <w:p w14:paraId="3D865CFB" w14:textId="77777777" w:rsidR="00050BC1" w:rsidRPr="002D61BE" w:rsidRDefault="00050BC1" w:rsidP="00E83B83">
            <w:pPr>
              <w:spacing w:before="60" w:after="60"/>
              <w:jc w:val="right"/>
              <w:rPr>
                <w:rFonts w:ascii="Arial" w:hAnsi="Arial" w:cs="Arial"/>
                <w:b/>
                <w:sz w:val="16"/>
                <w:szCs w:val="16"/>
              </w:rPr>
            </w:pPr>
          </w:p>
        </w:tc>
        <w:tc>
          <w:tcPr>
            <w:tcW w:w="1207" w:type="dxa"/>
            <w:tcBorders>
              <w:top w:val="single" w:sz="4" w:space="0" w:color="auto"/>
            </w:tcBorders>
            <w:shd w:val="clear" w:color="auto" w:fill="auto"/>
            <w:vAlign w:val="bottom"/>
          </w:tcPr>
          <w:p w14:paraId="66A9DC0D" w14:textId="77777777" w:rsidR="00050BC1" w:rsidRPr="00230447" w:rsidRDefault="00050BC1" w:rsidP="00E83B83">
            <w:pPr>
              <w:spacing w:before="60" w:after="60"/>
              <w:jc w:val="right"/>
              <w:rPr>
                <w:rFonts w:ascii="Arial" w:hAnsi="Arial" w:cs="Arial"/>
                <w:b/>
                <w:sz w:val="16"/>
                <w:szCs w:val="16"/>
              </w:rPr>
            </w:pPr>
          </w:p>
        </w:tc>
      </w:tr>
      <w:tr w:rsidR="00050BC1" w:rsidRPr="002D61BE" w14:paraId="3E734578" w14:textId="77777777" w:rsidTr="00E83B83">
        <w:trPr>
          <w:trHeight w:val="350"/>
        </w:trPr>
        <w:tc>
          <w:tcPr>
            <w:tcW w:w="5137" w:type="dxa"/>
            <w:shd w:val="clear" w:color="auto" w:fill="auto"/>
            <w:vAlign w:val="center"/>
          </w:tcPr>
          <w:p w14:paraId="4DB8C2C1" w14:textId="1D265334" w:rsidR="00050BC1" w:rsidRPr="002D61BE" w:rsidRDefault="00050BC1" w:rsidP="00E83B83">
            <w:pPr>
              <w:spacing w:before="60" w:after="60"/>
              <w:rPr>
                <w:rFonts w:ascii="Arial" w:hAnsi="Arial" w:cs="Arial"/>
                <w:sz w:val="16"/>
                <w:szCs w:val="16"/>
              </w:rPr>
            </w:pPr>
            <w:r w:rsidRPr="002D61BE">
              <w:rPr>
                <w:rFonts w:ascii="Arial" w:hAnsi="Arial" w:cs="Arial"/>
                <w:b/>
                <w:sz w:val="16"/>
                <w:szCs w:val="16"/>
              </w:rPr>
              <w:t xml:space="preserve">Net </w:t>
            </w:r>
            <w:r w:rsidR="000A7C02">
              <w:rPr>
                <w:rFonts w:ascii="Arial" w:hAnsi="Arial" w:cs="Arial"/>
                <w:b/>
                <w:sz w:val="16"/>
                <w:szCs w:val="16"/>
              </w:rPr>
              <w:t>(decrease)/</w:t>
            </w:r>
            <w:r w:rsidRPr="002D61BE">
              <w:rPr>
                <w:rFonts w:ascii="Arial" w:hAnsi="Arial" w:cs="Arial"/>
                <w:b/>
                <w:sz w:val="16"/>
                <w:szCs w:val="16"/>
              </w:rPr>
              <w:t>increase in cash and cash equivalents</w:t>
            </w:r>
          </w:p>
        </w:tc>
        <w:tc>
          <w:tcPr>
            <w:tcW w:w="1483" w:type="dxa"/>
            <w:shd w:val="clear" w:color="auto" w:fill="auto"/>
            <w:vAlign w:val="bottom"/>
          </w:tcPr>
          <w:p w14:paraId="441437DC" w14:textId="0246E8FD" w:rsidR="00050BC1" w:rsidRPr="00D300E4" w:rsidRDefault="00050BC1" w:rsidP="00E83B83">
            <w:pPr>
              <w:spacing w:before="60" w:after="60"/>
              <w:jc w:val="right"/>
              <w:rPr>
                <w:rFonts w:ascii="Arial" w:hAnsi="Arial" w:cs="Arial"/>
                <w:sz w:val="16"/>
                <w:szCs w:val="16"/>
              </w:rPr>
            </w:pPr>
            <w:r w:rsidRPr="00D300E4">
              <w:rPr>
                <w:rFonts w:ascii="Arial" w:hAnsi="Arial" w:cs="Arial"/>
                <w:sz w:val="16"/>
                <w:szCs w:val="16"/>
              </w:rPr>
              <w:t>(</w:t>
            </w:r>
            <w:r w:rsidR="00095285">
              <w:rPr>
                <w:rFonts w:ascii="Arial" w:hAnsi="Arial" w:cs="Arial"/>
                <w:sz w:val="16"/>
                <w:szCs w:val="16"/>
              </w:rPr>
              <w:t>3,769</w:t>
            </w:r>
            <w:r w:rsidRPr="00D300E4">
              <w:rPr>
                <w:rFonts w:ascii="Arial" w:hAnsi="Arial" w:cs="Arial"/>
                <w:sz w:val="16"/>
                <w:szCs w:val="16"/>
              </w:rPr>
              <w:t>)</w:t>
            </w:r>
          </w:p>
        </w:tc>
        <w:tc>
          <w:tcPr>
            <w:tcW w:w="1421" w:type="dxa"/>
            <w:vAlign w:val="bottom"/>
          </w:tcPr>
          <w:p w14:paraId="56AFD347" w14:textId="77777777" w:rsidR="00050BC1" w:rsidRPr="002D61BE" w:rsidRDefault="00050BC1" w:rsidP="00E83B83">
            <w:pPr>
              <w:spacing w:before="60" w:after="60"/>
              <w:jc w:val="right"/>
              <w:rPr>
                <w:rFonts w:ascii="Arial" w:hAnsi="Arial" w:cs="Arial"/>
                <w:sz w:val="16"/>
                <w:szCs w:val="16"/>
              </w:rPr>
            </w:pPr>
            <w:r w:rsidRPr="002D61BE">
              <w:rPr>
                <w:rFonts w:ascii="Arial" w:hAnsi="Arial" w:cs="Arial"/>
                <w:sz w:val="16"/>
                <w:szCs w:val="16"/>
              </w:rPr>
              <w:t>937</w:t>
            </w:r>
          </w:p>
        </w:tc>
        <w:tc>
          <w:tcPr>
            <w:tcW w:w="1207" w:type="dxa"/>
            <w:shd w:val="clear" w:color="auto" w:fill="auto"/>
            <w:vAlign w:val="bottom"/>
          </w:tcPr>
          <w:p w14:paraId="32493B43" w14:textId="77777777" w:rsidR="00050BC1" w:rsidRPr="00230447" w:rsidRDefault="00050BC1" w:rsidP="00E83B83">
            <w:pPr>
              <w:spacing w:before="60" w:after="60"/>
              <w:jc w:val="right"/>
              <w:rPr>
                <w:rFonts w:ascii="Arial" w:hAnsi="Arial" w:cs="Arial"/>
                <w:sz w:val="16"/>
                <w:szCs w:val="16"/>
              </w:rPr>
            </w:pPr>
            <w:r>
              <w:rPr>
                <w:rFonts w:ascii="Arial" w:hAnsi="Arial" w:cs="Arial"/>
                <w:sz w:val="16"/>
                <w:szCs w:val="16"/>
              </w:rPr>
              <w:t>3,746</w:t>
            </w:r>
          </w:p>
        </w:tc>
      </w:tr>
      <w:tr w:rsidR="00050BC1" w:rsidRPr="002D61BE" w14:paraId="555FEAB7" w14:textId="77777777" w:rsidTr="00E83B83">
        <w:trPr>
          <w:trHeight w:val="60"/>
        </w:trPr>
        <w:tc>
          <w:tcPr>
            <w:tcW w:w="5137" w:type="dxa"/>
            <w:shd w:val="clear" w:color="auto" w:fill="auto"/>
            <w:vAlign w:val="center"/>
          </w:tcPr>
          <w:p w14:paraId="673CD50C"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Cash and cash equivalents at the start of the period</w:t>
            </w:r>
          </w:p>
        </w:tc>
        <w:tc>
          <w:tcPr>
            <w:tcW w:w="1483" w:type="dxa"/>
            <w:tcBorders>
              <w:bottom w:val="single" w:sz="4" w:space="0" w:color="auto"/>
            </w:tcBorders>
            <w:shd w:val="clear" w:color="auto" w:fill="auto"/>
            <w:vAlign w:val="bottom"/>
          </w:tcPr>
          <w:p w14:paraId="23C62000" w14:textId="7F8E3835" w:rsidR="00050BC1" w:rsidRPr="00D300E4" w:rsidRDefault="000D6207" w:rsidP="00E83B83">
            <w:pPr>
              <w:spacing w:before="60" w:after="60"/>
              <w:jc w:val="right"/>
              <w:rPr>
                <w:rFonts w:ascii="Arial" w:hAnsi="Arial" w:cs="Arial"/>
                <w:bCs/>
                <w:sz w:val="16"/>
                <w:szCs w:val="16"/>
              </w:rPr>
            </w:pPr>
            <w:r>
              <w:rPr>
                <w:rFonts w:ascii="Arial" w:hAnsi="Arial" w:cs="Arial"/>
                <w:bCs/>
                <w:sz w:val="16"/>
                <w:szCs w:val="16"/>
              </w:rPr>
              <w:t>7</w:t>
            </w:r>
            <w:r w:rsidR="00050BC1" w:rsidRPr="00D300E4">
              <w:rPr>
                <w:rFonts w:ascii="Arial" w:hAnsi="Arial" w:cs="Arial"/>
                <w:bCs/>
                <w:sz w:val="16"/>
                <w:szCs w:val="16"/>
              </w:rPr>
              <w:t>,</w:t>
            </w:r>
            <w:r>
              <w:rPr>
                <w:rFonts w:ascii="Arial" w:hAnsi="Arial" w:cs="Arial"/>
                <w:bCs/>
                <w:sz w:val="16"/>
                <w:szCs w:val="16"/>
              </w:rPr>
              <w:t>589</w:t>
            </w:r>
          </w:p>
        </w:tc>
        <w:tc>
          <w:tcPr>
            <w:tcW w:w="1421" w:type="dxa"/>
            <w:tcBorders>
              <w:bottom w:val="single" w:sz="4" w:space="0" w:color="auto"/>
            </w:tcBorders>
            <w:vAlign w:val="bottom"/>
          </w:tcPr>
          <w:p w14:paraId="02C67665" w14:textId="77777777" w:rsidR="00050BC1" w:rsidRPr="002D61BE" w:rsidRDefault="00050BC1" w:rsidP="00E83B83">
            <w:pPr>
              <w:spacing w:before="60" w:after="60"/>
              <w:jc w:val="right"/>
              <w:rPr>
                <w:rFonts w:ascii="Arial" w:hAnsi="Arial" w:cs="Arial"/>
                <w:bCs/>
                <w:sz w:val="16"/>
                <w:szCs w:val="16"/>
              </w:rPr>
            </w:pPr>
            <w:r w:rsidRPr="002D61BE">
              <w:rPr>
                <w:rFonts w:ascii="Arial" w:hAnsi="Arial" w:cs="Arial"/>
                <w:bCs/>
                <w:sz w:val="16"/>
                <w:szCs w:val="16"/>
              </w:rPr>
              <w:t>3,843</w:t>
            </w:r>
          </w:p>
        </w:tc>
        <w:tc>
          <w:tcPr>
            <w:tcW w:w="1207" w:type="dxa"/>
            <w:tcBorders>
              <w:bottom w:val="single" w:sz="4" w:space="0" w:color="auto"/>
            </w:tcBorders>
            <w:shd w:val="clear" w:color="auto" w:fill="auto"/>
            <w:vAlign w:val="bottom"/>
          </w:tcPr>
          <w:p w14:paraId="12B8C4BB" w14:textId="77777777" w:rsidR="00050BC1" w:rsidRPr="00230447" w:rsidRDefault="00050BC1" w:rsidP="00E83B83">
            <w:pPr>
              <w:spacing w:before="60" w:after="60"/>
              <w:jc w:val="right"/>
              <w:rPr>
                <w:rFonts w:ascii="Arial" w:hAnsi="Arial" w:cs="Arial"/>
                <w:bCs/>
                <w:sz w:val="16"/>
                <w:szCs w:val="16"/>
              </w:rPr>
            </w:pPr>
            <w:r>
              <w:rPr>
                <w:rFonts w:ascii="Arial" w:hAnsi="Arial" w:cs="Arial"/>
                <w:bCs/>
                <w:sz w:val="16"/>
                <w:szCs w:val="16"/>
              </w:rPr>
              <w:t>3,843</w:t>
            </w:r>
          </w:p>
        </w:tc>
      </w:tr>
      <w:tr w:rsidR="00050BC1" w:rsidRPr="002D61BE" w14:paraId="2462B8DD" w14:textId="77777777" w:rsidTr="00E83B83">
        <w:trPr>
          <w:trHeight w:val="60"/>
        </w:trPr>
        <w:tc>
          <w:tcPr>
            <w:tcW w:w="5137" w:type="dxa"/>
            <w:shd w:val="clear" w:color="auto" w:fill="auto"/>
            <w:vAlign w:val="center"/>
          </w:tcPr>
          <w:p w14:paraId="5BBC4279" w14:textId="77777777" w:rsidR="00050BC1" w:rsidRPr="002D61BE" w:rsidRDefault="00050BC1" w:rsidP="00E83B83">
            <w:pPr>
              <w:spacing w:before="60" w:after="60"/>
              <w:rPr>
                <w:rFonts w:ascii="Arial" w:hAnsi="Arial" w:cs="Arial"/>
                <w:sz w:val="16"/>
                <w:szCs w:val="16"/>
              </w:rPr>
            </w:pPr>
            <w:r w:rsidRPr="002D61BE">
              <w:rPr>
                <w:rFonts w:ascii="Arial" w:hAnsi="Arial" w:cs="Arial"/>
                <w:sz w:val="16"/>
                <w:szCs w:val="16"/>
              </w:rPr>
              <w:t>Cash and cash equivalents at the end of the period</w:t>
            </w:r>
          </w:p>
        </w:tc>
        <w:tc>
          <w:tcPr>
            <w:tcW w:w="1483" w:type="dxa"/>
            <w:tcBorders>
              <w:top w:val="single" w:sz="4" w:space="0" w:color="auto"/>
              <w:bottom w:val="single" w:sz="4" w:space="0" w:color="auto"/>
            </w:tcBorders>
            <w:shd w:val="clear" w:color="auto" w:fill="auto"/>
            <w:vAlign w:val="bottom"/>
          </w:tcPr>
          <w:p w14:paraId="604F0D8C" w14:textId="77777777" w:rsidR="00050BC1" w:rsidRPr="00D300E4" w:rsidRDefault="00050BC1" w:rsidP="00E83B83">
            <w:pPr>
              <w:spacing w:before="60" w:after="60"/>
              <w:jc w:val="right"/>
              <w:rPr>
                <w:rFonts w:ascii="Arial" w:hAnsi="Arial" w:cs="Arial"/>
                <w:b/>
                <w:sz w:val="16"/>
                <w:szCs w:val="16"/>
              </w:rPr>
            </w:pPr>
            <w:r w:rsidRPr="00D300E4">
              <w:rPr>
                <w:rFonts w:ascii="Arial" w:hAnsi="Arial" w:cs="Arial"/>
                <w:b/>
                <w:sz w:val="16"/>
                <w:szCs w:val="16"/>
              </w:rPr>
              <w:t>3,820</w:t>
            </w:r>
          </w:p>
        </w:tc>
        <w:tc>
          <w:tcPr>
            <w:tcW w:w="1421" w:type="dxa"/>
            <w:tcBorders>
              <w:top w:val="single" w:sz="4" w:space="0" w:color="auto"/>
              <w:bottom w:val="single" w:sz="4" w:space="0" w:color="auto"/>
            </w:tcBorders>
            <w:vAlign w:val="bottom"/>
          </w:tcPr>
          <w:p w14:paraId="53C79BC9" w14:textId="77777777" w:rsidR="00050BC1" w:rsidRPr="002D61BE" w:rsidRDefault="00050BC1" w:rsidP="00E83B83">
            <w:pPr>
              <w:spacing w:before="60" w:after="60"/>
              <w:jc w:val="right"/>
              <w:rPr>
                <w:rFonts w:ascii="Arial" w:hAnsi="Arial" w:cs="Arial"/>
                <w:b/>
                <w:sz w:val="16"/>
                <w:szCs w:val="16"/>
              </w:rPr>
            </w:pPr>
            <w:r w:rsidRPr="002D61BE">
              <w:rPr>
                <w:rFonts w:ascii="Arial" w:hAnsi="Arial" w:cs="Arial"/>
                <w:b/>
                <w:sz w:val="16"/>
                <w:szCs w:val="16"/>
              </w:rPr>
              <w:t xml:space="preserve">  4,780</w:t>
            </w:r>
          </w:p>
        </w:tc>
        <w:tc>
          <w:tcPr>
            <w:tcW w:w="1207" w:type="dxa"/>
            <w:tcBorders>
              <w:top w:val="single" w:sz="4" w:space="0" w:color="auto"/>
              <w:bottom w:val="single" w:sz="4" w:space="0" w:color="auto"/>
            </w:tcBorders>
            <w:shd w:val="clear" w:color="auto" w:fill="auto"/>
            <w:vAlign w:val="bottom"/>
          </w:tcPr>
          <w:p w14:paraId="2BB04563" w14:textId="77777777" w:rsidR="00050BC1" w:rsidRPr="00230447" w:rsidRDefault="00050BC1" w:rsidP="00E83B83">
            <w:pPr>
              <w:spacing w:before="60" w:after="60"/>
              <w:jc w:val="right"/>
              <w:rPr>
                <w:rFonts w:ascii="Arial" w:hAnsi="Arial" w:cs="Arial"/>
                <w:b/>
                <w:sz w:val="16"/>
                <w:szCs w:val="16"/>
              </w:rPr>
            </w:pPr>
            <w:r>
              <w:rPr>
                <w:rFonts w:ascii="Arial" w:hAnsi="Arial" w:cs="Arial"/>
                <w:b/>
                <w:sz w:val="16"/>
                <w:szCs w:val="16"/>
              </w:rPr>
              <w:t>7,589</w:t>
            </w:r>
          </w:p>
        </w:tc>
      </w:tr>
    </w:tbl>
    <w:p w14:paraId="63F8AFB4" w14:textId="23F25C66" w:rsidR="00E97DA5" w:rsidRDefault="00E97DA5" w:rsidP="00E97DA5">
      <w:pPr>
        <w:ind w:left="720"/>
        <w:rPr>
          <w:rFonts w:ascii="Arial" w:hAnsi="Arial" w:cs="Arial"/>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15822" w14:paraId="6087F945" w14:textId="77777777" w:rsidTr="00215822">
        <w:tc>
          <w:tcPr>
            <w:tcW w:w="9016" w:type="dxa"/>
          </w:tcPr>
          <w:p w14:paraId="3CC4AF5B" w14:textId="3A3DF298" w:rsidR="00215822" w:rsidRDefault="00215822" w:rsidP="00E97DA5">
            <w:pPr>
              <w:rPr>
                <w:rFonts w:ascii="Arial" w:hAnsi="Arial" w:cs="Arial"/>
                <w:b/>
              </w:rPr>
            </w:pPr>
            <w:r>
              <w:rPr>
                <w:rFonts w:ascii="Arial" w:hAnsi="Arial" w:cs="Arial"/>
                <w:b/>
              </w:rPr>
              <w:t>NOTES TO THE FINANCIAL STATEMENTS</w:t>
            </w:r>
          </w:p>
        </w:tc>
      </w:tr>
    </w:tbl>
    <w:p w14:paraId="53DFB2DE" w14:textId="77777777" w:rsidR="00215822" w:rsidRDefault="00215822" w:rsidP="00E97DA5">
      <w:pPr>
        <w:rPr>
          <w:rFonts w:ascii="Arial" w:hAnsi="Arial" w:cs="Arial"/>
          <w:b/>
        </w:rPr>
      </w:pPr>
    </w:p>
    <w:p w14:paraId="64DAB48B" w14:textId="5679876C" w:rsidR="0010152F" w:rsidRPr="002D61BE" w:rsidRDefault="00E97DA5" w:rsidP="0010152F">
      <w:pPr>
        <w:numPr>
          <w:ilvl w:val="0"/>
          <w:numId w:val="10"/>
        </w:numPr>
        <w:ind w:hanging="720"/>
        <w:rPr>
          <w:rFonts w:ascii="Arial" w:hAnsi="Arial" w:cs="Arial"/>
          <w:b/>
        </w:rPr>
      </w:pPr>
      <w:r>
        <w:rPr>
          <w:rFonts w:ascii="Arial" w:hAnsi="Arial" w:cs="Arial"/>
          <w:b/>
        </w:rPr>
        <w:t>B</w:t>
      </w:r>
      <w:r w:rsidR="0010152F" w:rsidRPr="002D61BE">
        <w:rPr>
          <w:rFonts w:ascii="Arial" w:hAnsi="Arial" w:cs="Arial"/>
          <w:b/>
        </w:rPr>
        <w:t xml:space="preserve">asis of </w:t>
      </w:r>
      <w:r w:rsidR="00C40C08" w:rsidRPr="002D61BE">
        <w:rPr>
          <w:rFonts w:ascii="Arial" w:hAnsi="Arial" w:cs="Arial"/>
          <w:b/>
        </w:rPr>
        <w:t>p</w:t>
      </w:r>
      <w:r w:rsidR="0010152F" w:rsidRPr="002D61BE">
        <w:rPr>
          <w:rFonts w:ascii="Arial" w:hAnsi="Arial" w:cs="Arial"/>
          <w:b/>
        </w:rPr>
        <w:t>reparation</w:t>
      </w:r>
    </w:p>
    <w:p w14:paraId="354D2F1C" w14:textId="77777777" w:rsidR="0010152F" w:rsidRPr="002D61BE" w:rsidRDefault="0010152F" w:rsidP="0010152F">
      <w:pPr>
        <w:ind w:left="720"/>
        <w:rPr>
          <w:rFonts w:ascii="Arial" w:hAnsi="Arial" w:cs="Arial"/>
          <w:b/>
        </w:rPr>
      </w:pPr>
    </w:p>
    <w:p w14:paraId="090F8CCE" w14:textId="77777777" w:rsidR="00CC2AD4" w:rsidRPr="002D61BE" w:rsidRDefault="001A5133" w:rsidP="00B618EF">
      <w:pPr>
        <w:jc w:val="both"/>
        <w:rPr>
          <w:rFonts w:ascii="Arial" w:hAnsi="Arial" w:cs="Arial"/>
        </w:rPr>
      </w:pPr>
      <w:r w:rsidRPr="002D61BE">
        <w:rPr>
          <w:rFonts w:ascii="Arial" w:hAnsi="Arial" w:cs="Arial"/>
        </w:rPr>
        <w:t>The financial information set out in this Interim Report does not constitute statutory accounts as defined in Section 43</w:t>
      </w:r>
      <w:r w:rsidR="00153EEE" w:rsidRPr="002D61BE">
        <w:rPr>
          <w:rFonts w:ascii="Arial" w:hAnsi="Arial" w:cs="Arial"/>
        </w:rPr>
        <w:t>5</w:t>
      </w:r>
      <w:r w:rsidRPr="002D61BE">
        <w:rPr>
          <w:rFonts w:ascii="Arial" w:hAnsi="Arial" w:cs="Arial"/>
        </w:rPr>
        <w:t xml:space="preserve"> of the Companies Act 2006.  </w:t>
      </w:r>
    </w:p>
    <w:p w14:paraId="7D43A391" w14:textId="77777777" w:rsidR="00CC2AD4" w:rsidRPr="002D61BE" w:rsidRDefault="00CC2AD4" w:rsidP="00B618EF">
      <w:pPr>
        <w:jc w:val="both"/>
        <w:rPr>
          <w:rFonts w:ascii="Arial" w:hAnsi="Arial" w:cs="Arial"/>
        </w:rPr>
      </w:pPr>
    </w:p>
    <w:p w14:paraId="17ED3D85" w14:textId="77777777" w:rsidR="00A746EB" w:rsidRDefault="00E97DA5" w:rsidP="00B618EF">
      <w:pPr>
        <w:jc w:val="both"/>
        <w:rPr>
          <w:rFonts w:ascii="Arial" w:hAnsi="Arial" w:cs="Arial"/>
        </w:rPr>
      </w:pPr>
      <w:r>
        <w:rPr>
          <w:rFonts w:ascii="Arial" w:hAnsi="Arial" w:cs="Arial"/>
        </w:rPr>
        <w:t xml:space="preserve">These interim financial statements are for the six months ended 31 October 2022. They </w:t>
      </w:r>
      <w:r w:rsidR="00A746EB">
        <w:rPr>
          <w:rFonts w:ascii="Arial" w:hAnsi="Arial" w:cs="Arial"/>
        </w:rPr>
        <w:t>do</w:t>
      </w:r>
      <w:r>
        <w:rPr>
          <w:rFonts w:ascii="Arial" w:hAnsi="Arial" w:cs="Arial"/>
        </w:rPr>
        <w:t xml:space="preserve"> not include all the information required for full annual financial statements and should be read in conjunction with the consolidated financial statements of the Group for the year ended 30 April 2022.</w:t>
      </w:r>
    </w:p>
    <w:p w14:paraId="447DEE46" w14:textId="77777777" w:rsidR="00A746EB" w:rsidRDefault="00A746EB" w:rsidP="00B618EF">
      <w:pPr>
        <w:jc w:val="both"/>
        <w:rPr>
          <w:rFonts w:ascii="Arial" w:hAnsi="Arial" w:cs="Arial"/>
        </w:rPr>
      </w:pPr>
    </w:p>
    <w:p w14:paraId="110F724E" w14:textId="75DBD7C8" w:rsidR="001A5133" w:rsidRPr="002D61BE" w:rsidRDefault="001A5133" w:rsidP="00B618EF">
      <w:pPr>
        <w:jc w:val="both"/>
        <w:rPr>
          <w:rFonts w:ascii="Arial" w:hAnsi="Arial" w:cs="Arial"/>
        </w:rPr>
      </w:pPr>
      <w:r w:rsidRPr="002D61BE">
        <w:rPr>
          <w:rFonts w:ascii="Arial" w:hAnsi="Arial" w:cs="Arial"/>
        </w:rPr>
        <w:t xml:space="preserve">The Interim Report </w:t>
      </w:r>
      <w:r w:rsidR="006B64C8" w:rsidRPr="002D61BE">
        <w:rPr>
          <w:rFonts w:ascii="Arial" w:hAnsi="Arial" w:cs="Arial"/>
        </w:rPr>
        <w:t>has</w:t>
      </w:r>
      <w:r w:rsidRPr="002D61BE">
        <w:rPr>
          <w:rFonts w:ascii="Arial" w:hAnsi="Arial" w:cs="Arial"/>
        </w:rPr>
        <w:t xml:space="preserve"> not been </w:t>
      </w:r>
      <w:r w:rsidR="00BA08DB" w:rsidRPr="002D61BE">
        <w:rPr>
          <w:rFonts w:ascii="Arial" w:hAnsi="Arial" w:cs="Arial"/>
        </w:rPr>
        <w:t>reviewed</w:t>
      </w:r>
      <w:r w:rsidR="00D417DC" w:rsidRPr="002D61BE">
        <w:rPr>
          <w:rFonts w:ascii="Arial" w:hAnsi="Arial" w:cs="Arial"/>
        </w:rPr>
        <w:t xml:space="preserve"> by our auditor</w:t>
      </w:r>
      <w:r w:rsidRPr="002D61BE">
        <w:rPr>
          <w:rFonts w:ascii="Arial" w:hAnsi="Arial" w:cs="Arial"/>
        </w:rPr>
        <w:t xml:space="preserve"> in accordance with the International Standard on Review Engagement 2410 issued by the Auditing Practices Board.</w:t>
      </w:r>
    </w:p>
    <w:p w14:paraId="18A0D1C9" w14:textId="77777777" w:rsidR="001A5133" w:rsidRPr="002D61BE" w:rsidRDefault="001A5133" w:rsidP="0010152F">
      <w:pPr>
        <w:jc w:val="both"/>
        <w:rPr>
          <w:rFonts w:ascii="Arial" w:hAnsi="Arial" w:cs="Arial"/>
        </w:rPr>
      </w:pPr>
    </w:p>
    <w:p w14:paraId="6C9CCF61" w14:textId="77777777" w:rsidR="0091037D" w:rsidRPr="002D61BE" w:rsidRDefault="0091037D" w:rsidP="0091037D">
      <w:pPr>
        <w:rPr>
          <w:rFonts w:ascii="Arial" w:hAnsi="Arial" w:cs="Arial"/>
          <w:highlight w:val="yellow"/>
        </w:rPr>
      </w:pPr>
    </w:p>
    <w:p w14:paraId="56CCA164" w14:textId="77777777" w:rsidR="0091037D" w:rsidRPr="002D61BE" w:rsidRDefault="0091037D" w:rsidP="0091037D">
      <w:pPr>
        <w:numPr>
          <w:ilvl w:val="0"/>
          <w:numId w:val="10"/>
        </w:numPr>
        <w:ind w:hanging="720"/>
        <w:rPr>
          <w:rFonts w:ascii="Arial" w:hAnsi="Arial" w:cs="Arial"/>
          <w:b/>
        </w:rPr>
      </w:pPr>
      <w:r w:rsidRPr="002D61BE">
        <w:rPr>
          <w:rFonts w:ascii="Arial" w:hAnsi="Arial" w:cs="Arial"/>
          <w:b/>
        </w:rPr>
        <w:t>Significant accounting p</w:t>
      </w:r>
      <w:r w:rsidR="00FD0A98" w:rsidRPr="002D61BE">
        <w:rPr>
          <w:rFonts w:ascii="Arial" w:hAnsi="Arial" w:cs="Arial"/>
          <w:b/>
        </w:rPr>
        <w:t>ol</w:t>
      </w:r>
      <w:r w:rsidRPr="002D61BE">
        <w:rPr>
          <w:rFonts w:ascii="Arial" w:hAnsi="Arial" w:cs="Arial"/>
          <w:b/>
        </w:rPr>
        <w:t>icies</w:t>
      </w:r>
    </w:p>
    <w:p w14:paraId="03585B90" w14:textId="77777777" w:rsidR="0091037D" w:rsidRPr="002D61BE" w:rsidRDefault="0091037D" w:rsidP="0091037D">
      <w:pPr>
        <w:ind w:left="720"/>
        <w:rPr>
          <w:rFonts w:ascii="Arial" w:hAnsi="Arial" w:cs="Arial"/>
          <w:b/>
        </w:rPr>
      </w:pPr>
    </w:p>
    <w:p w14:paraId="6FBD5BCE" w14:textId="0A293690" w:rsidR="003B7545" w:rsidRPr="002D61BE" w:rsidRDefault="0091037D" w:rsidP="000005FB">
      <w:pPr>
        <w:jc w:val="both"/>
        <w:rPr>
          <w:rFonts w:ascii="Arial" w:hAnsi="Arial" w:cs="Arial"/>
        </w:rPr>
      </w:pPr>
      <w:r w:rsidRPr="002D61BE">
        <w:rPr>
          <w:rFonts w:ascii="Arial" w:hAnsi="Arial" w:cs="Arial"/>
        </w:rPr>
        <w:t>The accounting policies applied by the Group in these condensed consolidated interim financial statements are the same as those applied by the Group in its consolidated</w:t>
      </w:r>
      <w:r w:rsidR="001C653E" w:rsidRPr="002D61BE">
        <w:rPr>
          <w:rFonts w:ascii="Arial" w:hAnsi="Arial" w:cs="Arial"/>
        </w:rPr>
        <w:t xml:space="preserve"> financial</w:t>
      </w:r>
      <w:r w:rsidRPr="002D61BE">
        <w:rPr>
          <w:rFonts w:ascii="Arial" w:hAnsi="Arial" w:cs="Arial"/>
        </w:rPr>
        <w:t xml:space="preserve"> statements for the year ended 30 April 20</w:t>
      </w:r>
      <w:r w:rsidR="00C004C2" w:rsidRPr="002D61BE">
        <w:rPr>
          <w:rFonts w:ascii="Arial" w:hAnsi="Arial" w:cs="Arial"/>
        </w:rPr>
        <w:t>2</w:t>
      </w:r>
      <w:r w:rsidR="002D61BE" w:rsidRPr="002D61BE">
        <w:rPr>
          <w:rFonts w:ascii="Arial" w:hAnsi="Arial" w:cs="Arial"/>
        </w:rPr>
        <w:t>2</w:t>
      </w:r>
      <w:r w:rsidRPr="002D61BE">
        <w:rPr>
          <w:rFonts w:ascii="Arial" w:hAnsi="Arial" w:cs="Arial"/>
        </w:rPr>
        <w:t>.</w:t>
      </w:r>
    </w:p>
    <w:p w14:paraId="09DEB8E3" w14:textId="406780F5" w:rsidR="00F1123A" w:rsidRPr="002D61BE" w:rsidRDefault="00F1123A" w:rsidP="000005FB">
      <w:pPr>
        <w:jc w:val="both"/>
        <w:rPr>
          <w:rFonts w:ascii="Arial" w:hAnsi="Arial" w:cs="Arial"/>
          <w:highlight w:val="yellow"/>
        </w:rPr>
      </w:pPr>
    </w:p>
    <w:p w14:paraId="60723739" w14:textId="77777777" w:rsidR="00744EA2" w:rsidRPr="002D61BE" w:rsidRDefault="00744EA2" w:rsidP="0010152F">
      <w:pPr>
        <w:rPr>
          <w:rFonts w:ascii="Arial" w:hAnsi="Arial" w:cs="Arial"/>
          <w:highlight w:val="yellow"/>
        </w:rPr>
      </w:pPr>
    </w:p>
    <w:p w14:paraId="18BD78F3" w14:textId="77777777" w:rsidR="0010152F" w:rsidRPr="002D61BE" w:rsidRDefault="0010152F" w:rsidP="0010152F">
      <w:pPr>
        <w:numPr>
          <w:ilvl w:val="0"/>
          <w:numId w:val="10"/>
        </w:numPr>
        <w:ind w:hanging="720"/>
        <w:rPr>
          <w:rFonts w:ascii="Arial" w:hAnsi="Arial" w:cs="Arial"/>
          <w:b/>
        </w:rPr>
      </w:pPr>
      <w:r w:rsidRPr="002D61BE">
        <w:rPr>
          <w:rFonts w:ascii="Arial" w:hAnsi="Arial" w:cs="Arial"/>
          <w:b/>
        </w:rPr>
        <w:t>Revenue</w:t>
      </w:r>
    </w:p>
    <w:p w14:paraId="37D5C3B1" w14:textId="77777777" w:rsidR="0010152F" w:rsidRPr="002D61BE" w:rsidRDefault="0010152F" w:rsidP="0010152F">
      <w:pPr>
        <w:rPr>
          <w:rFonts w:ascii="Arial" w:hAnsi="Arial" w:cs="Arial"/>
        </w:rPr>
      </w:pPr>
    </w:p>
    <w:p w14:paraId="1EC126BC" w14:textId="77777777" w:rsidR="0010152F" w:rsidRPr="002D61BE" w:rsidRDefault="0010152F" w:rsidP="0010152F">
      <w:pPr>
        <w:rPr>
          <w:rFonts w:ascii="Arial" w:hAnsi="Arial" w:cs="Arial"/>
        </w:rPr>
      </w:pPr>
      <w:r w:rsidRPr="002D61BE">
        <w:rPr>
          <w:rFonts w:ascii="Arial" w:hAnsi="Arial" w:cs="Arial"/>
        </w:rPr>
        <w:t>All production is based in the United Kingdom. The geographical analysis of revenue is shown below:</w:t>
      </w:r>
    </w:p>
    <w:p w14:paraId="72F7AE12" w14:textId="77777777" w:rsidR="0010152F" w:rsidRPr="002D61BE" w:rsidRDefault="0010152F" w:rsidP="0010152F">
      <w:pPr>
        <w:rPr>
          <w:rFonts w:ascii="Arial" w:hAnsi="Arial" w:cs="Arial"/>
        </w:rPr>
      </w:pPr>
    </w:p>
    <w:tbl>
      <w:tblPr>
        <w:tblW w:w="8399" w:type="dxa"/>
        <w:tblInd w:w="392" w:type="dxa"/>
        <w:tblLook w:val="04A0" w:firstRow="1" w:lastRow="0" w:firstColumn="1" w:lastColumn="0" w:noHBand="0" w:noVBand="1"/>
      </w:tblPr>
      <w:tblGrid>
        <w:gridCol w:w="3969"/>
        <w:gridCol w:w="1559"/>
        <w:gridCol w:w="1559"/>
        <w:gridCol w:w="1312"/>
      </w:tblGrid>
      <w:tr w:rsidR="00584A1D" w:rsidRPr="002D61BE" w14:paraId="47D567C6" w14:textId="77777777" w:rsidTr="00584A1D">
        <w:tc>
          <w:tcPr>
            <w:tcW w:w="3969" w:type="dxa"/>
            <w:shd w:val="clear" w:color="auto" w:fill="auto"/>
            <w:vAlign w:val="center"/>
          </w:tcPr>
          <w:p w14:paraId="22DDD616" w14:textId="77777777" w:rsidR="00584A1D" w:rsidRPr="002D61BE" w:rsidRDefault="00584A1D" w:rsidP="00584A1D">
            <w:pPr>
              <w:rPr>
                <w:rFonts w:ascii="Arial" w:hAnsi="Arial" w:cs="Arial"/>
              </w:rPr>
            </w:pPr>
            <w:r w:rsidRPr="002D61BE">
              <w:rPr>
                <w:rFonts w:ascii="Arial" w:hAnsi="Arial" w:cs="Arial"/>
              </w:rPr>
              <w:t> </w:t>
            </w:r>
          </w:p>
        </w:tc>
        <w:tc>
          <w:tcPr>
            <w:tcW w:w="1559" w:type="dxa"/>
            <w:shd w:val="clear" w:color="auto" w:fill="auto"/>
            <w:vAlign w:val="bottom"/>
          </w:tcPr>
          <w:p w14:paraId="336AD30C" w14:textId="77777777" w:rsidR="00584A1D" w:rsidRPr="002D61BE" w:rsidRDefault="00584A1D" w:rsidP="00584A1D">
            <w:pPr>
              <w:jc w:val="right"/>
              <w:rPr>
                <w:rFonts w:ascii="Arial" w:hAnsi="Arial" w:cs="Arial"/>
                <w:i/>
              </w:rPr>
            </w:pPr>
            <w:r w:rsidRPr="002D61BE">
              <w:rPr>
                <w:rFonts w:ascii="Arial" w:hAnsi="Arial" w:cs="Arial"/>
                <w:i/>
              </w:rPr>
              <w:t>Six months to</w:t>
            </w:r>
          </w:p>
          <w:p w14:paraId="242F5106" w14:textId="7D17F070" w:rsidR="00584A1D" w:rsidRPr="002D61BE" w:rsidRDefault="00584A1D" w:rsidP="00584A1D">
            <w:pPr>
              <w:jc w:val="right"/>
              <w:rPr>
                <w:rFonts w:ascii="Arial" w:hAnsi="Arial" w:cs="Arial"/>
                <w:i/>
              </w:rPr>
            </w:pPr>
            <w:r w:rsidRPr="002D61BE">
              <w:rPr>
                <w:rFonts w:ascii="Arial" w:hAnsi="Arial" w:cs="Arial"/>
                <w:i/>
              </w:rPr>
              <w:t>31 October 20</w:t>
            </w:r>
            <w:r w:rsidR="00C004C2" w:rsidRPr="002D61BE">
              <w:rPr>
                <w:rFonts w:ascii="Arial" w:hAnsi="Arial" w:cs="Arial"/>
                <w:i/>
              </w:rPr>
              <w:t>2</w:t>
            </w:r>
            <w:r w:rsidR="002D61BE" w:rsidRPr="002D61BE">
              <w:rPr>
                <w:rFonts w:ascii="Arial" w:hAnsi="Arial" w:cs="Arial"/>
                <w:i/>
              </w:rPr>
              <w:t>2</w:t>
            </w:r>
          </w:p>
          <w:p w14:paraId="4644089A" w14:textId="77777777" w:rsidR="00584A1D" w:rsidRPr="002D61BE" w:rsidRDefault="00584A1D" w:rsidP="00584A1D">
            <w:pPr>
              <w:jc w:val="right"/>
              <w:rPr>
                <w:rFonts w:ascii="Arial" w:hAnsi="Arial" w:cs="Arial"/>
                <w:i/>
              </w:rPr>
            </w:pPr>
            <w:r w:rsidRPr="002D61BE">
              <w:rPr>
                <w:rFonts w:ascii="Arial" w:hAnsi="Arial" w:cs="Arial"/>
                <w:i/>
              </w:rPr>
              <w:t xml:space="preserve">   (unaudited)</w:t>
            </w:r>
          </w:p>
          <w:p w14:paraId="3B0AE957" w14:textId="77777777" w:rsidR="00584A1D" w:rsidRPr="002D61BE" w:rsidRDefault="00584A1D" w:rsidP="00584A1D">
            <w:pPr>
              <w:jc w:val="right"/>
              <w:rPr>
                <w:rFonts w:ascii="Arial" w:hAnsi="Arial" w:cs="Arial"/>
              </w:rPr>
            </w:pPr>
            <w:r w:rsidRPr="002D61BE">
              <w:rPr>
                <w:rFonts w:ascii="Arial" w:hAnsi="Arial" w:cs="Arial"/>
                <w:i/>
              </w:rPr>
              <w:t>£000</w:t>
            </w:r>
          </w:p>
        </w:tc>
        <w:tc>
          <w:tcPr>
            <w:tcW w:w="1559" w:type="dxa"/>
            <w:vAlign w:val="bottom"/>
          </w:tcPr>
          <w:p w14:paraId="2CA68FF0" w14:textId="77777777" w:rsidR="00584A1D" w:rsidRPr="002D61BE" w:rsidRDefault="00584A1D" w:rsidP="00584A1D">
            <w:pPr>
              <w:jc w:val="right"/>
              <w:rPr>
                <w:rFonts w:ascii="Arial" w:hAnsi="Arial" w:cs="Arial"/>
                <w:i/>
              </w:rPr>
            </w:pPr>
            <w:r w:rsidRPr="002D61BE">
              <w:rPr>
                <w:rFonts w:ascii="Arial" w:hAnsi="Arial" w:cs="Arial"/>
                <w:i/>
              </w:rPr>
              <w:t>Six months to</w:t>
            </w:r>
          </w:p>
          <w:p w14:paraId="35E5ADC0" w14:textId="20553D30" w:rsidR="00C51812" w:rsidRPr="002D61BE" w:rsidRDefault="00584A1D" w:rsidP="00584A1D">
            <w:pPr>
              <w:jc w:val="right"/>
              <w:rPr>
                <w:rFonts w:ascii="Arial" w:hAnsi="Arial" w:cs="Arial"/>
                <w:i/>
              </w:rPr>
            </w:pPr>
            <w:r w:rsidRPr="002D61BE">
              <w:rPr>
                <w:rFonts w:ascii="Arial" w:hAnsi="Arial" w:cs="Arial"/>
                <w:i/>
              </w:rPr>
              <w:t>31 October 20</w:t>
            </w:r>
            <w:r w:rsidR="00590D2E" w:rsidRPr="002D61BE">
              <w:rPr>
                <w:rFonts w:ascii="Arial" w:hAnsi="Arial" w:cs="Arial"/>
                <w:i/>
              </w:rPr>
              <w:t>2</w:t>
            </w:r>
            <w:r w:rsidR="002D61BE" w:rsidRPr="002D61BE">
              <w:rPr>
                <w:rFonts w:ascii="Arial" w:hAnsi="Arial" w:cs="Arial"/>
                <w:i/>
              </w:rPr>
              <w:t>1</w:t>
            </w:r>
          </w:p>
          <w:p w14:paraId="71E13572" w14:textId="77777777" w:rsidR="00584A1D" w:rsidRPr="002D61BE" w:rsidRDefault="00584A1D" w:rsidP="00584A1D">
            <w:pPr>
              <w:jc w:val="right"/>
              <w:rPr>
                <w:rFonts w:ascii="Arial" w:hAnsi="Arial" w:cs="Arial"/>
                <w:i/>
              </w:rPr>
            </w:pPr>
            <w:r w:rsidRPr="002D61BE">
              <w:rPr>
                <w:rFonts w:ascii="Arial" w:hAnsi="Arial" w:cs="Arial"/>
                <w:i/>
              </w:rPr>
              <w:t xml:space="preserve">   (unaudited)</w:t>
            </w:r>
          </w:p>
          <w:p w14:paraId="67CC4A1A" w14:textId="77777777" w:rsidR="00584A1D" w:rsidRPr="002D61BE" w:rsidRDefault="00584A1D" w:rsidP="00584A1D">
            <w:pPr>
              <w:jc w:val="right"/>
              <w:rPr>
                <w:rFonts w:ascii="Arial" w:hAnsi="Arial" w:cs="Arial"/>
              </w:rPr>
            </w:pPr>
            <w:r w:rsidRPr="002D61BE">
              <w:rPr>
                <w:rFonts w:ascii="Arial" w:hAnsi="Arial" w:cs="Arial"/>
                <w:i/>
              </w:rPr>
              <w:t>£000</w:t>
            </w:r>
          </w:p>
        </w:tc>
        <w:tc>
          <w:tcPr>
            <w:tcW w:w="1312" w:type="dxa"/>
            <w:shd w:val="clear" w:color="auto" w:fill="auto"/>
            <w:vAlign w:val="bottom"/>
          </w:tcPr>
          <w:p w14:paraId="2343B2AB" w14:textId="77777777" w:rsidR="00584A1D" w:rsidRPr="002D61BE" w:rsidRDefault="00584A1D" w:rsidP="00584A1D">
            <w:pPr>
              <w:jc w:val="right"/>
              <w:rPr>
                <w:rFonts w:ascii="Arial" w:hAnsi="Arial" w:cs="Arial"/>
                <w:i/>
              </w:rPr>
            </w:pPr>
            <w:r w:rsidRPr="002D61BE">
              <w:rPr>
                <w:rFonts w:ascii="Arial" w:hAnsi="Arial" w:cs="Arial"/>
                <w:i/>
              </w:rPr>
              <w:t xml:space="preserve">Year to </w:t>
            </w:r>
          </w:p>
          <w:p w14:paraId="772A212F" w14:textId="3E2582E8" w:rsidR="00584A1D" w:rsidRPr="002D61BE" w:rsidRDefault="00584A1D" w:rsidP="00584A1D">
            <w:pPr>
              <w:jc w:val="right"/>
              <w:rPr>
                <w:rFonts w:ascii="Arial" w:hAnsi="Arial" w:cs="Arial"/>
                <w:i/>
              </w:rPr>
            </w:pPr>
            <w:r w:rsidRPr="002D61BE">
              <w:rPr>
                <w:rFonts w:ascii="Arial" w:hAnsi="Arial" w:cs="Arial"/>
                <w:i/>
              </w:rPr>
              <w:t>30 April 20</w:t>
            </w:r>
            <w:r w:rsidR="00C004C2" w:rsidRPr="002D61BE">
              <w:rPr>
                <w:rFonts w:ascii="Arial" w:hAnsi="Arial" w:cs="Arial"/>
                <w:i/>
              </w:rPr>
              <w:t>2</w:t>
            </w:r>
            <w:r w:rsidR="002D61BE" w:rsidRPr="002D61BE">
              <w:rPr>
                <w:rFonts w:ascii="Arial" w:hAnsi="Arial" w:cs="Arial"/>
                <w:i/>
              </w:rPr>
              <w:t>2</w:t>
            </w:r>
          </w:p>
          <w:p w14:paraId="26480AD3" w14:textId="77777777" w:rsidR="00584A1D" w:rsidRPr="002D61BE" w:rsidRDefault="00584A1D" w:rsidP="00584A1D">
            <w:pPr>
              <w:jc w:val="right"/>
              <w:rPr>
                <w:rFonts w:ascii="Arial" w:hAnsi="Arial" w:cs="Arial"/>
                <w:i/>
              </w:rPr>
            </w:pPr>
            <w:r w:rsidRPr="002D61BE">
              <w:rPr>
                <w:rFonts w:ascii="Arial" w:hAnsi="Arial" w:cs="Arial"/>
                <w:i/>
              </w:rPr>
              <w:t>(audited)</w:t>
            </w:r>
          </w:p>
          <w:p w14:paraId="34D41925" w14:textId="77777777" w:rsidR="00584A1D" w:rsidRPr="002D61BE" w:rsidRDefault="00584A1D" w:rsidP="00584A1D">
            <w:pPr>
              <w:jc w:val="right"/>
              <w:rPr>
                <w:rFonts w:ascii="Arial" w:hAnsi="Arial" w:cs="Arial"/>
              </w:rPr>
            </w:pPr>
            <w:r w:rsidRPr="002D61BE">
              <w:rPr>
                <w:rFonts w:ascii="Arial" w:hAnsi="Arial" w:cs="Arial"/>
                <w:i/>
              </w:rPr>
              <w:t>£000</w:t>
            </w:r>
          </w:p>
        </w:tc>
      </w:tr>
      <w:tr w:rsidR="00584A1D" w:rsidRPr="002D61BE" w14:paraId="2E107BC5" w14:textId="77777777" w:rsidTr="00584A1D">
        <w:tc>
          <w:tcPr>
            <w:tcW w:w="3969" w:type="dxa"/>
            <w:shd w:val="clear" w:color="auto" w:fill="auto"/>
            <w:vAlign w:val="center"/>
          </w:tcPr>
          <w:p w14:paraId="60FAEDC5" w14:textId="77777777" w:rsidR="00584A1D" w:rsidRPr="002D61BE" w:rsidRDefault="00584A1D" w:rsidP="00584A1D">
            <w:pPr>
              <w:rPr>
                <w:rFonts w:ascii="Arial" w:hAnsi="Arial" w:cs="Arial"/>
                <w:highlight w:val="yellow"/>
              </w:rPr>
            </w:pPr>
          </w:p>
        </w:tc>
        <w:tc>
          <w:tcPr>
            <w:tcW w:w="1559" w:type="dxa"/>
            <w:shd w:val="clear" w:color="auto" w:fill="auto"/>
            <w:vAlign w:val="center"/>
          </w:tcPr>
          <w:p w14:paraId="15808C6A" w14:textId="77777777" w:rsidR="00584A1D" w:rsidRPr="002D61BE" w:rsidRDefault="00584A1D" w:rsidP="00584A1D">
            <w:pPr>
              <w:jc w:val="right"/>
              <w:rPr>
                <w:rFonts w:ascii="Arial" w:hAnsi="Arial" w:cs="Arial"/>
                <w:highlight w:val="yellow"/>
              </w:rPr>
            </w:pPr>
          </w:p>
        </w:tc>
        <w:tc>
          <w:tcPr>
            <w:tcW w:w="1559" w:type="dxa"/>
            <w:vAlign w:val="center"/>
          </w:tcPr>
          <w:p w14:paraId="7F977CEB" w14:textId="77777777" w:rsidR="00584A1D" w:rsidRPr="002D61BE" w:rsidRDefault="00584A1D" w:rsidP="00584A1D">
            <w:pPr>
              <w:jc w:val="right"/>
              <w:rPr>
                <w:rFonts w:ascii="Arial" w:hAnsi="Arial" w:cs="Arial"/>
              </w:rPr>
            </w:pPr>
          </w:p>
        </w:tc>
        <w:tc>
          <w:tcPr>
            <w:tcW w:w="1312" w:type="dxa"/>
            <w:shd w:val="clear" w:color="auto" w:fill="auto"/>
            <w:vAlign w:val="center"/>
          </w:tcPr>
          <w:p w14:paraId="71A04F56" w14:textId="77777777" w:rsidR="00584A1D" w:rsidRPr="002D61BE" w:rsidRDefault="00584A1D" w:rsidP="00584A1D">
            <w:pPr>
              <w:jc w:val="right"/>
              <w:rPr>
                <w:rFonts w:ascii="Arial" w:hAnsi="Arial" w:cs="Arial"/>
                <w:highlight w:val="yellow"/>
              </w:rPr>
            </w:pPr>
          </w:p>
        </w:tc>
      </w:tr>
      <w:tr w:rsidR="00590D2E" w:rsidRPr="002D61BE" w14:paraId="3D1AC138" w14:textId="77777777" w:rsidTr="00584A1D">
        <w:tc>
          <w:tcPr>
            <w:tcW w:w="3969" w:type="dxa"/>
            <w:shd w:val="clear" w:color="auto" w:fill="auto"/>
            <w:vAlign w:val="center"/>
          </w:tcPr>
          <w:p w14:paraId="49691333" w14:textId="77777777" w:rsidR="00590D2E" w:rsidRPr="002D61BE" w:rsidRDefault="00590D2E" w:rsidP="00590D2E">
            <w:pPr>
              <w:spacing w:before="60" w:after="60"/>
              <w:rPr>
                <w:rFonts w:ascii="Arial" w:hAnsi="Arial" w:cs="Arial"/>
              </w:rPr>
            </w:pPr>
            <w:r w:rsidRPr="002D61BE">
              <w:rPr>
                <w:rFonts w:ascii="Arial" w:hAnsi="Arial" w:cs="Arial"/>
              </w:rPr>
              <w:t>United Kingdom</w:t>
            </w:r>
          </w:p>
        </w:tc>
        <w:tc>
          <w:tcPr>
            <w:tcW w:w="1559" w:type="dxa"/>
            <w:shd w:val="clear" w:color="auto" w:fill="auto"/>
            <w:vAlign w:val="center"/>
          </w:tcPr>
          <w:p w14:paraId="5F12752D" w14:textId="5380B7FD" w:rsidR="00590D2E" w:rsidRPr="000A6D5B" w:rsidRDefault="00590D2E" w:rsidP="00590D2E">
            <w:pPr>
              <w:spacing w:before="60" w:after="60"/>
              <w:jc w:val="right"/>
              <w:rPr>
                <w:rFonts w:ascii="Arial" w:hAnsi="Arial" w:cs="Arial"/>
              </w:rPr>
            </w:pPr>
            <w:r w:rsidRPr="000A6D5B">
              <w:rPr>
                <w:rFonts w:ascii="Arial" w:hAnsi="Arial" w:cs="Arial"/>
              </w:rPr>
              <w:t xml:space="preserve"> </w:t>
            </w:r>
            <w:r w:rsidR="000A6D5B" w:rsidRPr="000A6D5B">
              <w:rPr>
                <w:rFonts w:ascii="Arial" w:hAnsi="Arial" w:cs="Arial"/>
              </w:rPr>
              <w:t>17</w:t>
            </w:r>
            <w:r w:rsidR="00884BFF" w:rsidRPr="000A6D5B">
              <w:rPr>
                <w:rFonts w:ascii="Arial" w:hAnsi="Arial" w:cs="Arial"/>
              </w:rPr>
              <w:t>,</w:t>
            </w:r>
            <w:r w:rsidR="000A6D5B" w:rsidRPr="000A6D5B">
              <w:rPr>
                <w:rFonts w:ascii="Arial" w:hAnsi="Arial" w:cs="Arial"/>
              </w:rPr>
              <w:t>166</w:t>
            </w:r>
          </w:p>
        </w:tc>
        <w:tc>
          <w:tcPr>
            <w:tcW w:w="1559" w:type="dxa"/>
            <w:vAlign w:val="center"/>
          </w:tcPr>
          <w:p w14:paraId="62261D88" w14:textId="477D8C45" w:rsidR="00590D2E" w:rsidRPr="002D61BE" w:rsidRDefault="00590D2E" w:rsidP="00590D2E">
            <w:pPr>
              <w:spacing w:before="60" w:after="60"/>
              <w:jc w:val="right"/>
              <w:rPr>
                <w:rFonts w:ascii="Arial" w:hAnsi="Arial" w:cs="Arial"/>
              </w:rPr>
            </w:pPr>
            <w:r w:rsidRPr="002D61BE">
              <w:rPr>
                <w:rFonts w:ascii="Arial" w:hAnsi="Arial" w:cs="Arial"/>
              </w:rPr>
              <w:t xml:space="preserve"> </w:t>
            </w:r>
            <w:r w:rsidR="002D61BE" w:rsidRPr="002D61BE">
              <w:rPr>
                <w:rFonts w:ascii="Arial" w:hAnsi="Arial" w:cs="Arial"/>
              </w:rPr>
              <w:t>6</w:t>
            </w:r>
            <w:r w:rsidRPr="002D61BE">
              <w:rPr>
                <w:rFonts w:ascii="Arial" w:hAnsi="Arial" w:cs="Arial"/>
              </w:rPr>
              <w:t>,</w:t>
            </w:r>
            <w:r w:rsidR="002D61BE" w:rsidRPr="002D61BE">
              <w:rPr>
                <w:rFonts w:ascii="Arial" w:hAnsi="Arial" w:cs="Arial"/>
              </w:rPr>
              <w:t>827</w:t>
            </w:r>
          </w:p>
        </w:tc>
        <w:tc>
          <w:tcPr>
            <w:tcW w:w="1312" w:type="dxa"/>
            <w:shd w:val="clear" w:color="auto" w:fill="auto"/>
            <w:vAlign w:val="center"/>
          </w:tcPr>
          <w:p w14:paraId="6B47D09B" w14:textId="13EB48D6" w:rsidR="00590D2E" w:rsidRPr="006A5F0C" w:rsidRDefault="00590D2E" w:rsidP="00590D2E">
            <w:pPr>
              <w:spacing w:before="60" w:after="60"/>
              <w:jc w:val="right"/>
              <w:rPr>
                <w:rFonts w:ascii="Arial" w:hAnsi="Arial" w:cs="Arial"/>
              </w:rPr>
            </w:pPr>
            <w:r w:rsidRPr="006A5F0C">
              <w:rPr>
                <w:rFonts w:ascii="Arial" w:hAnsi="Arial" w:cs="Arial"/>
              </w:rPr>
              <w:t xml:space="preserve">    </w:t>
            </w:r>
            <w:r w:rsidR="006A5F0C" w:rsidRPr="006A5F0C">
              <w:rPr>
                <w:rFonts w:ascii="Arial" w:hAnsi="Arial" w:cs="Arial"/>
              </w:rPr>
              <w:t>13,799</w:t>
            </w:r>
          </w:p>
        </w:tc>
      </w:tr>
      <w:tr w:rsidR="00590D2E" w:rsidRPr="002D61BE" w14:paraId="79041340" w14:textId="77777777" w:rsidTr="00584A1D">
        <w:tc>
          <w:tcPr>
            <w:tcW w:w="3969" w:type="dxa"/>
            <w:shd w:val="clear" w:color="auto" w:fill="auto"/>
            <w:vAlign w:val="center"/>
          </w:tcPr>
          <w:p w14:paraId="4673655F" w14:textId="77777777" w:rsidR="00590D2E" w:rsidRPr="002D61BE" w:rsidRDefault="00590D2E" w:rsidP="00590D2E">
            <w:pPr>
              <w:spacing w:before="60" w:after="60"/>
              <w:rPr>
                <w:rFonts w:ascii="Arial" w:hAnsi="Arial" w:cs="Arial"/>
              </w:rPr>
            </w:pPr>
            <w:r w:rsidRPr="002D61BE">
              <w:rPr>
                <w:rFonts w:ascii="Arial" w:hAnsi="Arial" w:cs="Arial"/>
              </w:rPr>
              <w:t>Rest of Europe</w:t>
            </w:r>
          </w:p>
        </w:tc>
        <w:tc>
          <w:tcPr>
            <w:tcW w:w="1559" w:type="dxa"/>
            <w:shd w:val="clear" w:color="auto" w:fill="auto"/>
            <w:vAlign w:val="center"/>
          </w:tcPr>
          <w:p w14:paraId="5404DA28" w14:textId="29969201" w:rsidR="00590D2E" w:rsidRPr="000A6D5B" w:rsidRDefault="000A6D5B" w:rsidP="00590D2E">
            <w:pPr>
              <w:spacing w:before="60" w:after="60"/>
              <w:jc w:val="right"/>
              <w:rPr>
                <w:rFonts w:ascii="Arial" w:hAnsi="Arial" w:cs="Arial"/>
              </w:rPr>
            </w:pPr>
            <w:r w:rsidRPr="000A6D5B">
              <w:rPr>
                <w:rFonts w:ascii="Arial" w:hAnsi="Arial" w:cs="Arial"/>
              </w:rPr>
              <w:t>368</w:t>
            </w:r>
            <w:r w:rsidR="00590D2E" w:rsidRPr="000A6D5B">
              <w:rPr>
                <w:rFonts w:ascii="Arial" w:hAnsi="Arial" w:cs="Arial"/>
              </w:rPr>
              <w:t xml:space="preserve">        </w:t>
            </w:r>
          </w:p>
        </w:tc>
        <w:tc>
          <w:tcPr>
            <w:tcW w:w="1559" w:type="dxa"/>
            <w:vAlign w:val="center"/>
          </w:tcPr>
          <w:p w14:paraId="593218E8" w14:textId="2B76DD43" w:rsidR="00590D2E" w:rsidRPr="002D61BE" w:rsidRDefault="002D61BE" w:rsidP="00590D2E">
            <w:pPr>
              <w:spacing w:before="60" w:after="60"/>
              <w:jc w:val="right"/>
              <w:rPr>
                <w:rFonts w:ascii="Arial" w:hAnsi="Arial" w:cs="Arial"/>
              </w:rPr>
            </w:pPr>
            <w:r w:rsidRPr="002D61BE">
              <w:rPr>
                <w:rFonts w:ascii="Arial" w:hAnsi="Arial" w:cs="Arial"/>
              </w:rPr>
              <w:t>1</w:t>
            </w:r>
            <w:r w:rsidR="00C51812" w:rsidRPr="002D61BE">
              <w:rPr>
                <w:rFonts w:ascii="Arial" w:hAnsi="Arial" w:cs="Arial"/>
              </w:rPr>
              <w:t>86</w:t>
            </w:r>
            <w:r w:rsidR="00590D2E" w:rsidRPr="002D61BE">
              <w:rPr>
                <w:rFonts w:ascii="Arial" w:hAnsi="Arial" w:cs="Arial"/>
              </w:rPr>
              <w:t xml:space="preserve">        </w:t>
            </w:r>
          </w:p>
        </w:tc>
        <w:tc>
          <w:tcPr>
            <w:tcW w:w="1312" w:type="dxa"/>
            <w:shd w:val="clear" w:color="auto" w:fill="auto"/>
            <w:vAlign w:val="center"/>
          </w:tcPr>
          <w:p w14:paraId="71F25717" w14:textId="4E92F042" w:rsidR="00590D2E" w:rsidRPr="006A5F0C" w:rsidRDefault="00590D2E" w:rsidP="00590D2E">
            <w:pPr>
              <w:spacing w:before="60" w:after="60"/>
              <w:jc w:val="right"/>
              <w:rPr>
                <w:rFonts w:ascii="Arial" w:hAnsi="Arial" w:cs="Arial"/>
              </w:rPr>
            </w:pPr>
            <w:r w:rsidRPr="006A5F0C">
              <w:rPr>
                <w:rFonts w:ascii="Arial" w:hAnsi="Arial" w:cs="Arial"/>
              </w:rPr>
              <w:t xml:space="preserve">      </w:t>
            </w:r>
            <w:r w:rsidR="006A5F0C" w:rsidRPr="006A5F0C">
              <w:rPr>
                <w:rFonts w:ascii="Arial" w:hAnsi="Arial" w:cs="Arial"/>
              </w:rPr>
              <w:t>13</w:t>
            </w:r>
            <w:r w:rsidRPr="006A5F0C">
              <w:rPr>
                <w:rFonts w:ascii="Arial" w:hAnsi="Arial" w:cs="Arial"/>
              </w:rPr>
              <w:t>4</w:t>
            </w:r>
          </w:p>
        </w:tc>
      </w:tr>
      <w:tr w:rsidR="00590D2E" w:rsidRPr="002D61BE" w14:paraId="6E924A97" w14:textId="77777777" w:rsidTr="00584A1D">
        <w:tc>
          <w:tcPr>
            <w:tcW w:w="3969" w:type="dxa"/>
            <w:shd w:val="clear" w:color="auto" w:fill="auto"/>
            <w:vAlign w:val="center"/>
          </w:tcPr>
          <w:p w14:paraId="2C636EDE" w14:textId="77777777" w:rsidR="00590D2E" w:rsidRPr="002D61BE" w:rsidRDefault="00590D2E" w:rsidP="00590D2E">
            <w:pPr>
              <w:spacing w:before="60" w:after="60"/>
              <w:rPr>
                <w:rFonts w:ascii="Arial" w:hAnsi="Arial" w:cs="Arial"/>
              </w:rPr>
            </w:pPr>
            <w:r w:rsidRPr="002D61BE">
              <w:rPr>
                <w:rFonts w:ascii="Arial" w:hAnsi="Arial" w:cs="Arial"/>
              </w:rPr>
              <w:t>Rest of the World</w:t>
            </w:r>
          </w:p>
        </w:tc>
        <w:tc>
          <w:tcPr>
            <w:tcW w:w="1559" w:type="dxa"/>
            <w:shd w:val="clear" w:color="auto" w:fill="auto"/>
            <w:vAlign w:val="center"/>
          </w:tcPr>
          <w:p w14:paraId="7DA114C9" w14:textId="55AA9EBA" w:rsidR="00590D2E" w:rsidRPr="000A6D5B" w:rsidRDefault="000A6D5B" w:rsidP="00590D2E">
            <w:pPr>
              <w:spacing w:before="60" w:after="60"/>
              <w:jc w:val="right"/>
              <w:rPr>
                <w:rFonts w:ascii="Arial" w:hAnsi="Arial" w:cs="Arial"/>
              </w:rPr>
            </w:pPr>
            <w:r w:rsidRPr="000A6D5B">
              <w:rPr>
                <w:rFonts w:ascii="Arial" w:hAnsi="Arial" w:cs="Arial"/>
              </w:rPr>
              <w:t>53</w:t>
            </w:r>
          </w:p>
        </w:tc>
        <w:tc>
          <w:tcPr>
            <w:tcW w:w="1559" w:type="dxa"/>
            <w:vAlign w:val="center"/>
          </w:tcPr>
          <w:p w14:paraId="27A75091" w14:textId="1B93DC94" w:rsidR="00590D2E" w:rsidRPr="002D61BE" w:rsidRDefault="00590D2E" w:rsidP="00590D2E">
            <w:pPr>
              <w:spacing w:before="60" w:after="60"/>
              <w:jc w:val="right"/>
              <w:rPr>
                <w:rFonts w:ascii="Arial" w:hAnsi="Arial" w:cs="Arial"/>
              </w:rPr>
            </w:pPr>
            <w:r w:rsidRPr="002D61BE">
              <w:rPr>
                <w:rFonts w:ascii="Arial" w:hAnsi="Arial" w:cs="Arial"/>
              </w:rPr>
              <w:t>9</w:t>
            </w:r>
            <w:r w:rsidR="002D61BE" w:rsidRPr="002D61BE">
              <w:rPr>
                <w:rFonts w:ascii="Arial" w:hAnsi="Arial" w:cs="Arial"/>
              </w:rPr>
              <w:t>0</w:t>
            </w:r>
          </w:p>
        </w:tc>
        <w:tc>
          <w:tcPr>
            <w:tcW w:w="1312" w:type="dxa"/>
            <w:shd w:val="clear" w:color="auto" w:fill="auto"/>
            <w:vAlign w:val="center"/>
          </w:tcPr>
          <w:p w14:paraId="58CA93BB" w14:textId="70EA9189" w:rsidR="00590D2E" w:rsidRPr="006A5F0C" w:rsidRDefault="006A5F0C" w:rsidP="00590D2E">
            <w:pPr>
              <w:spacing w:before="60" w:after="60"/>
              <w:jc w:val="right"/>
              <w:rPr>
                <w:rFonts w:ascii="Arial" w:hAnsi="Arial" w:cs="Arial"/>
              </w:rPr>
            </w:pPr>
            <w:r w:rsidRPr="006A5F0C">
              <w:rPr>
                <w:rFonts w:ascii="Arial" w:hAnsi="Arial" w:cs="Arial"/>
              </w:rPr>
              <w:t>458</w:t>
            </w:r>
          </w:p>
        </w:tc>
      </w:tr>
      <w:tr w:rsidR="00590D2E" w:rsidRPr="00D07F0C" w14:paraId="6546F0A1" w14:textId="77777777" w:rsidTr="00584A1D">
        <w:tc>
          <w:tcPr>
            <w:tcW w:w="3969" w:type="dxa"/>
            <w:shd w:val="clear" w:color="auto" w:fill="auto"/>
            <w:vAlign w:val="center"/>
          </w:tcPr>
          <w:p w14:paraId="7D448501" w14:textId="77777777" w:rsidR="00590D2E" w:rsidRPr="002D61BE" w:rsidRDefault="00590D2E" w:rsidP="00590D2E">
            <w:pPr>
              <w:spacing w:before="60" w:after="60"/>
              <w:rPr>
                <w:rFonts w:ascii="Arial" w:hAnsi="Arial" w:cs="Arial"/>
              </w:rPr>
            </w:pPr>
          </w:p>
        </w:tc>
        <w:tc>
          <w:tcPr>
            <w:tcW w:w="1559" w:type="dxa"/>
            <w:tcBorders>
              <w:top w:val="single" w:sz="4" w:space="0" w:color="auto"/>
              <w:bottom w:val="single" w:sz="4" w:space="0" w:color="auto"/>
            </w:tcBorders>
            <w:shd w:val="clear" w:color="auto" w:fill="auto"/>
            <w:vAlign w:val="center"/>
          </w:tcPr>
          <w:p w14:paraId="48AF64D5" w14:textId="01310B61" w:rsidR="00590D2E" w:rsidRPr="00D07F0C" w:rsidRDefault="00590D2E" w:rsidP="00590D2E">
            <w:pPr>
              <w:spacing w:before="60" w:after="60"/>
              <w:jc w:val="right"/>
              <w:rPr>
                <w:rFonts w:ascii="Arial" w:hAnsi="Arial" w:cs="Arial"/>
                <w:b/>
              </w:rPr>
            </w:pPr>
            <w:r w:rsidRPr="00D07F0C">
              <w:rPr>
                <w:rFonts w:ascii="Arial" w:hAnsi="Arial" w:cs="Arial"/>
                <w:b/>
              </w:rPr>
              <w:t xml:space="preserve"> </w:t>
            </w:r>
            <w:r w:rsidR="00D07F0C" w:rsidRPr="00D07F0C">
              <w:rPr>
                <w:rFonts w:ascii="Arial" w:hAnsi="Arial" w:cs="Arial"/>
                <w:b/>
              </w:rPr>
              <w:t>1</w:t>
            </w:r>
            <w:r w:rsidR="00884BFF" w:rsidRPr="00D07F0C">
              <w:rPr>
                <w:rFonts w:ascii="Arial" w:hAnsi="Arial" w:cs="Arial"/>
                <w:b/>
              </w:rPr>
              <w:t>7</w:t>
            </w:r>
            <w:r w:rsidRPr="00D07F0C">
              <w:rPr>
                <w:rFonts w:ascii="Arial" w:hAnsi="Arial" w:cs="Arial"/>
                <w:b/>
              </w:rPr>
              <w:t>,</w:t>
            </w:r>
            <w:r w:rsidR="00D07F0C" w:rsidRPr="00D07F0C">
              <w:rPr>
                <w:rFonts w:ascii="Arial" w:hAnsi="Arial" w:cs="Arial"/>
                <w:b/>
              </w:rPr>
              <w:t>587</w:t>
            </w:r>
          </w:p>
        </w:tc>
        <w:tc>
          <w:tcPr>
            <w:tcW w:w="1559" w:type="dxa"/>
            <w:tcBorders>
              <w:top w:val="single" w:sz="4" w:space="0" w:color="auto"/>
              <w:bottom w:val="single" w:sz="4" w:space="0" w:color="auto"/>
            </w:tcBorders>
            <w:vAlign w:val="center"/>
          </w:tcPr>
          <w:p w14:paraId="0BBC27C2" w14:textId="44353BA5" w:rsidR="00590D2E" w:rsidRPr="00D07F0C" w:rsidRDefault="00590D2E" w:rsidP="00590D2E">
            <w:pPr>
              <w:spacing w:before="60" w:after="60"/>
              <w:jc w:val="right"/>
              <w:rPr>
                <w:rFonts w:ascii="Arial" w:hAnsi="Arial" w:cs="Arial"/>
                <w:b/>
              </w:rPr>
            </w:pPr>
            <w:r w:rsidRPr="00D07F0C">
              <w:rPr>
                <w:rFonts w:ascii="Arial" w:hAnsi="Arial" w:cs="Arial"/>
                <w:b/>
              </w:rPr>
              <w:t xml:space="preserve"> </w:t>
            </w:r>
            <w:r w:rsidR="002D61BE" w:rsidRPr="00D07F0C">
              <w:rPr>
                <w:rFonts w:ascii="Arial" w:hAnsi="Arial" w:cs="Arial"/>
                <w:b/>
              </w:rPr>
              <w:t>7</w:t>
            </w:r>
            <w:r w:rsidRPr="00D07F0C">
              <w:rPr>
                <w:rFonts w:ascii="Arial" w:hAnsi="Arial" w:cs="Arial"/>
                <w:b/>
              </w:rPr>
              <w:t>,</w:t>
            </w:r>
            <w:r w:rsidR="002D61BE" w:rsidRPr="00D07F0C">
              <w:rPr>
                <w:rFonts w:ascii="Arial" w:hAnsi="Arial" w:cs="Arial"/>
                <w:b/>
              </w:rPr>
              <w:t>103</w:t>
            </w:r>
          </w:p>
        </w:tc>
        <w:tc>
          <w:tcPr>
            <w:tcW w:w="1312" w:type="dxa"/>
            <w:tcBorders>
              <w:top w:val="single" w:sz="4" w:space="0" w:color="auto"/>
              <w:bottom w:val="single" w:sz="4" w:space="0" w:color="auto"/>
            </w:tcBorders>
            <w:shd w:val="clear" w:color="auto" w:fill="auto"/>
            <w:vAlign w:val="center"/>
          </w:tcPr>
          <w:p w14:paraId="4C4DF1ED" w14:textId="6F0865F4" w:rsidR="00590D2E" w:rsidRPr="00D07F0C" w:rsidRDefault="00590D2E" w:rsidP="00590D2E">
            <w:pPr>
              <w:spacing w:before="60" w:after="60"/>
              <w:jc w:val="right"/>
              <w:rPr>
                <w:rFonts w:ascii="Arial" w:hAnsi="Arial" w:cs="Arial"/>
                <w:b/>
              </w:rPr>
            </w:pPr>
            <w:r w:rsidRPr="00D07F0C">
              <w:rPr>
                <w:rFonts w:ascii="Arial" w:hAnsi="Arial" w:cs="Arial"/>
                <w:b/>
              </w:rPr>
              <w:t xml:space="preserve">    1</w:t>
            </w:r>
            <w:r w:rsidR="006A5F0C" w:rsidRPr="00D07F0C">
              <w:rPr>
                <w:rFonts w:ascii="Arial" w:hAnsi="Arial" w:cs="Arial"/>
                <w:b/>
              </w:rPr>
              <w:t>4</w:t>
            </w:r>
            <w:r w:rsidRPr="00D07F0C">
              <w:rPr>
                <w:rFonts w:ascii="Arial" w:hAnsi="Arial" w:cs="Arial"/>
                <w:b/>
              </w:rPr>
              <w:t>,</w:t>
            </w:r>
            <w:r w:rsidR="006A5F0C" w:rsidRPr="00D07F0C">
              <w:rPr>
                <w:rFonts w:ascii="Arial" w:hAnsi="Arial" w:cs="Arial"/>
                <w:b/>
              </w:rPr>
              <w:t>391</w:t>
            </w:r>
          </w:p>
        </w:tc>
      </w:tr>
      <w:tr w:rsidR="00590D2E" w:rsidRPr="00D07F0C" w14:paraId="4050DBD8" w14:textId="77777777" w:rsidTr="00584A1D">
        <w:tc>
          <w:tcPr>
            <w:tcW w:w="3969" w:type="dxa"/>
            <w:shd w:val="clear" w:color="auto" w:fill="auto"/>
            <w:vAlign w:val="center"/>
          </w:tcPr>
          <w:p w14:paraId="6D8A4107" w14:textId="77777777" w:rsidR="00590D2E" w:rsidRPr="00D07F0C" w:rsidRDefault="00590D2E" w:rsidP="00590D2E">
            <w:pPr>
              <w:rPr>
                <w:rFonts w:ascii="Arial" w:hAnsi="Arial" w:cs="Arial"/>
              </w:rPr>
            </w:pPr>
          </w:p>
        </w:tc>
        <w:tc>
          <w:tcPr>
            <w:tcW w:w="1559" w:type="dxa"/>
            <w:tcBorders>
              <w:top w:val="single" w:sz="4" w:space="0" w:color="auto"/>
            </w:tcBorders>
            <w:shd w:val="clear" w:color="auto" w:fill="auto"/>
            <w:vAlign w:val="center"/>
          </w:tcPr>
          <w:p w14:paraId="6BEDA300" w14:textId="77777777" w:rsidR="00590D2E" w:rsidRPr="00D07F0C" w:rsidRDefault="00590D2E" w:rsidP="00590D2E">
            <w:pPr>
              <w:jc w:val="right"/>
              <w:rPr>
                <w:rFonts w:ascii="Arial" w:hAnsi="Arial" w:cs="Arial"/>
                <w:b/>
              </w:rPr>
            </w:pPr>
          </w:p>
        </w:tc>
        <w:tc>
          <w:tcPr>
            <w:tcW w:w="1559" w:type="dxa"/>
            <w:tcBorders>
              <w:top w:val="single" w:sz="4" w:space="0" w:color="auto"/>
            </w:tcBorders>
            <w:vAlign w:val="center"/>
          </w:tcPr>
          <w:p w14:paraId="169321C7" w14:textId="77777777" w:rsidR="00590D2E" w:rsidRPr="00D07F0C" w:rsidRDefault="00590D2E" w:rsidP="00590D2E">
            <w:pPr>
              <w:jc w:val="right"/>
              <w:rPr>
                <w:rFonts w:ascii="Arial" w:hAnsi="Arial" w:cs="Arial"/>
                <w:b/>
              </w:rPr>
            </w:pPr>
          </w:p>
        </w:tc>
        <w:tc>
          <w:tcPr>
            <w:tcW w:w="1312" w:type="dxa"/>
            <w:tcBorders>
              <w:top w:val="single" w:sz="4" w:space="0" w:color="auto"/>
            </w:tcBorders>
            <w:shd w:val="clear" w:color="auto" w:fill="auto"/>
            <w:vAlign w:val="center"/>
          </w:tcPr>
          <w:p w14:paraId="25837CA0" w14:textId="77777777" w:rsidR="00590D2E" w:rsidRPr="00D07F0C" w:rsidRDefault="00590D2E" w:rsidP="00590D2E">
            <w:pPr>
              <w:jc w:val="right"/>
              <w:rPr>
                <w:rFonts w:ascii="Arial" w:hAnsi="Arial" w:cs="Arial"/>
                <w:b/>
              </w:rPr>
            </w:pPr>
          </w:p>
        </w:tc>
      </w:tr>
      <w:tr w:rsidR="00590D2E" w:rsidRPr="00D07F0C" w14:paraId="0C2B249A" w14:textId="77777777" w:rsidTr="00584A1D">
        <w:tc>
          <w:tcPr>
            <w:tcW w:w="3969" w:type="dxa"/>
            <w:shd w:val="clear" w:color="auto" w:fill="auto"/>
            <w:vAlign w:val="center"/>
          </w:tcPr>
          <w:p w14:paraId="790EBF83" w14:textId="77777777" w:rsidR="00590D2E" w:rsidRPr="00D07F0C" w:rsidRDefault="00590D2E" w:rsidP="00590D2E">
            <w:pPr>
              <w:rPr>
                <w:rFonts w:ascii="Arial" w:hAnsi="Arial" w:cs="Arial"/>
                <w:i/>
              </w:rPr>
            </w:pPr>
            <w:r w:rsidRPr="00D07F0C">
              <w:rPr>
                <w:rFonts w:ascii="Arial" w:hAnsi="Arial" w:cs="Arial"/>
                <w:i/>
              </w:rPr>
              <w:t>Turnover by business activity</w:t>
            </w:r>
          </w:p>
        </w:tc>
        <w:tc>
          <w:tcPr>
            <w:tcW w:w="1559" w:type="dxa"/>
            <w:shd w:val="clear" w:color="auto" w:fill="auto"/>
            <w:vAlign w:val="center"/>
          </w:tcPr>
          <w:p w14:paraId="45D600D2" w14:textId="77777777" w:rsidR="00590D2E" w:rsidRPr="00D07F0C" w:rsidRDefault="00590D2E" w:rsidP="00590D2E">
            <w:pPr>
              <w:jc w:val="right"/>
              <w:rPr>
                <w:rFonts w:ascii="Arial" w:hAnsi="Arial" w:cs="Arial"/>
                <w:b/>
              </w:rPr>
            </w:pPr>
          </w:p>
        </w:tc>
        <w:tc>
          <w:tcPr>
            <w:tcW w:w="1559" w:type="dxa"/>
            <w:vAlign w:val="center"/>
          </w:tcPr>
          <w:p w14:paraId="3DEA586C" w14:textId="77777777" w:rsidR="00590D2E" w:rsidRPr="00D07F0C" w:rsidRDefault="00590D2E" w:rsidP="00590D2E">
            <w:pPr>
              <w:jc w:val="right"/>
              <w:rPr>
                <w:rFonts w:ascii="Arial" w:hAnsi="Arial" w:cs="Arial"/>
                <w:b/>
              </w:rPr>
            </w:pPr>
          </w:p>
        </w:tc>
        <w:tc>
          <w:tcPr>
            <w:tcW w:w="1312" w:type="dxa"/>
            <w:shd w:val="clear" w:color="auto" w:fill="auto"/>
            <w:vAlign w:val="center"/>
          </w:tcPr>
          <w:p w14:paraId="624F02CC" w14:textId="77777777" w:rsidR="00590D2E" w:rsidRPr="00D07F0C" w:rsidRDefault="00590D2E" w:rsidP="00590D2E">
            <w:pPr>
              <w:jc w:val="right"/>
              <w:rPr>
                <w:rFonts w:ascii="Arial" w:hAnsi="Arial" w:cs="Arial"/>
                <w:b/>
              </w:rPr>
            </w:pPr>
          </w:p>
        </w:tc>
      </w:tr>
      <w:tr w:rsidR="00590D2E" w:rsidRPr="00D07F0C" w14:paraId="266C408C" w14:textId="77777777" w:rsidTr="00584A1D">
        <w:tc>
          <w:tcPr>
            <w:tcW w:w="3969" w:type="dxa"/>
            <w:shd w:val="clear" w:color="auto" w:fill="auto"/>
            <w:vAlign w:val="center"/>
          </w:tcPr>
          <w:p w14:paraId="6E27EF46" w14:textId="77777777" w:rsidR="00590D2E" w:rsidRPr="00D07F0C" w:rsidRDefault="00590D2E" w:rsidP="00590D2E">
            <w:pPr>
              <w:spacing w:before="60" w:after="60"/>
              <w:rPr>
                <w:rFonts w:ascii="Arial" w:hAnsi="Arial" w:cs="Arial"/>
              </w:rPr>
            </w:pPr>
            <w:r w:rsidRPr="00D07F0C">
              <w:rPr>
                <w:rFonts w:ascii="Arial" w:hAnsi="Arial" w:cs="Arial"/>
              </w:rPr>
              <w:t>Sale and manufacture of plastic products</w:t>
            </w:r>
          </w:p>
        </w:tc>
        <w:tc>
          <w:tcPr>
            <w:tcW w:w="1559" w:type="dxa"/>
            <w:tcBorders>
              <w:bottom w:val="single" w:sz="4" w:space="0" w:color="auto"/>
            </w:tcBorders>
            <w:shd w:val="clear" w:color="auto" w:fill="auto"/>
            <w:vAlign w:val="center"/>
          </w:tcPr>
          <w:p w14:paraId="0D134DA3" w14:textId="59FDB059" w:rsidR="00590D2E" w:rsidRPr="00D07F0C" w:rsidRDefault="00590D2E" w:rsidP="00590D2E">
            <w:pPr>
              <w:spacing w:before="60" w:after="60"/>
              <w:jc w:val="right"/>
              <w:rPr>
                <w:rFonts w:ascii="Arial" w:hAnsi="Arial" w:cs="Arial"/>
                <w:b/>
              </w:rPr>
            </w:pPr>
            <w:r w:rsidRPr="00D07F0C">
              <w:rPr>
                <w:rFonts w:ascii="Arial" w:hAnsi="Arial" w:cs="Arial"/>
                <w:b/>
              </w:rPr>
              <w:t xml:space="preserve"> </w:t>
            </w:r>
            <w:r w:rsidR="00D07F0C" w:rsidRPr="00D07F0C">
              <w:rPr>
                <w:rFonts w:ascii="Arial" w:hAnsi="Arial" w:cs="Arial"/>
                <w:b/>
              </w:rPr>
              <w:t>1</w:t>
            </w:r>
            <w:r w:rsidR="00100357" w:rsidRPr="00D07F0C">
              <w:rPr>
                <w:rFonts w:ascii="Arial" w:hAnsi="Arial" w:cs="Arial"/>
                <w:b/>
              </w:rPr>
              <w:t>7</w:t>
            </w:r>
            <w:r w:rsidRPr="00D07F0C">
              <w:rPr>
                <w:rFonts w:ascii="Arial" w:hAnsi="Arial" w:cs="Arial"/>
                <w:b/>
              </w:rPr>
              <w:t>,</w:t>
            </w:r>
            <w:r w:rsidR="00D07F0C" w:rsidRPr="00D07F0C">
              <w:rPr>
                <w:rFonts w:ascii="Arial" w:hAnsi="Arial" w:cs="Arial"/>
                <w:b/>
              </w:rPr>
              <w:t>587</w:t>
            </w:r>
          </w:p>
        </w:tc>
        <w:tc>
          <w:tcPr>
            <w:tcW w:w="1559" w:type="dxa"/>
            <w:tcBorders>
              <w:bottom w:val="single" w:sz="4" w:space="0" w:color="auto"/>
            </w:tcBorders>
            <w:vAlign w:val="center"/>
          </w:tcPr>
          <w:p w14:paraId="38962DC6" w14:textId="4561B4EC" w:rsidR="00590D2E" w:rsidRPr="00D07F0C" w:rsidRDefault="00590D2E" w:rsidP="00590D2E">
            <w:pPr>
              <w:spacing w:before="60" w:after="60"/>
              <w:jc w:val="right"/>
              <w:rPr>
                <w:rFonts w:ascii="Arial" w:hAnsi="Arial" w:cs="Arial"/>
                <w:b/>
              </w:rPr>
            </w:pPr>
            <w:r w:rsidRPr="00D07F0C">
              <w:rPr>
                <w:rFonts w:ascii="Arial" w:hAnsi="Arial" w:cs="Arial"/>
                <w:b/>
              </w:rPr>
              <w:t xml:space="preserve"> </w:t>
            </w:r>
            <w:r w:rsidR="002D61BE" w:rsidRPr="00D07F0C">
              <w:rPr>
                <w:rFonts w:ascii="Arial" w:hAnsi="Arial" w:cs="Arial"/>
                <w:b/>
              </w:rPr>
              <w:t>7,103</w:t>
            </w:r>
          </w:p>
        </w:tc>
        <w:tc>
          <w:tcPr>
            <w:tcW w:w="1312" w:type="dxa"/>
            <w:tcBorders>
              <w:bottom w:val="single" w:sz="4" w:space="0" w:color="auto"/>
            </w:tcBorders>
            <w:shd w:val="clear" w:color="auto" w:fill="auto"/>
            <w:vAlign w:val="center"/>
          </w:tcPr>
          <w:p w14:paraId="7466CA4F" w14:textId="7FCDDBA1" w:rsidR="00590D2E" w:rsidRPr="00D07F0C" w:rsidRDefault="00590D2E" w:rsidP="00590D2E">
            <w:pPr>
              <w:spacing w:before="60" w:after="60"/>
              <w:jc w:val="right"/>
              <w:rPr>
                <w:rFonts w:ascii="Arial" w:hAnsi="Arial" w:cs="Arial"/>
                <w:b/>
              </w:rPr>
            </w:pPr>
            <w:r w:rsidRPr="00D07F0C">
              <w:rPr>
                <w:rFonts w:ascii="Arial" w:hAnsi="Arial" w:cs="Arial"/>
                <w:b/>
              </w:rPr>
              <w:t xml:space="preserve">     1</w:t>
            </w:r>
            <w:r w:rsidR="006A5F0C" w:rsidRPr="00D07F0C">
              <w:rPr>
                <w:rFonts w:ascii="Arial" w:hAnsi="Arial" w:cs="Arial"/>
                <w:b/>
              </w:rPr>
              <w:t>4</w:t>
            </w:r>
            <w:r w:rsidRPr="00D07F0C">
              <w:rPr>
                <w:rFonts w:ascii="Arial" w:hAnsi="Arial" w:cs="Arial"/>
                <w:b/>
              </w:rPr>
              <w:t>,</w:t>
            </w:r>
            <w:r w:rsidR="006A5F0C" w:rsidRPr="00D07F0C">
              <w:rPr>
                <w:rFonts w:ascii="Arial" w:hAnsi="Arial" w:cs="Arial"/>
                <w:b/>
              </w:rPr>
              <w:t>391</w:t>
            </w:r>
          </w:p>
        </w:tc>
      </w:tr>
    </w:tbl>
    <w:p w14:paraId="21F4FA7A" w14:textId="77777777" w:rsidR="00744EA2" w:rsidRPr="00D07F0C" w:rsidRDefault="00744EA2" w:rsidP="0010152F">
      <w:pPr>
        <w:rPr>
          <w:rFonts w:ascii="Arial" w:hAnsi="Arial" w:cs="Arial"/>
        </w:rPr>
      </w:pPr>
    </w:p>
    <w:p w14:paraId="222C57B5" w14:textId="77777777" w:rsidR="00F431A7" w:rsidRDefault="00F431A7" w:rsidP="0010152F">
      <w:pPr>
        <w:rPr>
          <w:rFonts w:ascii="Arial" w:hAnsi="Arial" w:cs="Arial"/>
        </w:rPr>
      </w:pPr>
    </w:p>
    <w:p w14:paraId="5EC4BE41" w14:textId="77777777" w:rsidR="00F431A7" w:rsidRDefault="00F431A7" w:rsidP="0010152F">
      <w:pPr>
        <w:rPr>
          <w:rFonts w:ascii="Arial" w:hAnsi="Arial" w:cs="Arial"/>
        </w:rPr>
      </w:pPr>
    </w:p>
    <w:p w14:paraId="3B870E41" w14:textId="77777777" w:rsidR="00F431A7" w:rsidRDefault="00F431A7" w:rsidP="0010152F">
      <w:pPr>
        <w:rPr>
          <w:rFonts w:ascii="Arial" w:hAnsi="Arial" w:cs="Arial"/>
        </w:rPr>
      </w:pPr>
    </w:p>
    <w:p w14:paraId="32EEB7DD" w14:textId="77777777" w:rsidR="00F431A7" w:rsidRDefault="00F431A7" w:rsidP="0010152F">
      <w:pPr>
        <w:rPr>
          <w:rFonts w:ascii="Arial" w:hAnsi="Arial" w:cs="Arial"/>
        </w:rPr>
      </w:pPr>
    </w:p>
    <w:p w14:paraId="0EBBFFB8" w14:textId="77777777" w:rsidR="00F431A7" w:rsidRDefault="00F431A7" w:rsidP="0010152F">
      <w:pPr>
        <w:rPr>
          <w:rFonts w:ascii="Arial" w:hAnsi="Arial" w:cs="Arial"/>
        </w:rPr>
      </w:pPr>
    </w:p>
    <w:p w14:paraId="0F9E103E" w14:textId="77777777" w:rsidR="00F431A7" w:rsidRDefault="00F431A7" w:rsidP="0010152F">
      <w:pPr>
        <w:rPr>
          <w:rFonts w:ascii="Arial" w:hAnsi="Arial" w:cs="Arial"/>
        </w:rPr>
      </w:pPr>
    </w:p>
    <w:p w14:paraId="1B32A177" w14:textId="77777777" w:rsidR="00F431A7" w:rsidRDefault="00F431A7" w:rsidP="0010152F">
      <w:pPr>
        <w:rPr>
          <w:rFonts w:ascii="Arial" w:hAnsi="Arial" w:cs="Arial"/>
        </w:rPr>
      </w:pPr>
    </w:p>
    <w:p w14:paraId="5CD54B55" w14:textId="77777777" w:rsidR="00F431A7" w:rsidRDefault="00F431A7" w:rsidP="0010152F">
      <w:pPr>
        <w:rPr>
          <w:rFonts w:ascii="Arial" w:hAnsi="Arial" w:cs="Arial"/>
        </w:rPr>
      </w:pPr>
    </w:p>
    <w:p w14:paraId="11DC44E7" w14:textId="77777777" w:rsidR="00F431A7" w:rsidRDefault="00F431A7" w:rsidP="0010152F">
      <w:pPr>
        <w:rPr>
          <w:rFonts w:ascii="Arial" w:hAnsi="Arial" w:cs="Arial"/>
        </w:rPr>
      </w:pPr>
    </w:p>
    <w:p w14:paraId="63CDAA76" w14:textId="77777777" w:rsidR="00F431A7" w:rsidRDefault="00F431A7" w:rsidP="0010152F">
      <w:pPr>
        <w:rPr>
          <w:rFonts w:ascii="Arial" w:hAnsi="Arial" w:cs="Arial"/>
        </w:rPr>
      </w:pPr>
    </w:p>
    <w:p w14:paraId="0A2068C0" w14:textId="77777777" w:rsidR="00F431A7" w:rsidRDefault="00F431A7" w:rsidP="0010152F">
      <w:pPr>
        <w:rPr>
          <w:rFonts w:ascii="Arial" w:hAnsi="Arial" w:cs="Arial"/>
        </w:rPr>
      </w:pPr>
    </w:p>
    <w:p w14:paraId="1C6F7C0D" w14:textId="77777777" w:rsidR="00F431A7" w:rsidRDefault="00F431A7" w:rsidP="0010152F">
      <w:pPr>
        <w:rPr>
          <w:rFonts w:ascii="Arial" w:hAnsi="Arial" w:cs="Arial"/>
        </w:rPr>
      </w:pPr>
    </w:p>
    <w:p w14:paraId="441349B2" w14:textId="77777777" w:rsidR="00F431A7" w:rsidRDefault="00F431A7" w:rsidP="0010152F">
      <w:pPr>
        <w:rPr>
          <w:rFonts w:ascii="Arial" w:hAnsi="Arial" w:cs="Arial"/>
        </w:rPr>
      </w:pPr>
    </w:p>
    <w:p w14:paraId="7F1E11E0" w14:textId="77777777" w:rsidR="00F431A7" w:rsidRDefault="00F431A7" w:rsidP="0010152F">
      <w:pPr>
        <w:rPr>
          <w:rFonts w:ascii="Arial" w:hAnsi="Arial" w:cs="Arial"/>
        </w:rPr>
      </w:pPr>
    </w:p>
    <w:p w14:paraId="12C7DC05" w14:textId="77777777" w:rsidR="00F431A7" w:rsidRDefault="00F431A7" w:rsidP="0010152F">
      <w:pPr>
        <w:rPr>
          <w:rFonts w:ascii="Arial" w:hAnsi="Arial" w:cs="Arial"/>
        </w:rPr>
      </w:pPr>
    </w:p>
    <w:p w14:paraId="5D987B19" w14:textId="77777777" w:rsidR="00F431A7" w:rsidRDefault="00F431A7" w:rsidP="0010152F">
      <w:pPr>
        <w:rPr>
          <w:rFonts w:ascii="Arial" w:hAnsi="Arial" w:cs="Arial"/>
        </w:rPr>
      </w:pPr>
    </w:p>
    <w:p w14:paraId="4E39D5F6" w14:textId="3DB75F86" w:rsidR="00DC4175" w:rsidRPr="00F431A7" w:rsidRDefault="00FB348E" w:rsidP="0010152F">
      <w:pPr>
        <w:rPr>
          <w:rFonts w:ascii="Arial" w:hAnsi="Arial" w:cs="Arial"/>
        </w:rPr>
      </w:pPr>
      <w:r w:rsidRPr="00F431A7">
        <w:rPr>
          <w:rFonts w:ascii="Arial" w:hAnsi="Arial" w:cs="Arial"/>
        </w:rPr>
        <w:lastRenderedPageBreak/>
        <w:t>A breakdown of Group revenues by product group is shown below:</w:t>
      </w:r>
    </w:p>
    <w:p w14:paraId="4211A81B" w14:textId="77777777" w:rsidR="00FB348E" w:rsidRPr="00F431A7" w:rsidRDefault="00FB348E" w:rsidP="0010152F">
      <w:pPr>
        <w:rPr>
          <w:rFonts w:ascii="Arial" w:hAnsi="Arial" w:cs="Arial"/>
        </w:rPr>
      </w:pPr>
    </w:p>
    <w:tbl>
      <w:tblPr>
        <w:tblW w:w="8399" w:type="dxa"/>
        <w:tblInd w:w="392" w:type="dxa"/>
        <w:tblLook w:val="04A0" w:firstRow="1" w:lastRow="0" w:firstColumn="1" w:lastColumn="0" w:noHBand="0" w:noVBand="1"/>
      </w:tblPr>
      <w:tblGrid>
        <w:gridCol w:w="3969"/>
        <w:gridCol w:w="1559"/>
        <w:gridCol w:w="1559"/>
        <w:gridCol w:w="1312"/>
      </w:tblGrid>
      <w:tr w:rsidR="00FB348E" w:rsidRPr="00F431A7" w14:paraId="4C03D614" w14:textId="77777777" w:rsidTr="00F650F8">
        <w:tc>
          <w:tcPr>
            <w:tcW w:w="3969" w:type="dxa"/>
            <w:shd w:val="clear" w:color="auto" w:fill="auto"/>
            <w:vAlign w:val="center"/>
          </w:tcPr>
          <w:p w14:paraId="1EAB165C" w14:textId="77777777" w:rsidR="00FB348E" w:rsidRPr="00F431A7" w:rsidRDefault="00FB348E" w:rsidP="00F650F8">
            <w:pPr>
              <w:rPr>
                <w:rFonts w:ascii="Arial" w:hAnsi="Arial" w:cs="Arial"/>
              </w:rPr>
            </w:pPr>
            <w:r w:rsidRPr="00F431A7">
              <w:rPr>
                <w:rFonts w:ascii="Arial" w:hAnsi="Arial" w:cs="Arial"/>
              </w:rPr>
              <w:t> </w:t>
            </w:r>
          </w:p>
        </w:tc>
        <w:tc>
          <w:tcPr>
            <w:tcW w:w="1559" w:type="dxa"/>
            <w:shd w:val="clear" w:color="auto" w:fill="auto"/>
            <w:vAlign w:val="bottom"/>
          </w:tcPr>
          <w:p w14:paraId="24857CD9" w14:textId="77777777" w:rsidR="00FB348E" w:rsidRPr="00F431A7" w:rsidRDefault="00FB348E" w:rsidP="00F650F8">
            <w:pPr>
              <w:jc w:val="right"/>
              <w:rPr>
                <w:rFonts w:ascii="Arial" w:hAnsi="Arial" w:cs="Arial"/>
                <w:i/>
              </w:rPr>
            </w:pPr>
            <w:r w:rsidRPr="00F431A7">
              <w:rPr>
                <w:rFonts w:ascii="Arial" w:hAnsi="Arial" w:cs="Arial"/>
                <w:i/>
              </w:rPr>
              <w:t>Six months to</w:t>
            </w:r>
          </w:p>
          <w:p w14:paraId="301357DE" w14:textId="77777777" w:rsidR="00FB348E" w:rsidRPr="00F431A7" w:rsidRDefault="00FB348E" w:rsidP="00F650F8">
            <w:pPr>
              <w:jc w:val="right"/>
              <w:rPr>
                <w:rFonts w:ascii="Arial" w:hAnsi="Arial" w:cs="Arial"/>
                <w:i/>
              </w:rPr>
            </w:pPr>
            <w:r w:rsidRPr="00F431A7">
              <w:rPr>
                <w:rFonts w:ascii="Arial" w:hAnsi="Arial" w:cs="Arial"/>
                <w:i/>
              </w:rPr>
              <w:t>31 October 2022</w:t>
            </w:r>
          </w:p>
          <w:p w14:paraId="711E9A9D" w14:textId="77777777" w:rsidR="00FB348E" w:rsidRPr="00F431A7" w:rsidRDefault="00FB348E" w:rsidP="00F650F8">
            <w:pPr>
              <w:jc w:val="right"/>
              <w:rPr>
                <w:rFonts w:ascii="Arial" w:hAnsi="Arial" w:cs="Arial"/>
                <w:i/>
              </w:rPr>
            </w:pPr>
            <w:r w:rsidRPr="00F431A7">
              <w:rPr>
                <w:rFonts w:ascii="Arial" w:hAnsi="Arial" w:cs="Arial"/>
                <w:i/>
              </w:rPr>
              <w:t xml:space="preserve">   (unaudited)</w:t>
            </w:r>
          </w:p>
          <w:p w14:paraId="3E1E775D" w14:textId="77777777" w:rsidR="00FB348E" w:rsidRPr="00F431A7" w:rsidRDefault="00FB348E" w:rsidP="00F650F8">
            <w:pPr>
              <w:jc w:val="right"/>
              <w:rPr>
                <w:rFonts w:ascii="Arial" w:hAnsi="Arial" w:cs="Arial"/>
              </w:rPr>
            </w:pPr>
            <w:r w:rsidRPr="00F431A7">
              <w:rPr>
                <w:rFonts w:ascii="Arial" w:hAnsi="Arial" w:cs="Arial"/>
                <w:i/>
              </w:rPr>
              <w:t>£000</w:t>
            </w:r>
          </w:p>
        </w:tc>
        <w:tc>
          <w:tcPr>
            <w:tcW w:w="1559" w:type="dxa"/>
            <w:vAlign w:val="bottom"/>
          </w:tcPr>
          <w:p w14:paraId="31D60E37" w14:textId="77777777" w:rsidR="00FB348E" w:rsidRPr="00F431A7" w:rsidRDefault="00FB348E" w:rsidP="00F650F8">
            <w:pPr>
              <w:jc w:val="right"/>
              <w:rPr>
                <w:rFonts w:ascii="Arial" w:hAnsi="Arial" w:cs="Arial"/>
                <w:i/>
              </w:rPr>
            </w:pPr>
            <w:r w:rsidRPr="00F431A7">
              <w:rPr>
                <w:rFonts w:ascii="Arial" w:hAnsi="Arial" w:cs="Arial"/>
                <w:i/>
              </w:rPr>
              <w:t>Six months to</w:t>
            </w:r>
          </w:p>
          <w:p w14:paraId="7BEC2F3D" w14:textId="77777777" w:rsidR="00FB348E" w:rsidRPr="00F431A7" w:rsidRDefault="00FB348E" w:rsidP="00F650F8">
            <w:pPr>
              <w:jc w:val="right"/>
              <w:rPr>
                <w:rFonts w:ascii="Arial" w:hAnsi="Arial" w:cs="Arial"/>
                <w:i/>
              </w:rPr>
            </w:pPr>
            <w:r w:rsidRPr="00F431A7">
              <w:rPr>
                <w:rFonts w:ascii="Arial" w:hAnsi="Arial" w:cs="Arial"/>
                <w:i/>
              </w:rPr>
              <w:t>31 October 2021</w:t>
            </w:r>
          </w:p>
          <w:p w14:paraId="2EDD4081" w14:textId="77777777" w:rsidR="00FB348E" w:rsidRPr="00F431A7" w:rsidRDefault="00FB348E" w:rsidP="00F650F8">
            <w:pPr>
              <w:jc w:val="right"/>
              <w:rPr>
                <w:rFonts w:ascii="Arial" w:hAnsi="Arial" w:cs="Arial"/>
                <w:i/>
              </w:rPr>
            </w:pPr>
            <w:r w:rsidRPr="00F431A7">
              <w:rPr>
                <w:rFonts w:ascii="Arial" w:hAnsi="Arial" w:cs="Arial"/>
                <w:i/>
              </w:rPr>
              <w:t xml:space="preserve">   (unaudited)</w:t>
            </w:r>
          </w:p>
          <w:p w14:paraId="79006CC0" w14:textId="77777777" w:rsidR="00FB348E" w:rsidRPr="00F431A7" w:rsidRDefault="00FB348E" w:rsidP="00F650F8">
            <w:pPr>
              <w:jc w:val="right"/>
              <w:rPr>
                <w:rFonts w:ascii="Arial" w:hAnsi="Arial" w:cs="Arial"/>
              </w:rPr>
            </w:pPr>
            <w:r w:rsidRPr="00F431A7">
              <w:rPr>
                <w:rFonts w:ascii="Arial" w:hAnsi="Arial" w:cs="Arial"/>
                <w:i/>
              </w:rPr>
              <w:t>£000</w:t>
            </w:r>
          </w:p>
        </w:tc>
        <w:tc>
          <w:tcPr>
            <w:tcW w:w="1312" w:type="dxa"/>
            <w:shd w:val="clear" w:color="auto" w:fill="auto"/>
            <w:vAlign w:val="bottom"/>
          </w:tcPr>
          <w:p w14:paraId="2059046D" w14:textId="77777777" w:rsidR="00FB348E" w:rsidRPr="00F431A7" w:rsidRDefault="00FB348E" w:rsidP="00F650F8">
            <w:pPr>
              <w:jc w:val="right"/>
              <w:rPr>
                <w:rFonts w:ascii="Arial" w:hAnsi="Arial" w:cs="Arial"/>
                <w:i/>
              </w:rPr>
            </w:pPr>
            <w:r w:rsidRPr="00F431A7">
              <w:rPr>
                <w:rFonts w:ascii="Arial" w:hAnsi="Arial" w:cs="Arial"/>
                <w:i/>
              </w:rPr>
              <w:t xml:space="preserve">Year to </w:t>
            </w:r>
          </w:p>
          <w:p w14:paraId="120B9B0C" w14:textId="77777777" w:rsidR="00FB348E" w:rsidRPr="00F431A7" w:rsidRDefault="00FB348E" w:rsidP="00F650F8">
            <w:pPr>
              <w:jc w:val="right"/>
              <w:rPr>
                <w:rFonts w:ascii="Arial" w:hAnsi="Arial" w:cs="Arial"/>
                <w:i/>
              </w:rPr>
            </w:pPr>
            <w:r w:rsidRPr="00F431A7">
              <w:rPr>
                <w:rFonts w:ascii="Arial" w:hAnsi="Arial" w:cs="Arial"/>
                <w:i/>
              </w:rPr>
              <w:t>30 April 2022</w:t>
            </w:r>
          </w:p>
          <w:p w14:paraId="6247DFD8" w14:textId="77777777" w:rsidR="00FB348E" w:rsidRPr="00F431A7" w:rsidRDefault="00FB348E" w:rsidP="00F650F8">
            <w:pPr>
              <w:jc w:val="right"/>
              <w:rPr>
                <w:rFonts w:ascii="Arial" w:hAnsi="Arial" w:cs="Arial"/>
                <w:i/>
              </w:rPr>
            </w:pPr>
            <w:r w:rsidRPr="00F431A7">
              <w:rPr>
                <w:rFonts w:ascii="Arial" w:hAnsi="Arial" w:cs="Arial"/>
                <w:i/>
              </w:rPr>
              <w:t>(audited)</w:t>
            </w:r>
          </w:p>
          <w:p w14:paraId="7A633C0E" w14:textId="77777777" w:rsidR="00FB348E" w:rsidRPr="00F431A7" w:rsidRDefault="00FB348E" w:rsidP="00F650F8">
            <w:pPr>
              <w:jc w:val="right"/>
              <w:rPr>
                <w:rFonts w:ascii="Arial" w:hAnsi="Arial" w:cs="Arial"/>
              </w:rPr>
            </w:pPr>
            <w:r w:rsidRPr="00F431A7">
              <w:rPr>
                <w:rFonts w:ascii="Arial" w:hAnsi="Arial" w:cs="Arial"/>
                <w:i/>
              </w:rPr>
              <w:t>£000</w:t>
            </w:r>
          </w:p>
        </w:tc>
      </w:tr>
      <w:tr w:rsidR="00FB348E" w:rsidRPr="00F431A7" w14:paraId="52916460" w14:textId="77777777" w:rsidTr="00F650F8">
        <w:tc>
          <w:tcPr>
            <w:tcW w:w="3969" w:type="dxa"/>
            <w:shd w:val="clear" w:color="auto" w:fill="auto"/>
            <w:vAlign w:val="center"/>
          </w:tcPr>
          <w:p w14:paraId="4A3893CF" w14:textId="77777777" w:rsidR="00FB348E" w:rsidRPr="00FB348E" w:rsidRDefault="00FB348E" w:rsidP="00F650F8">
            <w:pPr>
              <w:rPr>
                <w:rFonts w:ascii="Arial" w:hAnsi="Arial" w:cs="Arial"/>
                <w:highlight w:val="yellow"/>
              </w:rPr>
            </w:pPr>
          </w:p>
        </w:tc>
        <w:tc>
          <w:tcPr>
            <w:tcW w:w="1559" w:type="dxa"/>
            <w:shd w:val="clear" w:color="auto" w:fill="auto"/>
            <w:vAlign w:val="center"/>
          </w:tcPr>
          <w:p w14:paraId="778B3E2B" w14:textId="77777777" w:rsidR="00FB348E" w:rsidRPr="00F431A7" w:rsidRDefault="00FB348E" w:rsidP="00F650F8">
            <w:pPr>
              <w:jc w:val="right"/>
              <w:rPr>
                <w:rFonts w:ascii="Arial" w:hAnsi="Arial" w:cs="Arial"/>
              </w:rPr>
            </w:pPr>
          </w:p>
        </w:tc>
        <w:tc>
          <w:tcPr>
            <w:tcW w:w="1559" w:type="dxa"/>
            <w:vAlign w:val="center"/>
          </w:tcPr>
          <w:p w14:paraId="33DCECE3" w14:textId="77777777" w:rsidR="00FB348E" w:rsidRPr="00FB348E" w:rsidRDefault="00FB348E" w:rsidP="00F650F8">
            <w:pPr>
              <w:jc w:val="right"/>
              <w:rPr>
                <w:rFonts w:ascii="Arial" w:hAnsi="Arial" w:cs="Arial"/>
                <w:highlight w:val="yellow"/>
              </w:rPr>
            </w:pPr>
          </w:p>
        </w:tc>
        <w:tc>
          <w:tcPr>
            <w:tcW w:w="1312" w:type="dxa"/>
            <w:shd w:val="clear" w:color="auto" w:fill="auto"/>
            <w:vAlign w:val="center"/>
          </w:tcPr>
          <w:p w14:paraId="3D787E48" w14:textId="77777777" w:rsidR="00FB348E" w:rsidRPr="00F431A7" w:rsidRDefault="00FB348E" w:rsidP="00F650F8">
            <w:pPr>
              <w:jc w:val="right"/>
              <w:rPr>
                <w:rFonts w:ascii="Arial" w:hAnsi="Arial" w:cs="Arial"/>
              </w:rPr>
            </w:pPr>
          </w:p>
        </w:tc>
      </w:tr>
      <w:tr w:rsidR="00FB348E" w:rsidRPr="00F431A7" w14:paraId="2C2EC019" w14:textId="77777777" w:rsidTr="00F650F8">
        <w:tc>
          <w:tcPr>
            <w:tcW w:w="3969" w:type="dxa"/>
            <w:shd w:val="clear" w:color="auto" w:fill="auto"/>
            <w:vAlign w:val="center"/>
          </w:tcPr>
          <w:p w14:paraId="2EC49702" w14:textId="3418BD7A" w:rsidR="00FB348E" w:rsidRPr="00F431A7" w:rsidRDefault="00FB348E" w:rsidP="00F650F8">
            <w:pPr>
              <w:spacing w:before="60" w:after="60"/>
              <w:rPr>
                <w:rFonts w:ascii="Arial" w:hAnsi="Arial" w:cs="Arial"/>
              </w:rPr>
            </w:pPr>
            <w:r w:rsidRPr="00F431A7">
              <w:rPr>
                <w:rFonts w:ascii="Arial" w:hAnsi="Arial" w:cs="Arial"/>
              </w:rPr>
              <w:t>Extrusion and injection moulding</w:t>
            </w:r>
          </w:p>
        </w:tc>
        <w:tc>
          <w:tcPr>
            <w:tcW w:w="1559" w:type="dxa"/>
            <w:shd w:val="clear" w:color="auto" w:fill="auto"/>
            <w:vAlign w:val="center"/>
          </w:tcPr>
          <w:p w14:paraId="46E2034A" w14:textId="3008E543" w:rsidR="00FB348E" w:rsidRPr="00F431A7" w:rsidRDefault="00FB348E" w:rsidP="00F650F8">
            <w:pPr>
              <w:spacing w:before="60" w:after="60"/>
              <w:jc w:val="right"/>
              <w:rPr>
                <w:rFonts w:ascii="Arial" w:hAnsi="Arial" w:cs="Arial"/>
              </w:rPr>
            </w:pPr>
            <w:r w:rsidRPr="00F431A7">
              <w:rPr>
                <w:rFonts w:ascii="Arial" w:hAnsi="Arial" w:cs="Arial"/>
              </w:rPr>
              <w:t xml:space="preserve"> 5,051</w:t>
            </w:r>
          </w:p>
        </w:tc>
        <w:tc>
          <w:tcPr>
            <w:tcW w:w="1559" w:type="dxa"/>
            <w:vAlign w:val="center"/>
          </w:tcPr>
          <w:p w14:paraId="67A5065F" w14:textId="14FA706F" w:rsidR="00FB348E" w:rsidRPr="00F431A7" w:rsidRDefault="00F431A7" w:rsidP="00F650F8">
            <w:pPr>
              <w:spacing w:before="60" w:after="60"/>
              <w:jc w:val="right"/>
              <w:rPr>
                <w:rFonts w:ascii="Arial" w:hAnsi="Arial" w:cs="Arial"/>
              </w:rPr>
            </w:pPr>
            <w:r w:rsidRPr="00F431A7">
              <w:rPr>
                <w:rFonts w:ascii="Arial" w:hAnsi="Arial" w:cs="Arial"/>
              </w:rPr>
              <w:t>4,419</w:t>
            </w:r>
          </w:p>
        </w:tc>
        <w:tc>
          <w:tcPr>
            <w:tcW w:w="1312" w:type="dxa"/>
            <w:shd w:val="clear" w:color="auto" w:fill="auto"/>
            <w:vAlign w:val="center"/>
          </w:tcPr>
          <w:p w14:paraId="40F25835" w14:textId="31C40EF2" w:rsidR="00FB348E" w:rsidRPr="00F431A7" w:rsidRDefault="00FB348E" w:rsidP="00F650F8">
            <w:pPr>
              <w:spacing w:before="60" w:after="60"/>
              <w:jc w:val="right"/>
              <w:rPr>
                <w:rFonts w:ascii="Arial" w:hAnsi="Arial" w:cs="Arial"/>
              </w:rPr>
            </w:pPr>
            <w:r w:rsidRPr="00F431A7">
              <w:rPr>
                <w:rFonts w:ascii="Arial" w:hAnsi="Arial" w:cs="Arial"/>
              </w:rPr>
              <w:t>9,468</w:t>
            </w:r>
          </w:p>
        </w:tc>
      </w:tr>
      <w:tr w:rsidR="00FB348E" w:rsidRPr="00F431A7" w14:paraId="7E41BDF6" w14:textId="77777777" w:rsidTr="00F650F8">
        <w:tc>
          <w:tcPr>
            <w:tcW w:w="3969" w:type="dxa"/>
            <w:shd w:val="clear" w:color="auto" w:fill="auto"/>
            <w:vAlign w:val="center"/>
          </w:tcPr>
          <w:p w14:paraId="188C4691" w14:textId="78DD3149" w:rsidR="00FB348E" w:rsidRPr="00F431A7" w:rsidRDefault="00FB348E" w:rsidP="00F650F8">
            <w:pPr>
              <w:spacing w:before="60" w:after="60"/>
              <w:rPr>
                <w:rFonts w:ascii="Arial" w:hAnsi="Arial" w:cs="Arial"/>
              </w:rPr>
            </w:pPr>
            <w:r w:rsidRPr="00F431A7">
              <w:rPr>
                <w:rFonts w:ascii="Arial" w:hAnsi="Arial" w:cs="Arial"/>
              </w:rPr>
              <w:t>Trigger sprays and nozzles</w:t>
            </w:r>
          </w:p>
        </w:tc>
        <w:tc>
          <w:tcPr>
            <w:tcW w:w="1559" w:type="dxa"/>
            <w:shd w:val="clear" w:color="auto" w:fill="auto"/>
            <w:vAlign w:val="center"/>
          </w:tcPr>
          <w:p w14:paraId="587BE717" w14:textId="07A12DAF" w:rsidR="00FB348E" w:rsidRPr="00F431A7" w:rsidRDefault="00FB348E" w:rsidP="00F650F8">
            <w:pPr>
              <w:spacing w:before="60" w:after="60"/>
              <w:jc w:val="right"/>
              <w:rPr>
                <w:rFonts w:ascii="Arial" w:hAnsi="Arial" w:cs="Arial"/>
              </w:rPr>
            </w:pPr>
            <w:r w:rsidRPr="00F431A7">
              <w:rPr>
                <w:rFonts w:ascii="Arial" w:hAnsi="Arial" w:cs="Arial"/>
              </w:rPr>
              <w:t xml:space="preserve">708        </w:t>
            </w:r>
          </w:p>
        </w:tc>
        <w:tc>
          <w:tcPr>
            <w:tcW w:w="1559" w:type="dxa"/>
            <w:vAlign w:val="center"/>
          </w:tcPr>
          <w:p w14:paraId="245D42F6" w14:textId="6E0B628E" w:rsidR="00FB348E" w:rsidRPr="00F431A7" w:rsidRDefault="00F431A7" w:rsidP="00F650F8">
            <w:pPr>
              <w:spacing w:before="60" w:after="60"/>
              <w:jc w:val="right"/>
              <w:rPr>
                <w:rFonts w:ascii="Arial" w:hAnsi="Arial" w:cs="Arial"/>
              </w:rPr>
            </w:pPr>
            <w:r w:rsidRPr="00F431A7">
              <w:rPr>
                <w:rFonts w:ascii="Arial" w:hAnsi="Arial" w:cs="Arial"/>
              </w:rPr>
              <w:t>1,168</w:t>
            </w:r>
          </w:p>
        </w:tc>
        <w:tc>
          <w:tcPr>
            <w:tcW w:w="1312" w:type="dxa"/>
            <w:shd w:val="clear" w:color="auto" w:fill="auto"/>
            <w:vAlign w:val="center"/>
          </w:tcPr>
          <w:p w14:paraId="28DE9689" w14:textId="3237BEB2" w:rsidR="00FB348E" w:rsidRPr="00F431A7" w:rsidRDefault="00FB348E" w:rsidP="00F650F8">
            <w:pPr>
              <w:spacing w:before="60" w:after="60"/>
              <w:jc w:val="right"/>
              <w:rPr>
                <w:rFonts w:ascii="Arial" w:hAnsi="Arial" w:cs="Arial"/>
              </w:rPr>
            </w:pPr>
            <w:r w:rsidRPr="00F431A7">
              <w:rPr>
                <w:rFonts w:ascii="Arial" w:hAnsi="Arial" w:cs="Arial"/>
              </w:rPr>
              <w:t>2,094</w:t>
            </w:r>
          </w:p>
        </w:tc>
      </w:tr>
      <w:tr w:rsidR="00FB348E" w:rsidRPr="00F431A7" w14:paraId="40877FA3" w14:textId="77777777" w:rsidTr="00F650F8">
        <w:tc>
          <w:tcPr>
            <w:tcW w:w="3969" w:type="dxa"/>
            <w:shd w:val="clear" w:color="auto" w:fill="auto"/>
            <w:vAlign w:val="center"/>
          </w:tcPr>
          <w:p w14:paraId="3B218F69" w14:textId="4BED29BA" w:rsidR="00FB348E" w:rsidRPr="00F431A7" w:rsidRDefault="00FB348E" w:rsidP="00F650F8">
            <w:pPr>
              <w:spacing w:before="60" w:after="60"/>
              <w:rPr>
                <w:rFonts w:ascii="Arial" w:hAnsi="Arial" w:cs="Arial"/>
              </w:rPr>
            </w:pPr>
            <w:r w:rsidRPr="00F431A7">
              <w:rPr>
                <w:rFonts w:ascii="Arial" w:hAnsi="Arial" w:cs="Arial"/>
              </w:rPr>
              <w:t>Vacuum forming</w:t>
            </w:r>
          </w:p>
        </w:tc>
        <w:tc>
          <w:tcPr>
            <w:tcW w:w="1559" w:type="dxa"/>
            <w:shd w:val="clear" w:color="auto" w:fill="auto"/>
            <w:vAlign w:val="center"/>
          </w:tcPr>
          <w:p w14:paraId="11879187" w14:textId="5E9C796D" w:rsidR="00FB348E" w:rsidRPr="00F431A7" w:rsidRDefault="00FB348E" w:rsidP="00F650F8">
            <w:pPr>
              <w:spacing w:before="60" w:after="60"/>
              <w:jc w:val="right"/>
              <w:rPr>
                <w:rFonts w:ascii="Arial" w:hAnsi="Arial" w:cs="Arial"/>
              </w:rPr>
            </w:pPr>
            <w:r w:rsidRPr="00F431A7">
              <w:rPr>
                <w:rFonts w:ascii="Arial" w:hAnsi="Arial" w:cs="Arial"/>
              </w:rPr>
              <w:t>1,</w:t>
            </w:r>
            <w:r w:rsidR="00F431A7" w:rsidRPr="00F431A7">
              <w:rPr>
                <w:rFonts w:ascii="Arial" w:hAnsi="Arial" w:cs="Arial"/>
              </w:rPr>
              <w:t>919</w:t>
            </w:r>
          </w:p>
        </w:tc>
        <w:tc>
          <w:tcPr>
            <w:tcW w:w="1559" w:type="dxa"/>
            <w:vAlign w:val="center"/>
          </w:tcPr>
          <w:p w14:paraId="18E6AE7A" w14:textId="010CA40E" w:rsidR="00FB348E" w:rsidRPr="00F431A7" w:rsidRDefault="00F431A7" w:rsidP="00F650F8">
            <w:pPr>
              <w:spacing w:before="60" w:after="60"/>
              <w:jc w:val="right"/>
              <w:rPr>
                <w:rFonts w:ascii="Arial" w:hAnsi="Arial" w:cs="Arial"/>
              </w:rPr>
            </w:pPr>
            <w:r w:rsidRPr="00F431A7">
              <w:rPr>
                <w:rFonts w:ascii="Arial" w:hAnsi="Arial" w:cs="Arial"/>
              </w:rPr>
              <w:t>1,516</w:t>
            </w:r>
          </w:p>
        </w:tc>
        <w:tc>
          <w:tcPr>
            <w:tcW w:w="1312" w:type="dxa"/>
            <w:shd w:val="clear" w:color="auto" w:fill="auto"/>
            <w:vAlign w:val="center"/>
          </w:tcPr>
          <w:p w14:paraId="64C04E44" w14:textId="315D0647" w:rsidR="00FB348E" w:rsidRPr="00F431A7" w:rsidRDefault="00FB348E" w:rsidP="00F650F8">
            <w:pPr>
              <w:spacing w:before="60" w:after="60"/>
              <w:jc w:val="right"/>
              <w:rPr>
                <w:rFonts w:ascii="Arial" w:hAnsi="Arial" w:cs="Arial"/>
              </w:rPr>
            </w:pPr>
            <w:r w:rsidRPr="00F431A7">
              <w:rPr>
                <w:rFonts w:ascii="Arial" w:hAnsi="Arial" w:cs="Arial"/>
              </w:rPr>
              <w:t>2,829</w:t>
            </w:r>
          </w:p>
        </w:tc>
      </w:tr>
      <w:tr w:rsidR="00FB348E" w:rsidRPr="00F431A7" w14:paraId="695CA65E" w14:textId="77777777" w:rsidTr="00F650F8">
        <w:tc>
          <w:tcPr>
            <w:tcW w:w="3969" w:type="dxa"/>
            <w:shd w:val="clear" w:color="auto" w:fill="auto"/>
            <w:vAlign w:val="center"/>
          </w:tcPr>
          <w:p w14:paraId="00DCD6EF" w14:textId="0555324C" w:rsidR="00FB348E" w:rsidRPr="00F431A7" w:rsidRDefault="00FB348E" w:rsidP="00F650F8">
            <w:pPr>
              <w:spacing w:before="60" w:after="60"/>
              <w:rPr>
                <w:rFonts w:ascii="Arial" w:hAnsi="Arial" w:cs="Arial"/>
              </w:rPr>
            </w:pPr>
            <w:r w:rsidRPr="00F431A7">
              <w:rPr>
                <w:rFonts w:ascii="Arial" w:hAnsi="Arial" w:cs="Arial"/>
              </w:rPr>
              <w:t>Flexible packaging</w:t>
            </w:r>
          </w:p>
        </w:tc>
        <w:tc>
          <w:tcPr>
            <w:tcW w:w="1559" w:type="dxa"/>
            <w:shd w:val="clear" w:color="auto" w:fill="auto"/>
            <w:vAlign w:val="center"/>
          </w:tcPr>
          <w:p w14:paraId="332E3A95" w14:textId="24F57BC7" w:rsidR="00FB348E" w:rsidRPr="00F431A7" w:rsidRDefault="00FB348E" w:rsidP="00F650F8">
            <w:pPr>
              <w:spacing w:before="60" w:after="60"/>
              <w:jc w:val="right"/>
              <w:rPr>
                <w:rFonts w:ascii="Arial" w:hAnsi="Arial" w:cs="Arial"/>
              </w:rPr>
            </w:pPr>
            <w:r w:rsidRPr="00F431A7">
              <w:rPr>
                <w:rFonts w:ascii="Arial" w:hAnsi="Arial" w:cs="Arial"/>
              </w:rPr>
              <w:t>4,744</w:t>
            </w:r>
          </w:p>
        </w:tc>
        <w:tc>
          <w:tcPr>
            <w:tcW w:w="1559" w:type="dxa"/>
            <w:vAlign w:val="center"/>
          </w:tcPr>
          <w:p w14:paraId="0F8A42F8" w14:textId="5068784B" w:rsidR="00FB348E" w:rsidRPr="00F431A7" w:rsidRDefault="00FB348E" w:rsidP="00F650F8">
            <w:pPr>
              <w:spacing w:before="60" w:after="60"/>
              <w:jc w:val="right"/>
              <w:rPr>
                <w:rFonts w:ascii="Arial" w:hAnsi="Arial" w:cs="Arial"/>
              </w:rPr>
            </w:pPr>
            <w:r w:rsidRPr="00F431A7">
              <w:rPr>
                <w:rFonts w:ascii="Arial" w:hAnsi="Arial" w:cs="Arial"/>
              </w:rPr>
              <w:t>-</w:t>
            </w:r>
          </w:p>
        </w:tc>
        <w:tc>
          <w:tcPr>
            <w:tcW w:w="1312" w:type="dxa"/>
            <w:shd w:val="clear" w:color="auto" w:fill="auto"/>
            <w:vAlign w:val="center"/>
          </w:tcPr>
          <w:p w14:paraId="4637E518" w14:textId="789A3ECF" w:rsidR="00FB348E" w:rsidRPr="00F431A7" w:rsidRDefault="00FB348E" w:rsidP="00F650F8">
            <w:pPr>
              <w:spacing w:before="60" w:after="60"/>
              <w:jc w:val="right"/>
              <w:rPr>
                <w:rFonts w:ascii="Arial" w:hAnsi="Arial" w:cs="Arial"/>
              </w:rPr>
            </w:pPr>
            <w:r w:rsidRPr="00F431A7">
              <w:rPr>
                <w:rFonts w:ascii="Arial" w:hAnsi="Arial" w:cs="Arial"/>
              </w:rPr>
              <w:t>-</w:t>
            </w:r>
          </w:p>
        </w:tc>
      </w:tr>
      <w:tr w:rsidR="00FB348E" w:rsidRPr="00F431A7" w14:paraId="6316F4A7" w14:textId="77777777" w:rsidTr="00F650F8">
        <w:tc>
          <w:tcPr>
            <w:tcW w:w="3969" w:type="dxa"/>
            <w:shd w:val="clear" w:color="auto" w:fill="auto"/>
            <w:vAlign w:val="center"/>
          </w:tcPr>
          <w:p w14:paraId="4029029C" w14:textId="6B85F448" w:rsidR="00FB348E" w:rsidRPr="00F431A7" w:rsidRDefault="00FB348E" w:rsidP="00F650F8">
            <w:pPr>
              <w:spacing w:before="60" w:after="60"/>
              <w:rPr>
                <w:rFonts w:ascii="Arial" w:hAnsi="Arial" w:cs="Arial"/>
              </w:rPr>
            </w:pPr>
            <w:r w:rsidRPr="00F431A7">
              <w:rPr>
                <w:rFonts w:ascii="Arial" w:hAnsi="Arial" w:cs="Arial"/>
              </w:rPr>
              <w:t>Thermoforming and container printing</w:t>
            </w:r>
          </w:p>
        </w:tc>
        <w:tc>
          <w:tcPr>
            <w:tcW w:w="1559" w:type="dxa"/>
            <w:shd w:val="clear" w:color="auto" w:fill="auto"/>
            <w:vAlign w:val="center"/>
          </w:tcPr>
          <w:p w14:paraId="0055E741" w14:textId="539DEC32" w:rsidR="00FB348E" w:rsidRPr="00F431A7" w:rsidRDefault="00FB348E" w:rsidP="00F650F8">
            <w:pPr>
              <w:spacing w:before="60" w:after="60"/>
              <w:jc w:val="right"/>
              <w:rPr>
                <w:rFonts w:ascii="Arial" w:hAnsi="Arial" w:cs="Arial"/>
              </w:rPr>
            </w:pPr>
            <w:r w:rsidRPr="00F431A7">
              <w:rPr>
                <w:rFonts w:ascii="Arial" w:hAnsi="Arial" w:cs="Arial"/>
              </w:rPr>
              <w:t>4,836</w:t>
            </w:r>
          </w:p>
        </w:tc>
        <w:tc>
          <w:tcPr>
            <w:tcW w:w="1559" w:type="dxa"/>
            <w:vAlign w:val="center"/>
          </w:tcPr>
          <w:p w14:paraId="7A954E26" w14:textId="6C7B2E60" w:rsidR="00FB348E" w:rsidRPr="00F431A7" w:rsidRDefault="00FB348E" w:rsidP="00F650F8">
            <w:pPr>
              <w:spacing w:before="60" w:after="60"/>
              <w:jc w:val="right"/>
              <w:rPr>
                <w:rFonts w:ascii="Arial" w:hAnsi="Arial" w:cs="Arial"/>
              </w:rPr>
            </w:pPr>
            <w:r w:rsidRPr="00F431A7">
              <w:rPr>
                <w:rFonts w:ascii="Arial" w:hAnsi="Arial" w:cs="Arial"/>
              </w:rPr>
              <w:t>-</w:t>
            </w:r>
          </w:p>
        </w:tc>
        <w:tc>
          <w:tcPr>
            <w:tcW w:w="1312" w:type="dxa"/>
            <w:shd w:val="clear" w:color="auto" w:fill="auto"/>
            <w:vAlign w:val="center"/>
          </w:tcPr>
          <w:p w14:paraId="4CE40815" w14:textId="4CAF0E83" w:rsidR="00FB348E" w:rsidRPr="00F431A7" w:rsidRDefault="00FB348E" w:rsidP="00F650F8">
            <w:pPr>
              <w:spacing w:before="60" w:after="60"/>
              <w:jc w:val="right"/>
              <w:rPr>
                <w:rFonts w:ascii="Arial" w:hAnsi="Arial" w:cs="Arial"/>
              </w:rPr>
            </w:pPr>
            <w:r w:rsidRPr="00F431A7">
              <w:rPr>
                <w:rFonts w:ascii="Arial" w:hAnsi="Arial" w:cs="Arial"/>
              </w:rPr>
              <w:t>-</w:t>
            </w:r>
          </w:p>
        </w:tc>
      </w:tr>
      <w:tr w:rsidR="00F431A7" w:rsidRPr="00F431A7" w14:paraId="17A2287D" w14:textId="77777777" w:rsidTr="00F650F8">
        <w:tc>
          <w:tcPr>
            <w:tcW w:w="3969" w:type="dxa"/>
            <w:shd w:val="clear" w:color="auto" w:fill="auto"/>
            <w:vAlign w:val="center"/>
          </w:tcPr>
          <w:p w14:paraId="6314231D" w14:textId="2B84A6C0" w:rsidR="00F431A7" w:rsidRPr="00F431A7" w:rsidRDefault="00F431A7" w:rsidP="00F650F8">
            <w:pPr>
              <w:spacing w:before="60" w:after="60"/>
              <w:rPr>
                <w:rFonts w:ascii="Arial" w:hAnsi="Arial" w:cs="Arial"/>
              </w:rPr>
            </w:pPr>
            <w:r>
              <w:rPr>
                <w:rFonts w:ascii="Arial" w:hAnsi="Arial" w:cs="Arial"/>
              </w:rPr>
              <w:t>Eco-friendly g</w:t>
            </w:r>
            <w:r w:rsidRPr="00F431A7">
              <w:rPr>
                <w:rFonts w:ascii="Arial" w:hAnsi="Arial" w:cs="Arial"/>
              </w:rPr>
              <w:t>rids</w:t>
            </w:r>
            <w:r>
              <w:rPr>
                <w:rFonts w:ascii="Arial" w:hAnsi="Arial" w:cs="Arial"/>
              </w:rPr>
              <w:t xml:space="preserve"> and shed bases</w:t>
            </w:r>
          </w:p>
        </w:tc>
        <w:tc>
          <w:tcPr>
            <w:tcW w:w="1559" w:type="dxa"/>
            <w:shd w:val="clear" w:color="auto" w:fill="auto"/>
            <w:vAlign w:val="center"/>
          </w:tcPr>
          <w:p w14:paraId="1693F477" w14:textId="48FA599B" w:rsidR="00F431A7" w:rsidRPr="00F431A7" w:rsidRDefault="00F431A7" w:rsidP="00F650F8">
            <w:pPr>
              <w:spacing w:before="60" w:after="60"/>
              <w:jc w:val="right"/>
              <w:rPr>
                <w:rFonts w:ascii="Arial" w:hAnsi="Arial" w:cs="Arial"/>
              </w:rPr>
            </w:pPr>
            <w:r w:rsidRPr="00F431A7">
              <w:rPr>
                <w:rFonts w:ascii="Arial" w:hAnsi="Arial" w:cs="Arial"/>
              </w:rPr>
              <w:t>329</w:t>
            </w:r>
          </w:p>
        </w:tc>
        <w:tc>
          <w:tcPr>
            <w:tcW w:w="1559" w:type="dxa"/>
            <w:vAlign w:val="center"/>
          </w:tcPr>
          <w:p w14:paraId="45164668" w14:textId="474C639A" w:rsidR="00F431A7" w:rsidRPr="00F431A7" w:rsidRDefault="00F431A7" w:rsidP="00F650F8">
            <w:pPr>
              <w:spacing w:before="60" w:after="60"/>
              <w:jc w:val="right"/>
              <w:rPr>
                <w:rFonts w:ascii="Arial" w:hAnsi="Arial" w:cs="Arial"/>
              </w:rPr>
            </w:pPr>
            <w:r w:rsidRPr="00F431A7">
              <w:rPr>
                <w:rFonts w:ascii="Arial" w:hAnsi="Arial" w:cs="Arial"/>
              </w:rPr>
              <w:t>-</w:t>
            </w:r>
          </w:p>
        </w:tc>
        <w:tc>
          <w:tcPr>
            <w:tcW w:w="1312" w:type="dxa"/>
            <w:shd w:val="clear" w:color="auto" w:fill="auto"/>
            <w:vAlign w:val="center"/>
          </w:tcPr>
          <w:p w14:paraId="0297E112" w14:textId="5895F20C" w:rsidR="00F431A7" w:rsidRPr="00F431A7" w:rsidRDefault="00F431A7" w:rsidP="00F650F8">
            <w:pPr>
              <w:spacing w:before="60" w:after="60"/>
              <w:jc w:val="right"/>
              <w:rPr>
                <w:rFonts w:ascii="Arial" w:hAnsi="Arial" w:cs="Arial"/>
              </w:rPr>
            </w:pPr>
            <w:r w:rsidRPr="00F431A7">
              <w:rPr>
                <w:rFonts w:ascii="Arial" w:hAnsi="Arial" w:cs="Arial"/>
              </w:rPr>
              <w:t>-</w:t>
            </w:r>
          </w:p>
        </w:tc>
      </w:tr>
      <w:tr w:rsidR="00FB348E" w:rsidRPr="00F431A7" w14:paraId="4CD9BFBB" w14:textId="77777777" w:rsidTr="00F650F8">
        <w:tc>
          <w:tcPr>
            <w:tcW w:w="3969" w:type="dxa"/>
            <w:shd w:val="clear" w:color="auto" w:fill="auto"/>
            <w:vAlign w:val="center"/>
          </w:tcPr>
          <w:p w14:paraId="29387080" w14:textId="77777777" w:rsidR="00FB348E" w:rsidRPr="00FB348E" w:rsidRDefault="00FB348E" w:rsidP="00F650F8">
            <w:pPr>
              <w:spacing w:before="60" w:after="60"/>
              <w:rPr>
                <w:rFonts w:ascii="Arial" w:hAnsi="Arial" w:cs="Arial"/>
                <w:highlight w:val="yellow"/>
              </w:rPr>
            </w:pPr>
          </w:p>
        </w:tc>
        <w:tc>
          <w:tcPr>
            <w:tcW w:w="1559" w:type="dxa"/>
            <w:tcBorders>
              <w:top w:val="single" w:sz="4" w:space="0" w:color="auto"/>
              <w:bottom w:val="single" w:sz="4" w:space="0" w:color="auto"/>
            </w:tcBorders>
            <w:shd w:val="clear" w:color="auto" w:fill="auto"/>
            <w:vAlign w:val="center"/>
          </w:tcPr>
          <w:p w14:paraId="7540A1A2" w14:textId="77777777" w:rsidR="00FB348E" w:rsidRPr="00F431A7" w:rsidRDefault="00FB348E" w:rsidP="00F650F8">
            <w:pPr>
              <w:spacing w:before="60" w:after="60"/>
              <w:jc w:val="right"/>
              <w:rPr>
                <w:rFonts w:ascii="Arial" w:hAnsi="Arial" w:cs="Arial"/>
                <w:b/>
              </w:rPr>
            </w:pPr>
            <w:r w:rsidRPr="00F431A7">
              <w:rPr>
                <w:rFonts w:ascii="Arial" w:hAnsi="Arial" w:cs="Arial"/>
                <w:b/>
              </w:rPr>
              <w:t xml:space="preserve"> 17,587</w:t>
            </w:r>
          </w:p>
        </w:tc>
        <w:tc>
          <w:tcPr>
            <w:tcW w:w="1559" w:type="dxa"/>
            <w:tcBorders>
              <w:top w:val="single" w:sz="4" w:space="0" w:color="auto"/>
              <w:bottom w:val="single" w:sz="4" w:space="0" w:color="auto"/>
            </w:tcBorders>
            <w:vAlign w:val="center"/>
          </w:tcPr>
          <w:p w14:paraId="4B85BA76" w14:textId="77777777" w:rsidR="00FB348E" w:rsidRPr="00F431A7" w:rsidRDefault="00FB348E" w:rsidP="00F650F8">
            <w:pPr>
              <w:spacing w:before="60" w:after="60"/>
              <w:jc w:val="right"/>
              <w:rPr>
                <w:rFonts w:ascii="Arial" w:hAnsi="Arial" w:cs="Arial"/>
                <w:b/>
              </w:rPr>
            </w:pPr>
            <w:r w:rsidRPr="00F431A7">
              <w:rPr>
                <w:rFonts w:ascii="Arial" w:hAnsi="Arial" w:cs="Arial"/>
                <w:b/>
              </w:rPr>
              <w:t xml:space="preserve"> 7,103</w:t>
            </w:r>
          </w:p>
        </w:tc>
        <w:tc>
          <w:tcPr>
            <w:tcW w:w="1312" w:type="dxa"/>
            <w:tcBorders>
              <w:top w:val="single" w:sz="4" w:space="0" w:color="auto"/>
              <w:bottom w:val="single" w:sz="4" w:space="0" w:color="auto"/>
            </w:tcBorders>
            <w:shd w:val="clear" w:color="auto" w:fill="auto"/>
            <w:vAlign w:val="center"/>
          </w:tcPr>
          <w:p w14:paraId="644F2F62" w14:textId="77777777" w:rsidR="00FB348E" w:rsidRPr="00F431A7" w:rsidRDefault="00FB348E" w:rsidP="00F650F8">
            <w:pPr>
              <w:spacing w:before="60" w:after="60"/>
              <w:jc w:val="right"/>
              <w:rPr>
                <w:rFonts w:ascii="Arial" w:hAnsi="Arial" w:cs="Arial"/>
                <w:b/>
              </w:rPr>
            </w:pPr>
            <w:r w:rsidRPr="00F431A7">
              <w:rPr>
                <w:rFonts w:ascii="Arial" w:hAnsi="Arial" w:cs="Arial"/>
                <w:b/>
              </w:rPr>
              <w:t xml:space="preserve">    14,391</w:t>
            </w:r>
          </w:p>
        </w:tc>
      </w:tr>
    </w:tbl>
    <w:p w14:paraId="1BD22EB0" w14:textId="5CFE5146" w:rsidR="005E425D" w:rsidRPr="002D61BE" w:rsidRDefault="005E425D">
      <w:pPr>
        <w:rPr>
          <w:rFonts w:ascii="Arial" w:hAnsi="Arial" w:cs="Arial"/>
          <w:b/>
          <w:highlight w:val="yellow"/>
        </w:rPr>
      </w:pPr>
    </w:p>
    <w:p w14:paraId="6955D420" w14:textId="77777777" w:rsidR="0010152F" w:rsidRPr="002D61BE" w:rsidRDefault="0010152F" w:rsidP="0010152F">
      <w:pPr>
        <w:numPr>
          <w:ilvl w:val="0"/>
          <w:numId w:val="10"/>
        </w:numPr>
        <w:ind w:hanging="720"/>
        <w:rPr>
          <w:rFonts w:ascii="Arial" w:hAnsi="Arial" w:cs="Arial"/>
          <w:b/>
        </w:rPr>
      </w:pPr>
      <w:r w:rsidRPr="002D61BE">
        <w:rPr>
          <w:rFonts w:ascii="Arial" w:hAnsi="Arial" w:cs="Arial"/>
          <w:b/>
        </w:rPr>
        <w:t>Taxation</w:t>
      </w:r>
    </w:p>
    <w:p w14:paraId="1CB7C6B0" w14:textId="77777777" w:rsidR="0010152F" w:rsidRPr="002D61BE" w:rsidRDefault="0010152F" w:rsidP="0010152F">
      <w:pPr>
        <w:ind w:left="720"/>
        <w:rPr>
          <w:rFonts w:ascii="Arial" w:hAnsi="Arial" w:cs="Arial"/>
          <w:b/>
        </w:rPr>
      </w:pPr>
    </w:p>
    <w:p w14:paraId="514E1977" w14:textId="574FA7E7" w:rsidR="0010152F" w:rsidRPr="002D61BE" w:rsidRDefault="0010152F" w:rsidP="0010152F">
      <w:pPr>
        <w:jc w:val="both"/>
        <w:rPr>
          <w:rFonts w:ascii="Arial" w:hAnsi="Arial" w:cs="Arial"/>
        </w:rPr>
      </w:pPr>
      <w:r w:rsidRPr="002D61BE">
        <w:rPr>
          <w:rFonts w:ascii="Arial" w:hAnsi="Arial" w:cs="Arial"/>
        </w:rPr>
        <w:t>The taxation charge for the six months to 31 October 20</w:t>
      </w:r>
      <w:r w:rsidR="00C004C2" w:rsidRPr="002D61BE">
        <w:rPr>
          <w:rFonts w:ascii="Arial" w:hAnsi="Arial" w:cs="Arial"/>
        </w:rPr>
        <w:t>2</w:t>
      </w:r>
      <w:r w:rsidR="002D61BE" w:rsidRPr="002D61BE">
        <w:rPr>
          <w:rFonts w:ascii="Arial" w:hAnsi="Arial" w:cs="Arial"/>
        </w:rPr>
        <w:t>2</w:t>
      </w:r>
      <w:r w:rsidRPr="002D61BE">
        <w:rPr>
          <w:rFonts w:ascii="Arial" w:hAnsi="Arial" w:cs="Arial"/>
        </w:rPr>
        <w:t xml:space="preserve"> is based on the effective taxation rate, which is estimated will apply to earnings for the year ending 30 April 20</w:t>
      </w:r>
      <w:r w:rsidR="00584A1D" w:rsidRPr="002D61BE">
        <w:rPr>
          <w:rFonts w:ascii="Arial" w:hAnsi="Arial" w:cs="Arial"/>
        </w:rPr>
        <w:t>2</w:t>
      </w:r>
      <w:r w:rsidR="002D61BE" w:rsidRPr="002D61BE">
        <w:rPr>
          <w:rFonts w:ascii="Arial" w:hAnsi="Arial" w:cs="Arial"/>
        </w:rPr>
        <w:t>3</w:t>
      </w:r>
      <w:r w:rsidRPr="002D61BE">
        <w:rPr>
          <w:rFonts w:ascii="Arial" w:hAnsi="Arial" w:cs="Arial"/>
        </w:rPr>
        <w:t>.</w:t>
      </w:r>
      <w:r w:rsidR="006F5326" w:rsidRPr="002D61BE">
        <w:rPr>
          <w:rFonts w:ascii="Arial" w:hAnsi="Arial" w:cs="Arial"/>
        </w:rPr>
        <w:t xml:space="preserve"> </w:t>
      </w:r>
      <w:r w:rsidR="00E431A7" w:rsidRPr="002D61BE">
        <w:rPr>
          <w:rFonts w:ascii="Arial" w:hAnsi="Arial" w:cs="Arial"/>
        </w:rPr>
        <w:t xml:space="preserve">The rate used is below the applicable UK corporation tax </w:t>
      </w:r>
      <w:r w:rsidR="00E431A7" w:rsidRPr="00050BC1">
        <w:rPr>
          <w:rFonts w:ascii="Arial" w:hAnsi="Arial" w:cs="Arial"/>
        </w:rPr>
        <w:t xml:space="preserve">rate of </w:t>
      </w:r>
      <w:r w:rsidR="007914D3" w:rsidRPr="00050BC1">
        <w:rPr>
          <w:rFonts w:ascii="Arial" w:hAnsi="Arial" w:cs="Arial"/>
        </w:rPr>
        <w:t>19</w:t>
      </w:r>
      <w:r w:rsidR="00E431A7" w:rsidRPr="00050BC1">
        <w:rPr>
          <w:rFonts w:ascii="Arial" w:hAnsi="Arial" w:cs="Arial"/>
        </w:rPr>
        <w:t>% due</w:t>
      </w:r>
      <w:r w:rsidR="00E431A7" w:rsidRPr="002D61BE">
        <w:rPr>
          <w:rFonts w:ascii="Arial" w:hAnsi="Arial" w:cs="Arial"/>
        </w:rPr>
        <w:t xml:space="preserve"> to the utilisation of tax losses in the </w:t>
      </w:r>
      <w:r w:rsidR="00A67A7E" w:rsidRPr="002D61BE">
        <w:rPr>
          <w:rFonts w:ascii="Arial" w:hAnsi="Arial" w:cs="Arial"/>
        </w:rPr>
        <w:t>period</w:t>
      </w:r>
      <w:r w:rsidR="00E431A7" w:rsidRPr="002D61BE">
        <w:rPr>
          <w:rFonts w:ascii="Arial" w:hAnsi="Arial" w:cs="Arial"/>
        </w:rPr>
        <w:t>.</w:t>
      </w:r>
    </w:p>
    <w:p w14:paraId="3C33C7AB" w14:textId="77777777" w:rsidR="0010152F" w:rsidRPr="002D61BE" w:rsidRDefault="0010152F" w:rsidP="0010152F">
      <w:pPr>
        <w:rPr>
          <w:rFonts w:ascii="Arial" w:hAnsi="Arial" w:cs="Arial"/>
          <w:highlight w:val="yellow"/>
        </w:rPr>
      </w:pPr>
    </w:p>
    <w:p w14:paraId="297FB201" w14:textId="77777777" w:rsidR="005E425D" w:rsidRPr="002D61BE" w:rsidRDefault="005E425D" w:rsidP="0010152F">
      <w:pPr>
        <w:rPr>
          <w:rFonts w:ascii="Arial" w:hAnsi="Arial" w:cs="Arial"/>
          <w:highlight w:val="yellow"/>
        </w:rPr>
      </w:pPr>
    </w:p>
    <w:p w14:paraId="22DCA3C3" w14:textId="77777777" w:rsidR="0010152F" w:rsidRPr="002D61BE" w:rsidRDefault="0010152F" w:rsidP="007914D3">
      <w:pPr>
        <w:numPr>
          <w:ilvl w:val="0"/>
          <w:numId w:val="10"/>
        </w:numPr>
        <w:ind w:hanging="720"/>
        <w:rPr>
          <w:rFonts w:ascii="Arial" w:hAnsi="Arial" w:cs="Arial"/>
          <w:b/>
        </w:rPr>
      </w:pPr>
      <w:r w:rsidRPr="002D61BE">
        <w:rPr>
          <w:rFonts w:ascii="Arial" w:hAnsi="Arial" w:cs="Arial"/>
          <w:b/>
        </w:rPr>
        <w:t>Earnings per share</w:t>
      </w:r>
    </w:p>
    <w:p w14:paraId="058329B0" w14:textId="77777777" w:rsidR="0010152F" w:rsidRPr="002D61BE" w:rsidRDefault="0010152F" w:rsidP="0010152F">
      <w:pPr>
        <w:rPr>
          <w:rFonts w:ascii="Arial" w:hAnsi="Arial" w:cs="Arial"/>
        </w:rPr>
      </w:pPr>
    </w:p>
    <w:p w14:paraId="13E3011C" w14:textId="51526FBA" w:rsidR="0010152F" w:rsidRPr="002D61BE" w:rsidRDefault="00F16F83" w:rsidP="0010152F">
      <w:pPr>
        <w:jc w:val="both"/>
        <w:rPr>
          <w:rFonts w:ascii="Arial" w:hAnsi="Arial" w:cs="Arial"/>
        </w:rPr>
      </w:pPr>
      <w:r w:rsidRPr="006A5F0C">
        <w:rPr>
          <w:rFonts w:ascii="Arial" w:hAnsi="Arial" w:cs="Arial"/>
        </w:rPr>
        <w:t>Basic and u</w:t>
      </w:r>
      <w:r w:rsidR="00F8106B" w:rsidRPr="006A5F0C">
        <w:rPr>
          <w:rFonts w:ascii="Arial" w:hAnsi="Arial" w:cs="Arial"/>
        </w:rPr>
        <w:t>nderlying</w:t>
      </w:r>
      <w:r w:rsidR="0010152F" w:rsidRPr="006A5F0C">
        <w:rPr>
          <w:rFonts w:ascii="Arial" w:hAnsi="Arial" w:cs="Arial"/>
        </w:rPr>
        <w:t xml:space="preserve"> earnings per ordinary share are calculated using the weighted average number of ordinary shares in issue during the </w:t>
      </w:r>
      <w:r w:rsidR="0010152F" w:rsidRPr="00D07F0C">
        <w:rPr>
          <w:rFonts w:ascii="Arial" w:hAnsi="Arial" w:cs="Arial"/>
        </w:rPr>
        <w:t xml:space="preserve">financial period of </w:t>
      </w:r>
      <w:r w:rsidR="001F1D74" w:rsidRPr="00D07F0C">
        <w:rPr>
          <w:rFonts w:ascii="Arial" w:hAnsi="Arial" w:cs="Arial"/>
        </w:rPr>
        <w:t>8</w:t>
      </w:r>
      <w:r w:rsidR="00D07F0C" w:rsidRPr="00D07F0C">
        <w:rPr>
          <w:rFonts w:ascii="Arial" w:hAnsi="Arial" w:cs="Arial"/>
        </w:rPr>
        <w:t>7</w:t>
      </w:r>
      <w:r w:rsidR="00EA4F05" w:rsidRPr="00D07F0C">
        <w:rPr>
          <w:rFonts w:ascii="Arial" w:hAnsi="Arial" w:cs="Arial"/>
        </w:rPr>
        <w:t>,</w:t>
      </w:r>
      <w:r w:rsidR="00D07F0C" w:rsidRPr="00D07F0C">
        <w:rPr>
          <w:rFonts w:ascii="Arial" w:hAnsi="Arial" w:cs="Arial"/>
        </w:rPr>
        <w:t>554</w:t>
      </w:r>
      <w:r w:rsidR="00EA4F05" w:rsidRPr="00D07F0C">
        <w:rPr>
          <w:rFonts w:ascii="Arial" w:hAnsi="Arial" w:cs="Arial"/>
        </w:rPr>
        <w:t>,</w:t>
      </w:r>
      <w:r w:rsidR="00D07F0C" w:rsidRPr="00D07F0C">
        <w:rPr>
          <w:rFonts w:ascii="Arial" w:hAnsi="Arial" w:cs="Arial"/>
        </w:rPr>
        <w:t>854</w:t>
      </w:r>
      <w:r w:rsidR="0010152F" w:rsidRPr="00D07F0C">
        <w:rPr>
          <w:rFonts w:ascii="Arial" w:hAnsi="Arial" w:cs="Arial"/>
        </w:rPr>
        <w:t xml:space="preserve"> (31 October</w:t>
      </w:r>
      <w:r w:rsidR="0010152F" w:rsidRPr="006A5F0C">
        <w:rPr>
          <w:rFonts w:ascii="Arial" w:hAnsi="Arial" w:cs="Arial"/>
        </w:rPr>
        <w:t xml:space="preserve"> 20</w:t>
      </w:r>
      <w:r w:rsidR="00590D2E" w:rsidRPr="006A5F0C">
        <w:rPr>
          <w:rFonts w:ascii="Arial" w:hAnsi="Arial" w:cs="Arial"/>
        </w:rPr>
        <w:t>2</w:t>
      </w:r>
      <w:r w:rsidR="006A5F0C">
        <w:rPr>
          <w:rFonts w:ascii="Arial" w:hAnsi="Arial" w:cs="Arial"/>
        </w:rPr>
        <w:t>1</w:t>
      </w:r>
      <w:r w:rsidR="0010152F" w:rsidRPr="006A5F0C">
        <w:rPr>
          <w:rFonts w:ascii="Arial" w:hAnsi="Arial" w:cs="Arial"/>
        </w:rPr>
        <w:t xml:space="preserve">: </w:t>
      </w:r>
      <w:r w:rsidR="00946DFD" w:rsidRPr="006A5F0C">
        <w:rPr>
          <w:rFonts w:ascii="Arial" w:hAnsi="Arial" w:cs="Arial"/>
        </w:rPr>
        <w:t>8</w:t>
      </w:r>
      <w:r w:rsidR="006A5F0C">
        <w:rPr>
          <w:rFonts w:ascii="Arial" w:hAnsi="Arial" w:cs="Arial"/>
        </w:rPr>
        <w:t>5</w:t>
      </w:r>
      <w:r w:rsidR="0010152F" w:rsidRPr="006A5F0C">
        <w:rPr>
          <w:rFonts w:ascii="Arial" w:hAnsi="Arial" w:cs="Arial"/>
        </w:rPr>
        <w:t>,</w:t>
      </w:r>
      <w:r w:rsidR="006A5F0C">
        <w:rPr>
          <w:rFonts w:ascii="Arial" w:hAnsi="Arial" w:cs="Arial"/>
        </w:rPr>
        <w:t>942</w:t>
      </w:r>
      <w:r w:rsidR="0010152F" w:rsidRPr="006A5F0C">
        <w:rPr>
          <w:rFonts w:ascii="Arial" w:hAnsi="Arial" w:cs="Arial"/>
        </w:rPr>
        <w:t>,</w:t>
      </w:r>
      <w:r w:rsidR="006A5F0C">
        <w:rPr>
          <w:rFonts w:ascii="Arial" w:hAnsi="Arial" w:cs="Arial"/>
        </w:rPr>
        <w:t>534</w:t>
      </w:r>
      <w:r w:rsidR="0010152F" w:rsidRPr="006A5F0C">
        <w:rPr>
          <w:rFonts w:ascii="Arial" w:hAnsi="Arial" w:cs="Arial"/>
        </w:rPr>
        <w:t xml:space="preserve"> and 30 April 20</w:t>
      </w:r>
      <w:r w:rsidR="00C004C2" w:rsidRPr="006A5F0C">
        <w:rPr>
          <w:rFonts w:ascii="Arial" w:hAnsi="Arial" w:cs="Arial"/>
        </w:rPr>
        <w:t>2</w:t>
      </w:r>
      <w:r w:rsidR="006A5F0C">
        <w:rPr>
          <w:rFonts w:ascii="Arial" w:hAnsi="Arial" w:cs="Arial"/>
        </w:rPr>
        <w:t>2</w:t>
      </w:r>
      <w:r w:rsidR="00E330C2" w:rsidRPr="006A5F0C">
        <w:rPr>
          <w:rFonts w:ascii="Arial" w:hAnsi="Arial" w:cs="Arial"/>
        </w:rPr>
        <w:t xml:space="preserve">: </w:t>
      </w:r>
      <w:r w:rsidR="00946DFD" w:rsidRPr="006A5F0C">
        <w:rPr>
          <w:rFonts w:ascii="Arial" w:hAnsi="Arial" w:cs="Arial"/>
        </w:rPr>
        <w:t>8</w:t>
      </w:r>
      <w:r w:rsidR="006A5F0C">
        <w:rPr>
          <w:rFonts w:ascii="Arial" w:hAnsi="Arial" w:cs="Arial"/>
        </w:rPr>
        <w:t>1</w:t>
      </w:r>
      <w:r w:rsidR="0010152F" w:rsidRPr="006A5F0C">
        <w:rPr>
          <w:rFonts w:ascii="Arial" w:hAnsi="Arial" w:cs="Arial"/>
        </w:rPr>
        <w:t>,</w:t>
      </w:r>
      <w:r w:rsidR="006A5F0C">
        <w:rPr>
          <w:rFonts w:ascii="Arial" w:hAnsi="Arial" w:cs="Arial"/>
        </w:rPr>
        <w:t>113</w:t>
      </w:r>
      <w:r w:rsidR="00590D2E" w:rsidRPr="006A5F0C">
        <w:rPr>
          <w:rFonts w:ascii="Arial" w:hAnsi="Arial" w:cs="Arial"/>
        </w:rPr>
        <w:t>,</w:t>
      </w:r>
      <w:r w:rsidR="006A5F0C">
        <w:rPr>
          <w:rFonts w:ascii="Arial" w:hAnsi="Arial" w:cs="Arial"/>
        </w:rPr>
        <w:t>698</w:t>
      </w:r>
      <w:r w:rsidR="0010152F" w:rsidRPr="006A5F0C">
        <w:rPr>
          <w:rFonts w:ascii="Arial" w:hAnsi="Arial" w:cs="Arial"/>
        </w:rPr>
        <w:t>).</w:t>
      </w:r>
      <w:r w:rsidR="00750900" w:rsidRPr="002D61BE">
        <w:rPr>
          <w:rFonts w:ascii="Arial" w:hAnsi="Arial" w:cs="Arial"/>
        </w:rPr>
        <w:t xml:space="preserve"> </w:t>
      </w:r>
    </w:p>
    <w:p w14:paraId="06AE3D2F" w14:textId="77777777" w:rsidR="00B37453" w:rsidRPr="002D61BE" w:rsidRDefault="00B37453" w:rsidP="0010152F">
      <w:pPr>
        <w:jc w:val="both"/>
        <w:rPr>
          <w:rFonts w:ascii="Arial" w:hAnsi="Arial" w:cs="Arial"/>
        </w:rPr>
      </w:pPr>
    </w:p>
    <w:tbl>
      <w:tblPr>
        <w:tblW w:w="8940" w:type="dxa"/>
        <w:tblInd w:w="108" w:type="dxa"/>
        <w:tblLayout w:type="fixed"/>
        <w:tblLook w:val="04A0" w:firstRow="1" w:lastRow="0" w:firstColumn="1" w:lastColumn="0" w:noHBand="0" w:noVBand="1"/>
      </w:tblPr>
      <w:tblGrid>
        <w:gridCol w:w="4287"/>
        <w:gridCol w:w="734"/>
        <w:gridCol w:w="811"/>
        <w:gridCol w:w="810"/>
        <w:gridCol w:w="729"/>
        <w:gridCol w:w="743"/>
        <w:gridCol w:w="826"/>
      </w:tblGrid>
      <w:tr w:rsidR="0010152F" w:rsidRPr="002D61BE" w14:paraId="71727764" w14:textId="77777777" w:rsidTr="00D07F0C">
        <w:trPr>
          <w:trHeight w:val="1179"/>
        </w:trPr>
        <w:tc>
          <w:tcPr>
            <w:tcW w:w="4287" w:type="dxa"/>
            <w:shd w:val="clear" w:color="auto" w:fill="auto"/>
            <w:vAlign w:val="center"/>
          </w:tcPr>
          <w:p w14:paraId="656DD56A" w14:textId="77777777" w:rsidR="0010152F" w:rsidRPr="002D61BE" w:rsidRDefault="0010152F" w:rsidP="00E53A7E">
            <w:pPr>
              <w:rPr>
                <w:rFonts w:ascii="Arial" w:hAnsi="Arial" w:cs="Arial"/>
              </w:rPr>
            </w:pPr>
            <w:r w:rsidRPr="002D61BE">
              <w:rPr>
                <w:rFonts w:ascii="Arial" w:hAnsi="Arial" w:cs="Arial"/>
              </w:rPr>
              <w:t> </w:t>
            </w:r>
          </w:p>
          <w:p w14:paraId="41A13D31" w14:textId="77777777" w:rsidR="0010152F" w:rsidRPr="002D61BE" w:rsidRDefault="0010152F" w:rsidP="00E53A7E">
            <w:pPr>
              <w:jc w:val="both"/>
              <w:rPr>
                <w:rFonts w:ascii="Arial" w:hAnsi="Arial" w:cs="Arial"/>
              </w:rPr>
            </w:pPr>
            <w:r w:rsidRPr="002D61BE">
              <w:rPr>
                <w:rFonts w:ascii="Arial" w:hAnsi="Arial" w:cs="Arial"/>
              </w:rPr>
              <w:t> </w:t>
            </w:r>
          </w:p>
        </w:tc>
        <w:tc>
          <w:tcPr>
            <w:tcW w:w="1545" w:type="dxa"/>
            <w:gridSpan w:val="2"/>
            <w:shd w:val="clear" w:color="auto" w:fill="auto"/>
            <w:vAlign w:val="bottom"/>
          </w:tcPr>
          <w:p w14:paraId="61B55A0A" w14:textId="77777777" w:rsidR="0010152F" w:rsidRPr="002D61BE" w:rsidRDefault="0010152F" w:rsidP="00E53A7E">
            <w:pPr>
              <w:jc w:val="right"/>
              <w:rPr>
                <w:rFonts w:ascii="Arial" w:hAnsi="Arial" w:cs="Arial"/>
                <w:i/>
              </w:rPr>
            </w:pPr>
            <w:r w:rsidRPr="002D61BE">
              <w:rPr>
                <w:rFonts w:ascii="Arial" w:hAnsi="Arial" w:cs="Arial"/>
                <w:i/>
              </w:rPr>
              <w:t>Six months to</w:t>
            </w:r>
          </w:p>
          <w:p w14:paraId="054C184A" w14:textId="185A012A" w:rsidR="0010152F" w:rsidRPr="002D61BE" w:rsidRDefault="0010152F" w:rsidP="00E53A7E">
            <w:pPr>
              <w:jc w:val="right"/>
              <w:rPr>
                <w:rFonts w:ascii="Arial" w:hAnsi="Arial" w:cs="Arial"/>
                <w:i/>
              </w:rPr>
            </w:pPr>
            <w:r w:rsidRPr="002D61BE">
              <w:rPr>
                <w:rFonts w:ascii="Arial" w:hAnsi="Arial" w:cs="Arial"/>
                <w:i/>
              </w:rPr>
              <w:t>31 October 20</w:t>
            </w:r>
            <w:r w:rsidR="00C004C2" w:rsidRPr="002D61BE">
              <w:rPr>
                <w:rFonts w:ascii="Arial" w:hAnsi="Arial" w:cs="Arial"/>
                <w:i/>
              </w:rPr>
              <w:t>2</w:t>
            </w:r>
            <w:r w:rsidR="002D61BE" w:rsidRPr="002D61BE">
              <w:rPr>
                <w:rFonts w:ascii="Arial" w:hAnsi="Arial" w:cs="Arial"/>
                <w:i/>
              </w:rPr>
              <w:t>2</w:t>
            </w:r>
          </w:p>
          <w:p w14:paraId="57417D6B" w14:textId="6538A4EC" w:rsidR="00884799" w:rsidRPr="002D61BE" w:rsidRDefault="0010152F" w:rsidP="00FC19D1">
            <w:pPr>
              <w:jc w:val="right"/>
              <w:rPr>
                <w:rFonts w:ascii="Arial" w:hAnsi="Arial" w:cs="Arial"/>
                <w:i/>
              </w:rPr>
            </w:pPr>
            <w:r w:rsidRPr="002D61BE">
              <w:rPr>
                <w:rFonts w:ascii="Arial" w:hAnsi="Arial" w:cs="Arial"/>
                <w:i/>
              </w:rPr>
              <w:t>(</w:t>
            </w:r>
            <w:r w:rsidR="00FC19D1" w:rsidRPr="002D61BE">
              <w:rPr>
                <w:rFonts w:ascii="Arial" w:hAnsi="Arial" w:cs="Arial"/>
                <w:i/>
              </w:rPr>
              <w:t>u</w:t>
            </w:r>
            <w:r w:rsidRPr="002D61BE">
              <w:rPr>
                <w:rFonts w:ascii="Arial" w:hAnsi="Arial" w:cs="Arial"/>
                <w:i/>
              </w:rPr>
              <w:t>naudited)</w:t>
            </w:r>
          </w:p>
          <w:p w14:paraId="38519F2F" w14:textId="77777777" w:rsidR="00C33E14" w:rsidRPr="002D61BE" w:rsidRDefault="00C33E14" w:rsidP="00FC19D1">
            <w:pPr>
              <w:jc w:val="right"/>
              <w:rPr>
                <w:rFonts w:ascii="Arial" w:hAnsi="Arial" w:cs="Arial"/>
              </w:rPr>
            </w:pPr>
          </w:p>
        </w:tc>
        <w:tc>
          <w:tcPr>
            <w:tcW w:w="1539" w:type="dxa"/>
            <w:gridSpan w:val="2"/>
            <w:shd w:val="clear" w:color="auto" w:fill="auto"/>
            <w:vAlign w:val="bottom"/>
          </w:tcPr>
          <w:p w14:paraId="2E548FA3" w14:textId="77777777" w:rsidR="0010152F" w:rsidRPr="002D61BE" w:rsidRDefault="0010152F" w:rsidP="00E53A7E">
            <w:pPr>
              <w:jc w:val="right"/>
              <w:rPr>
                <w:rFonts w:ascii="Arial" w:hAnsi="Arial" w:cs="Arial"/>
                <w:i/>
              </w:rPr>
            </w:pPr>
            <w:r w:rsidRPr="002D61BE">
              <w:rPr>
                <w:rFonts w:ascii="Arial" w:hAnsi="Arial" w:cs="Arial"/>
                <w:i/>
              </w:rPr>
              <w:t>Six months to</w:t>
            </w:r>
          </w:p>
          <w:p w14:paraId="7D173794" w14:textId="1281749A" w:rsidR="0010152F" w:rsidRPr="002D61BE" w:rsidRDefault="0010152F" w:rsidP="00E53A7E">
            <w:pPr>
              <w:jc w:val="right"/>
              <w:rPr>
                <w:rFonts w:ascii="Arial" w:hAnsi="Arial" w:cs="Arial"/>
                <w:i/>
              </w:rPr>
            </w:pPr>
            <w:r w:rsidRPr="002D61BE">
              <w:rPr>
                <w:rFonts w:ascii="Arial" w:hAnsi="Arial" w:cs="Arial"/>
                <w:i/>
              </w:rPr>
              <w:t>31 October 20</w:t>
            </w:r>
            <w:r w:rsidR="00B44AE8" w:rsidRPr="002D61BE">
              <w:rPr>
                <w:rFonts w:ascii="Arial" w:hAnsi="Arial" w:cs="Arial"/>
                <w:i/>
              </w:rPr>
              <w:t>2</w:t>
            </w:r>
            <w:r w:rsidR="002D61BE" w:rsidRPr="002D61BE">
              <w:rPr>
                <w:rFonts w:ascii="Arial" w:hAnsi="Arial" w:cs="Arial"/>
                <w:i/>
              </w:rPr>
              <w:t>1</w:t>
            </w:r>
          </w:p>
          <w:p w14:paraId="7EBC2106" w14:textId="49E85348" w:rsidR="00C33E14" w:rsidRPr="002D61BE" w:rsidRDefault="0010152F" w:rsidP="00FC19D1">
            <w:pPr>
              <w:jc w:val="right"/>
              <w:rPr>
                <w:rFonts w:ascii="Arial" w:hAnsi="Arial" w:cs="Arial"/>
                <w:i/>
              </w:rPr>
            </w:pPr>
            <w:r w:rsidRPr="002D61BE">
              <w:rPr>
                <w:rFonts w:ascii="Arial" w:hAnsi="Arial" w:cs="Arial"/>
                <w:i/>
              </w:rPr>
              <w:t>(</w:t>
            </w:r>
            <w:r w:rsidR="00FC19D1" w:rsidRPr="002D61BE">
              <w:rPr>
                <w:rFonts w:ascii="Arial" w:hAnsi="Arial" w:cs="Arial"/>
                <w:i/>
              </w:rPr>
              <w:t>u</w:t>
            </w:r>
            <w:r w:rsidRPr="002D61BE">
              <w:rPr>
                <w:rFonts w:ascii="Arial" w:hAnsi="Arial" w:cs="Arial"/>
                <w:i/>
              </w:rPr>
              <w:t>naudited</w:t>
            </w:r>
            <w:r w:rsidR="00DF028B" w:rsidRPr="002D61BE">
              <w:rPr>
                <w:rFonts w:ascii="Arial" w:hAnsi="Arial" w:cs="Arial"/>
                <w:i/>
              </w:rPr>
              <w:t>)</w:t>
            </w:r>
          </w:p>
          <w:p w14:paraId="124BD18D" w14:textId="77777777" w:rsidR="00C33E14" w:rsidRPr="002D61BE" w:rsidRDefault="00C33E14" w:rsidP="00FC19D1">
            <w:pPr>
              <w:jc w:val="right"/>
              <w:rPr>
                <w:rFonts w:ascii="Arial" w:hAnsi="Arial" w:cs="Arial"/>
              </w:rPr>
            </w:pPr>
          </w:p>
        </w:tc>
        <w:tc>
          <w:tcPr>
            <w:tcW w:w="1569" w:type="dxa"/>
            <w:gridSpan w:val="2"/>
            <w:shd w:val="clear" w:color="auto" w:fill="auto"/>
            <w:vAlign w:val="bottom"/>
          </w:tcPr>
          <w:p w14:paraId="01B2D722" w14:textId="77777777" w:rsidR="0010152F" w:rsidRPr="002D61BE" w:rsidRDefault="0010152F" w:rsidP="00E53A7E">
            <w:pPr>
              <w:jc w:val="right"/>
              <w:rPr>
                <w:rFonts w:ascii="Arial" w:hAnsi="Arial" w:cs="Arial"/>
                <w:i/>
              </w:rPr>
            </w:pPr>
            <w:r w:rsidRPr="002D61BE">
              <w:rPr>
                <w:rFonts w:ascii="Arial" w:hAnsi="Arial" w:cs="Arial"/>
                <w:i/>
              </w:rPr>
              <w:t>Year to</w:t>
            </w:r>
          </w:p>
          <w:p w14:paraId="44F3DCB6" w14:textId="77777777" w:rsidR="003147C3" w:rsidRPr="002D61BE" w:rsidRDefault="0010152F" w:rsidP="00E53A7E">
            <w:pPr>
              <w:jc w:val="right"/>
              <w:rPr>
                <w:rFonts w:ascii="Arial" w:hAnsi="Arial" w:cs="Arial"/>
                <w:i/>
              </w:rPr>
            </w:pPr>
            <w:r w:rsidRPr="002D61BE">
              <w:rPr>
                <w:rFonts w:ascii="Arial" w:hAnsi="Arial" w:cs="Arial"/>
                <w:i/>
              </w:rPr>
              <w:t xml:space="preserve">30 April </w:t>
            </w:r>
          </w:p>
          <w:p w14:paraId="5A671626" w14:textId="6ECE6A4E" w:rsidR="0010152F" w:rsidRPr="002D61BE" w:rsidRDefault="0010152F" w:rsidP="00E53A7E">
            <w:pPr>
              <w:jc w:val="right"/>
              <w:rPr>
                <w:rFonts w:ascii="Arial" w:hAnsi="Arial" w:cs="Arial"/>
                <w:i/>
              </w:rPr>
            </w:pPr>
            <w:r w:rsidRPr="002D61BE">
              <w:rPr>
                <w:rFonts w:ascii="Arial" w:hAnsi="Arial" w:cs="Arial"/>
                <w:i/>
              </w:rPr>
              <w:t>20</w:t>
            </w:r>
            <w:r w:rsidR="00C004C2" w:rsidRPr="002D61BE">
              <w:rPr>
                <w:rFonts w:ascii="Arial" w:hAnsi="Arial" w:cs="Arial"/>
                <w:i/>
              </w:rPr>
              <w:t>2</w:t>
            </w:r>
            <w:r w:rsidR="002D61BE" w:rsidRPr="002D61BE">
              <w:rPr>
                <w:rFonts w:ascii="Arial" w:hAnsi="Arial" w:cs="Arial"/>
                <w:i/>
              </w:rPr>
              <w:t>2</w:t>
            </w:r>
          </w:p>
          <w:p w14:paraId="0CE7AF4E" w14:textId="491BD1B8" w:rsidR="00884799" w:rsidRPr="002D61BE" w:rsidRDefault="0010152F" w:rsidP="00FC19D1">
            <w:pPr>
              <w:jc w:val="right"/>
              <w:rPr>
                <w:rFonts w:ascii="Arial" w:hAnsi="Arial" w:cs="Arial"/>
                <w:i/>
              </w:rPr>
            </w:pPr>
            <w:r w:rsidRPr="002D61BE">
              <w:rPr>
                <w:rFonts w:ascii="Arial" w:hAnsi="Arial" w:cs="Arial"/>
                <w:i/>
              </w:rPr>
              <w:t>(</w:t>
            </w:r>
            <w:r w:rsidR="00FC19D1" w:rsidRPr="002D61BE">
              <w:rPr>
                <w:rFonts w:ascii="Arial" w:hAnsi="Arial" w:cs="Arial"/>
                <w:i/>
              </w:rPr>
              <w:t>au</w:t>
            </w:r>
            <w:r w:rsidRPr="002D61BE">
              <w:rPr>
                <w:rFonts w:ascii="Arial" w:hAnsi="Arial" w:cs="Arial"/>
                <w:i/>
              </w:rPr>
              <w:t>dited)</w:t>
            </w:r>
          </w:p>
          <w:p w14:paraId="32368AAA" w14:textId="77777777" w:rsidR="00C33E14" w:rsidRPr="002D61BE" w:rsidRDefault="00C33E14" w:rsidP="00FC19D1">
            <w:pPr>
              <w:jc w:val="right"/>
              <w:rPr>
                <w:rFonts w:ascii="Arial" w:hAnsi="Arial" w:cs="Arial"/>
              </w:rPr>
            </w:pPr>
          </w:p>
        </w:tc>
      </w:tr>
      <w:tr w:rsidR="0010152F" w:rsidRPr="002D61BE" w14:paraId="0F918BD8" w14:textId="77777777" w:rsidTr="00D07F0C">
        <w:trPr>
          <w:trHeight w:val="230"/>
        </w:trPr>
        <w:tc>
          <w:tcPr>
            <w:tcW w:w="4287" w:type="dxa"/>
            <w:shd w:val="clear" w:color="auto" w:fill="auto"/>
            <w:vAlign w:val="center"/>
          </w:tcPr>
          <w:p w14:paraId="4F5B3D26" w14:textId="77777777" w:rsidR="0010152F" w:rsidRPr="006A5F0C" w:rsidRDefault="0010152F" w:rsidP="00E53A7E">
            <w:pPr>
              <w:jc w:val="both"/>
              <w:rPr>
                <w:rFonts w:ascii="Arial" w:hAnsi="Arial" w:cs="Arial"/>
              </w:rPr>
            </w:pPr>
          </w:p>
        </w:tc>
        <w:tc>
          <w:tcPr>
            <w:tcW w:w="734" w:type="dxa"/>
            <w:shd w:val="clear" w:color="auto" w:fill="auto"/>
            <w:vAlign w:val="center"/>
          </w:tcPr>
          <w:p w14:paraId="7A45C486" w14:textId="77777777" w:rsidR="0010152F" w:rsidRPr="006A5F0C" w:rsidRDefault="0010152F" w:rsidP="00E53A7E">
            <w:pPr>
              <w:jc w:val="right"/>
              <w:rPr>
                <w:rFonts w:ascii="Arial" w:hAnsi="Arial" w:cs="Arial"/>
              </w:rPr>
            </w:pPr>
            <w:r w:rsidRPr="006A5F0C">
              <w:rPr>
                <w:rFonts w:ascii="Arial" w:hAnsi="Arial" w:cs="Arial"/>
              </w:rPr>
              <w:t>£000</w:t>
            </w:r>
          </w:p>
        </w:tc>
        <w:tc>
          <w:tcPr>
            <w:tcW w:w="811" w:type="dxa"/>
            <w:shd w:val="clear" w:color="auto" w:fill="auto"/>
            <w:vAlign w:val="center"/>
          </w:tcPr>
          <w:p w14:paraId="61915432" w14:textId="77777777" w:rsidR="0010152F" w:rsidRPr="006A5F0C" w:rsidRDefault="0010152F" w:rsidP="00E53A7E">
            <w:pPr>
              <w:jc w:val="right"/>
              <w:rPr>
                <w:rFonts w:ascii="Arial" w:hAnsi="Arial" w:cs="Arial"/>
              </w:rPr>
            </w:pPr>
            <w:r w:rsidRPr="006A5F0C">
              <w:rPr>
                <w:rFonts w:ascii="Arial" w:hAnsi="Arial" w:cs="Arial"/>
              </w:rPr>
              <w:t>p</w:t>
            </w:r>
          </w:p>
        </w:tc>
        <w:tc>
          <w:tcPr>
            <w:tcW w:w="810" w:type="dxa"/>
            <w:shd w:val="clear" w:color="auto" w:fill="auto"/>
            <w:vAlign w:val="center"/>
          </w:tcPr>
          <w:p w14:paraId="1F57E466" w14:textId="77777777" w:rsidR="0010152F" w:rsidRPr="006A5F0C" w:rsidRDefault="0010152F" w:rsidP="00E53A7E">
            <w:pPr>
              <w:jc w:val="right"/>
              <w:rPr>
                <w:rFonts w:ascii="Arial" w:hAnsi="Arial" w:cs="Arial"/>
              </w:rPr>
            </w:pPr>
            <w:r w:rsidRPr="006A5F0C">
              <w:rPr>
                <w:rFonts w:ascii="Arial" w:hAnsi="Arial" w:cs="Arial"/>
              </w:rPr>
              <w:t>£000</w:t>
            </w:r>
          </w:p>
        </w:tc>
        <w:tc>
          <w:tcPr>
            <w:tcW w:w="729" w:type="dxa"/>
            <w:shd w:val="clear" w:color="auto" w:fill="auto"/>
            <w:vAlign w:val="center"/>
          </w:tcPr>
          <w:p w14:paraId="09E1D58E" w14:textId="77777777" w:rsidR="0010152F" w:rsidRPr="006A5F0C" w:rsidRDefault="0010152F" w:rsidP="00E53A7E">
            <w:pPr>
              <w:jc w:val="right"/>
              <w:rPr>
                <w:rFonts w:ascii="Arial" w:hAnsi="Arial" w:cs="Arial"/>
              </w:rPr>
            </w:pPr>
            <w:r w:rsidRPr="006A5F0C">
              <w:rPr>
                <w:rFonts w:ascii="Arial" w:hAnsi="Arial" w:cs="Arial"/>
              </w:rPr>
              <w:t>p</w:t>
            </w:r>
          </w:p>
        </w:tc>
        <w:tc>
          <w:tcPr>
            <w:tcW w:w="743" w:type="dxa"/>
            <w:shd w:val="clear" w:color="auto" w:fill="auto"/>
            <w:vAlign w:val="center"/>
          </w:tcPr>
          <w:p w14:paraId="37CA5A6A" w14:textId="77777777" w:rsidR="0010152F" w:rsidRPr="006A5F0C" w:rsidRDefault="0010152F" w:rsidP="00E53A7E">
            <w:pPr>
              <w:jc w:val="right"/>
              <w:rPr>
                <w:rFonts w:ascii="Arial" w:hAnsi="Arial" w:cs="Arial"/>
              </w:rPr>
            </w:pPr>
            <w:r w:rsidRPr="006A5F0C">
              <w:rPr>
                <w:rFonts w:ascii="Arial" w:hAnsi="Arial" w:cs="Arial"/>
              </w:rPr>
              <w:t>£000</w:t>
            </w:r>
          </w:p>
        </w:tc>
        <w:tc>
          <w:tcPr>
            <w:tcW w:w="826" w:type="dxa"/>
            <w:shd w:val="clear" w:color="auto" w:fill="auto"/>
            <w:vAlign w:val="center"/>
          </w:tcPr>
          <w:p w14:paraId="68FB6654" w14:textId="77777777" w:rsidR="0010152F" w:rsidRPr="006A5F0C" w:rsidRDefault="00750900" w:rsidP="00750900">
            <w:pPr>
              <w:jc w:val="right"/>
              <w:rPr>
                <w:rFonts w:ascii="Arial" w:hAnsi="Arial" w:cs="Arial"/>
              </w:rPr>
            </w:pPr>
            <w:r w:rsidRPr="006A5F0C">
              <w:rPr>
                <w:rFonts w:ascii="Arial" w:hAnsi="Arial" w:cs="Arial"/>
              </w:rPr>
              <w:t>p</w:t>
            </w:r>
          </w:p>
        </w:tc>
      </w:tr>
      <w:tr w:rsidR="00E36928" w:rsidRPr="002D61BE" w14:paraId="0F1C9744" w14:textId="77777777" w:rsidTr="00326C91">
        <w:trPr>
          <w:trHeight w:val="465"/>
        </w:trPr>
        <w:tc>
          <w:tcPr>
            <w:tcW w:w="4287" w:type="dxa"/>
            <w:shd w:val="clear" w:color="auto" w:fill="auto"/>
            <w:vAlign w:val="center"/>
          </w:tcPr>
          <w:p w14:paraId="5DAEA373" w14:textId="77777777" w:rsidR="00E36928" w:rsidRPr="002D61BE" w:rsidRDefault="00E36928" w:rsidP="002258EC">
            <w:pPr>
              <w:spacing w:before="60" w:after="60"/>
              <w:jc w:val="both"/>
              <w:rPr>
                <w:rFonts w:ascii="Arial" w:hAnsi="Arial" w:cs="Arial"/>
              </w:rPr>
            </w:pPr>
            <w:r w:rsidRPr="002D61BE">
              <w:rPr>
                <w:rFonts w:ascii="Arial" w:hAnsi="Arial" w:cs="Arial"/>
                <w:i/>
              </w:rPr>
              <w:t xml:space="preserve">Basic </w:t>
            </w:r>
            <w:r w:rsidR="00CC3188" w:rsidRPr="002D61BE">
              <w:rPr>
                <w:rFonts w:ascii="Arial" w:hAnsi="Arial" w:cs="Arial"/>
                <w:i/>
              </w:rPr>
              <w:t xml:space="preserve">and diluted </w:t>
            </w:r>
            <w:r w:rsidRPr="002D61BE">
              <w:rPr>
                <w:rFonts w:ascii="Arial" w:hAnsi="Arial" w:cs="Arial"/>
                <w:i/>
              </w:rPr>
              <w:t>earnings per ordinary share</w:t>
            </w:r>
          </w:p>
        </w:tc>
        <w:tc>
          <w:tcPr>
            <w:tcW w:w="734" w:type="dxa"/>
            <w:shd w:val="clear" w:color="auto" w:fill="auto"/>
            <w:vAlign w:val="center"/>
          </w:tcPr>
          <w:p w14:paraId="0FC165A5" w14:textId="77777777" w:rsidR="00E36928" w:rsidRPr="002D61BE" w:rsidRDefault="00E36928" w:rsidP="002258EC">
            <w:pPr>
              <w:spacing w:before="60" w:after="60"/>
              <w:jc w:val="right"/>
              <w:rPr>
                <w:rFonts w:ascii="Arial" w:hAnsi="Arial" w:cs="Arial"/>
                <w:highlight w:val="yellow"/>
              </w:rPr>
            </w:pPr>
          </w:p>
        </w:tc>
        <w:tc>
          <w:tcPr>
            <w:tcW w:w="811" w:type="dxa"/>
            <w:shd w:val="clear" w:color="auto" w:fill="auto"/>
            <w:vAlign w:val="center"/>
          </w:tcPr>
          <w:p w14:paraId="09652FE1" w14:textId="77777777" w:rsidR="00E36928" w:rsidRPr="002D61BE" w:rsidRDefault="00E36928" w:rsidP="002258EC">
            <w:pPr>
              <w:spacing w:before="60" w:after="60"/>
              <w:jc w:val="right"/>
              <w:rPr>
                <w:rFonts w:ascii="Arial" w:hAnsi="Arial" w:cs="Arial"/>
                <w:highlight w:val="yellow"/>
              </w:rPr>
            </w:pPr>
          </w:p>
        </w:tc>
        <w:tc>
          <w:tcPr>
            <w:tcW w:w="810" w:type="dxa"/>
            <w:shd w:val="clear" w:color="auto" w:fill="auto"/>
            <w:vAlign w:val="center"/>
          </w:tcPr>
          <w:p w14:paraId="09EA826A" w14:textId="77777777" w:rsidR="00E36928" w:rsidRPr="002D61BE" w:rsidRDefault="00E36928" w:rsidP="002258EC">
            <w:pPr>
              <w:spacing w:before="60" w:after="60"/>
              <w:jc w:val="right"/>
              <w:rPr>
                <w:rFonts w:ascii="Arial" w:hAnsi="Arial" w:cs="Arial"/>
              </w:rPr>
            </w:pPr>
          </w:p>
        </w:tc>
        <w:tc>
          <w:tcPr>
            <w:tcW w:w="729" w:type="dxa"/>
            <w:shd w:val="clear" w:color="auto" w:fill="auto"/>
            <w:vAlign w:val="center"/>
          </w:tcPr>
          <w:p w14:paraId="0499CE6A" w14:textId="77777777" w:rsidR="00E36928" w:rsidRPr="002D61BE" w:rsidRDefault="00E36928" w:rsidP="002258EC">
            <w:pPr>
              <w:spacing w:before="60" w:after="60"/>
              <w:jc w:val="right"/>
              <w:rPr>
                <w:rFonts w:ascii="Arial" w:hAnsi="Arial" w:cs="Arial"/>
              </w:rPr>
            </w:pPr>
          </w:p>
        </w:tc>
        <w:tc>
          <w:tcPr>
            <w:tcW w:w="743" w:type="dxa"/>
            <w:shd w:val="clear" w:color="auto" w:fill="auto"/>
            <w:vAlign w:val="center"/>
          </w:tcPr>
          <w:p w14:paraId="1B906AF0" w14:textId="77777777" w:rsidR="00E36928" w:rsidRPr="002D61BE" w:rsidRDefault="00E36928" w:rsidP="002258EC">
            <w:pPr>
              <w:spacing w:before="60" w:after="60"/>
              <w:jc w:val="right"/>
              <w:rPr>
                <w:rFonts w:ascii="Arial" w:hAnsi="Arial" w:cs="Arial"/>
                <w:highlight w:val="yellow"/>
              </w:rPr>
            </w:pPr>
          </w:p>
        </w:tc>
        <w:tc>
          <w:tcPr>
            <w:tcW w:w="826" w:type="dxa"/>
            <w:shd w:val="clear" w:color="auto" w:fill="auto"/>
            <w:vAlign w:val="center"/>
          </w:tcPr>
          <w:p w14:paraId="0E633608" w14:textId="77777777" w:rsidR="00E36928" w:rsidRPr="002D61BE" w:rsidRDefault="00E36928" w:rsidP="002258EC">
            <w:pPr>
              <w:spacing w:before="60" w:after="60"/>
              <w:jc w:val="right"/>
              <w:rPr>
                <w:rFonts w:ascii="Arial" w:hAnsi="Arial" w:cs="Arial"/>
                <w:highlight w:val="yellow"/>
              </w:rPr>
            </w:pPr>
          </w:p>
        </w:tc>
      </w:tr>
      <w:tr w:rsidR="00590D2E" w:rsidRPr="002D61BE" w14:paraId="5E33CAFB" w14:textId="77777777" w:rsidTr="00326C91">
        <w:trPr>
          <w:trHeight w:val="365"/>
        </w:trPr>
        <w:tc>
          <w:tcPr>
            <w:tcW w:w="4287" w:type="dxa"/>
            <w:shd w:val="clear" w:color="auto" w:fill="auto"/>
            <w:vAlign w:val="bottom"/>
          </w:tcPr>
          <w:p w14:paraId="56E3D4AF" w14:textId="77777777" w:rsidR="00590D2E" w:rsidRPr="00D07F0C" w:rsidRDefault="00590D2E" w:rsidP="00590D2E">
            <w:pPr>
              <w:spacing w:before="60" w:after="60"/>
              <w:jc w:val="both"/>
              <w:rPr>
                <w:rFonts w:ascii="Arial" w:hAnsi="Arial" w:cs="Arial"/>
              </w:rPr>
            </w:pPr>
            <w:r w:rsidRPr="00D07F0C">
              <w:rPr>
                <w:rFonts w:ascii="Arial" w:hAnsi="Arial" w:cs="Arial"/>
              </w:rPr>
              <w:t>Profit/(loss) for the period after tax</w:t>
            </w:r>
          </w:p>
        </w:tc>
        <w:tc>
          <w:tcPr>
            <w:tcW w:w="734" w:type="dxa"/>
            <w:tcBorders>
              <w:bottom w:val="single" w:sz="4" w:space="0" w:color="auto"/>
            </w:tcBorders>
            <w:shd w:val="clear" w:color="auto" w:fill="auto"/>
            <w:vAlign w:val="bottom"/>
          </w:tcPr>
          <w:p w14:paraId="7D631443" w14:textId="6CA51BDE" w:rsidR="00590D2E" w:rsidRPr="00D07F0C" w:rsidRDefault="00590D2E" w:rsidP="00590D2E">
            <w:pPr>
              <w:spacing w:before="60" w:after="60"/>
              <w:jc w:val="right"/>
              <w:rPr>
                <w:rFonts w:ascii="Arial" w:hAnsi="Arial" w:cs="Arial"/>
              </w:rPr>
            </w:pPr>
            <w:r w:rsidRPr="00D07F0C">
              <w:rPr>
                <w:rFonts w:ascii="Arial" w:hAnsi="Arial" w:cs="Arial"/>
              </w:rPr>
              <w:t xml:space="preserve"> </w:t>
            </w:r>
            <w:r w:rsidR="00D07F0C" w:rsidRPr="00D07F0C">
              <w:rPr>
                <w:rFonts w:ascii="Arial" w:hAnsi="Arial" w:cs="Arial"/>
              </w:rPr>
              <w:t>805</w:t>
            </w:r>
          </w:p>
        </w:tc>
        <w:tc>
          <w:tcPr>
            <w:tcW w:w="811" w:type="dxa"/>
            <w:tcBorders>
              <w:bottom w:val="single" w:sz="4" w:space="0" w:color="auto"/>
            </w:tcBorders>
            <w:shd w:val="clear" w:color="auto" w:fill="auto"/>
            <w:vAlign w:val="bottom"/>
          </w:tcPr>
          <w:p w14:paraId="5D0D549C" w14:textId="1FD76A23" w:rsidR="00590D2E" w:rsidRPr="00D07F0C" w:rsidRDefault="00590D2E" w:rsidP="00590D2E">
            <w:pPr>
              <w:spacing w:before="60" w:after="60"/>
              <w:jc w:val="right"/>
              <w:rPr>
                <w:rFonts w:ascii="Arial" w:hAnsi="Arial" w:cs="Arial"/>
              </w:rPr>
            </w:pPr>
            <w:r w:rsidRPr="00D07F0C">
              <w:rPr>
                <w:rFonts w:ascii="Arial" w:hAnsi="Arial" w:cs="Arial"/>
              </w:rPr>
              <w:t>0.</w:t>
            </w:r>
            <w:r w:rsidR="00D07F0C" w:rsidRPr="00D07F0C">
              <w:rPr>
                <w:rFonts w:ascii="Arial" w:hAnsi="Arial" w:cs="Arial"/>
              </w:rPr>
              <w:t>92</w:t>
            </w:r>
          </w:p>
        </w:tc>
        <w:tc>
          <w:tcPr>
            <w:tcW w:w="810" w:type="dxa"/>
            <w:tcBorders>
              <w:bottom w:val="single" w:sz="4" w:space="0" w:color="auto"/>
            </w:tcBorders>
            <w:shd w:val="clear" w:color="auto" w:fill="auto"/>
            <w:vAlign w:val="bottom"/>
          </w:tcPr>
          <w:p w14:paraId="6373D1B1" w14:textId="4C39EFA0" w:rsidR="00590D2E" w:rsidRPr="002D61BE" w:rsidRDefault="00590D2E" w:rsidP="00590D2E">
            <w:pPr>
              <w:spacing w:before="60" w:after="60"/>
              <w:jc w:val="right"/>
              <w:rPr>
                <w:rFonts w:ascii="Arial" w:hAnsi="Arial" w:cs="Arial"/>
              </w:rPr>
            </w:pPr>
            <w:r w:rsidRPr="002D61BE">
              <w:rPr>
                <w:rFonts w:ascii="Arial" w:hAnsi="Arial" w:cs="Arial"/>
              </w:rPr>
              <w:t xml:space="preserve"> </w:t>
            </w:r>
            <w:r w:rsidR="002D61BE" w:rsidRPr="002D61BE">
              <w:rPr>
                <w:rFonts w:ascii="Arial" w:hAnsi="Arial" w:cs="Arial"/>
              </w:rPr>
              <w:t>510</w:t>
            </w:r>
          </w:p>
        </w:tc>
        <w:tc>
          <w:tcPr>
            <w:tcW w:w="729" w:type="dxa"/>
            <w:tcBorders>
              <w:bottom w:val="single" w:sz="4" w:space="0" w:color="auto"/>
            </w:tcBorders>
            <w:shd w:val="clear" w:color="auto" w:fill="auto"/>
            <w:vAlign w:val="bottom"/>
          </w:tcPr>
          <w:p w14:paraId="6D405827" w14:textId="663A96DD" w:rsidR="00590D2E" w:rsidRPr="002D61BE" w:rsidRDefault="00590D2E" w:rsidP="00590D2E">
            <w:pPr>
              <w:spacing w:before="60" w:after="60"/>
              <w:jc w:val="right"/>
              <w:rPr>
                <w:rFonts w:ascii="Arial" w:hAnsi="Arial" w:cs="Arial"/>
              </w:rPr>
            </w:pPr>
            <w:r w:rsidRPr="002D61BE">
              <w:rPr>
                <w:rFonts w:ascii="Arial" w:hAnsi="Arial" w:cs="Arial"/>
              </w:rPr>
              <w:t>0.</w:t>
            </w:r>
            <w:r w:rsidR="002D61BE" w:rsidRPr="002D61BE">
              <w:rPr>
                <w:rFonts w:ascii="Arial" w:hAnsi="Arial" w:cs="Arial"/>
              </w:rPr>
              <w:t>59</w:t>
            </w:r>
          </w:p>
        </w:tc>
        <w:tc>
          <w:tcPr>
            <w:tcW w:w="743" w:type="dxa"/>
            <w:tcBorders>
              <w:bottom w:val="single" w:sz="4" w:space="0" w:color="auto"/>
            </w:tcBorders>
            <w:shd w:val="clear" w:color="auto" w:fill="auto"/>
            <w:vAlign w:val="bottom"/>
          </w:tcPr>
          <w:p w14:paraId="5882BCBD" w14:textId="59C3D33A" w:rsidR="00590D2E" w:rsidRPr="006A5F0C" w:rsidRDefault="006A5F0C" w:rsidP="00590D2E">
            <w:pPr>
              <w:spacing w:before="60" w:after="60"/>
              <w:jc w:val="right"/>
              <w:rPr>
                <w:rFonts w:ascii="Arial" w:hAnsi="Arial" w:cs="Arial"/>
              </w:rPr>
            </w:pPr>
            <w:r w:rsidRPr="006A5F0C">
              <w:rPr>
                <w:rFonts w:ascii="Arial" w:hAnsi="Arial" w:cs="Arial"/>
              </w:rPr>
              <w:t>967</w:t>
            </w:r>
            <w:r w:rsidR="00590D2E" w:rsidRPr="006A5F0C">
              <w:rPr>
                <w:rFonts w:ascii="Arial" w:hAnsi="Arial" w:cs="Arial"/>
              </w:rPr>
              <w:t xml:space="preserve"> </w:t>
            </w:r>
          </w:p>
        </w:tc>
        <w:tc>
          <w:tcPr>
            <w:tcW w:w="826" w:type="dxa"/>
            <w:tcBorders>
              <w:bottom w:val="single" w:sz="4" w:space="0" w:color="auto"/>
            </w:tcBorders>
            <w:shd w:val="clear" w:color="auto" w:fill="auto"/>
            <w:vAlign w:val="bottom"/>
          </w:tcPr>
          <w:p w14:paraId="2A8F8025" w14:textId="1CA522AB" w:rsidR="00590D2E" w:rsidRPr="006A5F0C" w:rsidRDefault="006A5F0C" w:rsidP="00590D2E">
            <w:pPr>
              <w:spacing w:before="60" w:after="60"/>
              <w:jc w:val="right"/>
              <w:rPr>
                <w:rFonts w:ascii="Arial" w:hAnsi="Arial" w:cs="Arial"/>
              </w:rPr>
            </w:pPr>
            <w:r w:rsidRPr="006A5F0C">
              <w:rPr>
                <w:rFonts w:ascii="Arial" w:hAnsi="Arial" w:cs="Arial"/>
              </w:rPr>
              <w:t>1.19</w:t>
            </w:r>
          </w:p>
        </w:tc>
      </w:tr>
      <w:tr w:rsidR="00326C91" w:rsidRPr="002D61BE" w14:paraId="064F96CC" w14:textId="77777777" w:rsidTr="00326C91">
        <w:trPr>
          <w:trHeight w:val="365"/>
        </w:trPr>
        <w:tc>
          <w:tcPr>
            <w:tcW w:w="4287" w:type="dxa"/>
            <w:shd w:val="clear" w:color="auto" w:fill="auto"/>
            <w:vAlign w:val="bottom"/>
          </w:tcPr>
          <w:p w14:paraId="7B583D87" w14:textId="77777777" w:rsidR="00326C91" w:rsidRDefault="00326C91" w:rsidP="00590D2E">
            <w:pPr>
              <w:spacing w:before="60" w:after="60"/>
              <w:jc w:val="both"/>
              <w:rPr>
                <w:rFonts w:ascii="Arial" w:hAnsi="Arial" w:cs="Arial"/>
                <w:i/>
              </w:rPr>
            </w:pPr>
          </w:p>
          <w:p w14:paraId="176BDA9C" w14:textId="64D5DBA5" w:rsidR="00326C91" w:rsidRPr="00D07F0C" w:rsidRDefault="00326C91" w:rsidP="00590D2E">
            <w:pPr>
              <w:spacing w:before="60" w:after="60"/>
              <w:jc w:val="both"/>
              <w:rPr>
                <w:rFonts w:ascii="Arial" w:hAnsi="Arial" w:cs="Arial"/>
              </w:rPr>
            </w:pPr>
            <w:r w:rsidRPr="00D07F0C">
              <w:rPr>
                <w:rFonts w:ascii="Arial" w:hAnsi="Arial" w:cs="Arial"/>
                <w:i/>
              </w:rPr>
              <w:t>Underlying earnings per ordinary share</w:t>
            </w:r>
          </w:p>
        </w:tc>
        <w:tc>
          <w:tcPr>
            <w:tcW w:w="734" w:type="dxa"/>
            <w:tcBorders>
              <w:top w:val="single" w:sz="4" w:space="0" w:color="auto"/>
            </w:tcBorders>
            <w:shd w:val="clear" w:color="auto" w:fill="auto"/>
            <w:vAlign w:val="bottom"/>
          </w:tcPr>
          <w:p w14:paraId="1FAE4866" w14:textId="77777777" w:rsidR="00326C91" w:rsidRPr="00D07F0C" w:rsidRDefault="00326C91" w:rsidP="00590D2E">
            <w:pPr>
              <w:spacing w:before="60" w:after="60"/>
              <w:jc w:val="right"/>
              <w:rPr>
                <w:rFonts w:ascii="Arial" w:hAnsi="Arial" w:cs="Arial"/>
              </w:rPr>
            </w:pPr>
          </w:p>
        </w:tc>
        <w:tc>
          <w:tcPr>
            <w:tcW w:w="811" w:type="dxa"/>
            <w:tcBorders>
              <w:top w:val="single" w:sz="4" w:space="0" w:color="auto"/>
            </w:tcBorders>
            <w:shd w:val="clear" w:color="auto" w:fill="auto"/>
            <w:vAlign w:val="bottom"/>
          </w:tcPr>
          <w:p w14:paraId="7C1C2D98" w14:textId="77777777" w:rsidR="00326C91" w:rsidRPr="00D07F0C" w:rsidRDefault="00326C91" w:rsidP="00590D2E">
            <w:pPr>
              <w:spacing w:before="60" w:after="60"/>
              <w:jc w:val="right"/>
              <w:rPr>
                <w:rFonts w:ascii="Arial" w:hAnsi="Arial" w:cs="Arial"/>
              </w:rPr>
            </w:pPr>
          </w:p>
        </w:tc>
        <w:tc>
          <w:tcPr>
            <w:tcW w:w="810" w:type="dxa"/>
            <w:tcBorders>
              <w:top w:val="single" w:sz="4" w:space="0" w:color="auto"/>
            </w:tcBorders>
            <w:shd w:val="clear" w:color="auto" w:fill="auto"/>
            <w:vAlign w:val="bottom"/>
          </w:tcPr>
          <w:p w14:paraId="600E176E" w14:textId="77777777" w:rsidR="00326C91" w:rsidRPr="002D61BE" w:rsidRDefault="00326C91" w:rsidP="00590D2E">
            <w:pPr>
              <w:spacing w:before="60" w:after="60"/>
              <w:jc w:val="right"/>
              <w:rPr>
                <w:rFonts w:ascii="Arial" w:hAnsi="Arial" w:cs="Arial"/>
              </w:rPr>
            </w:pPr>
          </w:p>
        </w:tc>
        <w:tc>
          <w:tcPr>
            <w:tcW w:w="729" w:type="dxa"/>
            <w:tcBorders>
              <w:top w:val="single" w:sz="4" w:space="0" w:color="auto"/>
            </w:tcBorders>
            <w:shd w:val="clear" w:color="auto" w:fill="auto"/>
            <w:vAlign w:val="bottom"/>
          </w:tcPr>
          <w:p w14:paraId="17A5B081" w14:textId="77777777" w:rsidR="00326C91" w:rsidRPr="002D61BE" w:rsidRDefault="00326C91" w:rsidP="00590D2E">
            <w:pPr>
              <w:spacing w:before="60" w:after="60"/>
              <w:jc w:val="right"/>
              <w:rPr>
                <w:rFonts w:ascii="Arial" w:hAnsi="Arial" w:cs="Arial"/>
              </w:rPr>
            </w:pPr>
          </w:p>
        </w:tc>
        <w:tc>
          <w:tcPr>
            <w:tcW w:w="743" w:type="dxa"/>
            <w:tcBorders>
              <w:top w:val="single" w:sz="4" w:space="0" w:color="auto"/>
            </w:tcBorders>
            <w:shd w:val="clear" w:color="auto" w:fill="auto"/>
            <w:vAlign w:val="bottom"/>
          </w:tcPr>
          <w:p w14:paraId="4A70FAA9" w14:textId="77777777" w:rsidR="00326C91" w:rsidRPr="006A5F0C" w:rsidRDefault="00326C91" w:rsidP="00590D2E">
            <w:pPr>
              <w:spacing w:before="60" w:after="60"/>
              <w:jc w:val="right"/>
              <w:rPr>
                <w:rFonts w:ascii="Arial" w:hAnsi="Arial" w:cs="Arial"/>
              </w:rPr>
            </w:pPr>
          </w:p>
        </w:tc>
        <w:tc>
          <w:tcPr>
            <w:tcW w:w="826" w:type="dxa"/>
            <w:tcBorders>
              <w:top w:val="single" w:sz="4" w:space="0" w:color="auto"/>
            </w:tcBorders>
            <w:shd w:val="clear" w:color="auto" w:fill="auto"/>
            <w:vAlign w:val="bottom"/>
          </w:tcPr>
          <w:p w14:paraId="6B4D0F44" w14:textId="77777777" w:rsidR="00326C91" w:rsidRPr="006A5F0C" w:rsidRDefault="00326C91" w:rsidP="00590D2E">
            <w:pPr>
              <w:spacing w:before="60" w:after="60"/>
              <w:jc w:val="right"/>
              <w:rPr>
                <w:rFonts w:ascii="Arial" w:hAnsi="Arial" w:cs="Arial"/>
              </w:rPr>
            </w:pPr>
          </w:p>
        </w:tc>
      </w:tr>
      <w:tr w:rsidR="00326C91" w:rsidRPr="002D61BE" w14:paraId="62C65262" w14:textId="77777777" w:rsidTr="00326C91">
        <w:trPr>
          <w:trHeight w:val="365"/>
        </w:trPr>
        <w:tc>
          <w:tcPr>
            <w:tcW w:w="4287" w:type="dxa"/>
            <w:shd w:val="clear" w:color="auto" w:fill="auto"/>
            <w:vAlign w:val="bottom"/>
          </w:tcPr>
          <w:p w14:paraId="03234A5C" w14:textId="0F7E0129" w:rsidR="00326C91" w:rsidRDefault="00326C91" w:rsidP="00590D2E">
            <w:pPr>
              <w:spacing w:before="60" w:after="60"/>
              <w:jc w:val="both"/>
              <w:rPr>
                <w:rFonts w:ascii="Arial" w:hAnsi="Arial" w:cs="Arial"/>
                <w:i/>
              </w:rPr>
            </w:pPr>
            <w:r w:rsidRPr="00D07F0C">
              <w:rPr>
                <w:rFonts w:ascii="Arial" w:hAnsi="Arial" w:cs="Arial"/>
              </w:rPr>
              <w:t>Underlying profit/(loss) for the period after tax</w:t>
            </w:r>
          </w:p>
        </w:tc>
        <w:tc>
          <w:tcPr>
            <w:tcW w:w="734" w:type="dxa"/>
            <w:tcBorders>
              <w:bottom w:val="single" w:sz="4" w:space="0" w:color="auto"/>
            </w:tcBorders>
            <w:shd w:val="clear" w:color="auto" w:fill="auto"/>
            <w:vAlign w:val="bottom"/>
          </w:tcPr>
          <w:p w14:paraId="7BE86F74" w14:textId="7718055C" w:rsidR="00326C91" w:rsidRPr="00D07F0C" w:rsidRDefault="00326C91" w:rsidP="00590D2E">
            <w:pPr>
              <w:spacing w:before="60" w:after="60"/>
              <w:jc w:val="right"/>
              <w:rPr>
                <w:rFonts w:ascii="Arial" w:hAnsi="Arial" w:cs="Arial"/>
              </w:rPr>
            </w:pPr>
            <w:r>
              <w:rPr>
                <w:rFonts w:ascii="Arial" w:hAnsi="Arial" w:cs="Arial"/>
              </w:rPr>
              <w:t>1,028</w:t>
            </w:r>
          </w:p>
        </w:tc>
        <w:tc>
          <w:tcPr>
            <w:tcW w:w="811" w:type="dxa"/>
            <w:tcBorders>
              <w:bottom w:val="single" w:sz="4" w:space="0" w:color="auto"/>
            </w:tcBorders>
            <w:shd w:val="clear" w:color="auto" w:fill="auto"/>
            <w:vAlign w:val="bottom"/>
          </w:tcPr>
          <w:p w14:paraId="1F08BE26" w14:textId="77DC2454" w:rsidR="00326C91" w:rsidRPr="00D07F0C" w:rsidRDefault="00326C91" w:rsidP="00590D2E">
            <w:pPr>
              <w:spacing w:before="60" w:after="60"/>
              <w:jc w:val="right"/>
              <w:rPr>
                <w:rFonts w:ascii="Arial" w:hAnsi="Arial" w:cs="Arial"/>
              </w:rPr>
            </w:pPr>
            <w:r>
              <w:rPr>
                <w:rFonts w:ascii="Arial" w:hAnsi="Arial" w:cs="Arial"/>
              </w:rPr>
              <w:t>1.17</w:t>
            </w:r>
          </w:p>
        </w:tc>
        <w:tc>
          <w:tcPr>
            <w:tcW w:w="810" w:type="dxa"/>
            <w:tcBorders>
              <w:bottom w:val="single" w:sz="4" w:space="0" w:color="auto"/>
            </w:tcBorders>
            <w:shd w:val="clear" w:color="auto" w:fill="auto"/>
            <w:vAlign w:val="bottom"/>
          </w:tcPr>
          <w:p w14:paraId="2D736C7B" w14:textId="78E46692" w:rsidR="00326C91" w:rsidRPr="002D61BE" w:rsidRDefault="00326C91" w:rsidP="00590D2E">
            <w:pPr>
              <w:spacing w:before="60" w:after="60"/>
              <w:jc w:val="right"/>
              <w:rPr>
                <w:rFonts w:ascii="Arial" w:hAnsi="Arial" w:cs="Arial"/>
              </w:rPr>
            </w:pPr>
            <w:r>
              <w:rPr>
                <w:rFonts w:ascii="Arial" w:hAnsi="Arial" w:cs="Arial"/>
              </w:rPr>
              <w:t>698</w:t>
            </w:r>
          </w:p>
        </w:tc>
        <w:tc>
          <w:tcPr>
            <w:tcW w:w="729" w:type="dxa"/>
            <w:tcBorders>
              <w:bottom w:val="single" w:sz="4" w:space="0" w:color="auto"/>
            </w:tcBorders>
            <w:shd w:val="clear" w:color="auto" w:fill="auto"/>
            <w:vAlign w:val="bottom"/>
          </w:tcPr>
          <w:p w14:paraId="401578C2" w14:textId="6F0C8946" w:rsidR="00326C91" w:rsidRPr="002D61BE" w:rsidRDefault="00326C91" w:rsidP="00590D2E">
            <w:pPr>
              <w:spacing w:before="60" w:after="60"/>
              <w:jc w:val="right"/>
              <w:rPr>
                <w:rFonts w:ascii="Arial" w:hAnsi="Arial" w:cs="Arial"/>
              </w:rPr>
            </w:pPr>
            <w:r>
              <w:rPr>
                <w:rFonts w:ascii="Arial" w:hAnsi="Arial" w:cs="Arial"/>
              </w:rPr>
              <w:t>0.81</w:t>
            </w:r>
          </w:p>
        </w:tc>
        <w:tc>
          <w:tcPr>
            <w:tcW w:w="743" w:type="dxa"/>
            <w:tcBorders>
              <w:bottom w:val="single" w:sz="4" w:space="0" w:color="auto"/>
            </w:tcBorders>
            <w:shd w:val="clear" w:color="auto" w:fill="auto"/>
            <w:vAlign w:val="bottom"/>
          </w:tcPr>
          <w:p w14:paraId="12C68EA9" w14:textId="2AE56404" w:rsidR="00326C91" w:rsidRPr="006A5F0C" w:rsidRDefault="00326C91" w:rsidP="00590D2E">
            <w:pPr>
              <w:spacing w:before="60" w:after="60"/>
              <w:jc w:val="right"/>
              <w:rPr>
                <w:rFonts w:ascii="Arial" w:hAnsi="Arial" w:cs="Arial"/>
              </w:rPr>
            </w:pPr>
            <w:r>
              <w:rPr>
                <w:rFonts w:ascii="Arial" w:hAnsi="Arial" w:cs="Arial"/>
              </w:rPr>
              <w:t>1,129</w:t>
            </w:r>
          </w:p>
        </w:tc>
        <w:tc>
          <w:tcPr>
            <w:tcW w:w="826" w:type="dxa"/>
            <w:tcBorders>
              <w:bottom w:val="single" w:sz="4" w:space="0" w:color="auto"/>
            </w:tcBorders>
            <w:shd w:val="clear" w:color="auto" w:fill="auto"/>
            <w:vAlign w:val="bottom"/>
          </w:tcPr>
          <w:p w14:paraId="665B9740" w14:textId="765F9460" w:rsidR="00326C91" w:rsidRPr="006A5F0C" w:rsidRDefault="00326C91" w:rsidP="00590D2E">
            <w:pPr>
              <w:spacing w:before="60" w:after="60"/>
              <w:jc w:val="right"/>
              <w:rPr>
                <w:rFonts w:ascii="Arial" w:hAnsi="Arial" w:cs="Arial"/>
              </w:rPr>
            </w:pPr>
            <w:r>
              <w:rPr>
                <w:rFonts w:ascii="Arial" w:hAnsi="Arial" w:cs="Arial"/>
              </w:rPr>
              <w:t>1.39</w:t>
            </w:r>
          </w:p>
        </w:tc>
      </w:tr>
    </w:tbl>
    <w:p w14:paraId="7C0ECFC9" w14:textId="77777777" w:rsidR="00744EA2" w:rsidRPr="002D61BE" w:rsidRDefault="00744EA2" w:rsidP="0010152F">
      <w:pPr>
        <w:rPr>
          <w:rFonts w:ascii="Arial" w:hAnsi="Arial" w:cs="Arial"/>
          <w:highlight w:val="yellow"/>
        </w:rPr>
      </w:pPr>
    </w:p>
    <w:p w14:paraId="5F464662" w14:textId="65D325E8" w:rsidR="00E94435" w:rsidRDefault="00E94435" w:rsidP="0010152F">
      <w:pPr>
        <w:rPr>
          <w:rFonts w:ascii="Arial" w:hAnsi="Arial" w:cs="Arial"/>
          <w:highlight w:val="yellow"/>
        </w:rPr>
      </w:pPr>
    </w:p>
    <w:p w14:paraId="7F423321" w14:textId="77777777" w:rsidR="00326C91" w:rsidRDefault="00326C91">
      <w:pPr>
        <w:rPr>
          <w:rFonts w:ascii="Arial" w:hAnsi="Arial" w:cs="Arial"/>
          <w:b/>
        </w:rPr>
      </w:pPr>
      <w:r>
        <w:rPr>
          <w:rFonts w:ascii="Arial" w:hAnsi="Arial" w:cs="Arial"/>
          <w:b/>
        </w:rPr>
        <w:br w:type="page"/>
      </w:r>
    </w:p>
    <w:p w14:paraId="2606FAE4" w14:textId="18333342" w:rsidR="002B5848" w:rsidRPr="002D61BE" w:rsidRDefault="001B6F7E" w:rsidP="002B5848">
      <w:pPr>
        <w:numPr>
          <w:ilvl w:val="0"/>
          <w:numId w:val="10"/>
        </w:numPr>
        <w:ind w:hanging="720"/>
        <w:rPr>
          <w:rFonts w:ascii="Arial" w:hAnsi="Arial" w:cs="Arial"/>
          <w:b/>
        </w:rPr>
      </w:pPr>
      <w:r w:rsidRPr="002D61BE">
        <w:rPr>
          <w:rFonts w:ascii="Arial" w:hAnsi="Arial" w:cs="Arial"/>
          <w:b/>
        </w:rPr>
        <w:lastRenderedPageBreak/>
        <w:t>Movement in Net Debt</w:t>
      </w:r>
    </w:p>
    <w:p w14:paraId="74D3B5C5" w14:textId="77777777" w:rsidR="0010152F" w:rsidRPr="002D61BE" w:rsidRDefault="0010152F" w:rsidP="0010152F">
      <w:pPr>
        <w:rPr>
          <w:rFonts w:ascii="Arial" w:hAnsi="Arial" w:cs="Arial"/>
        </w:rPr>
      </w:pPr>
    </w:p>
    <w:p w14:paraId="78F14890" w14:textId="77777777" w:rsidR="0010152F" w:rsidRPr="002D61BE" w:rsidRDefault="0010152F" w:rsidP="0010152F">
      <w:pPr>
        <w:rPr>
          <w:rFonts w:ascii="Arial" w:hAnsi="Arial" w:cs="Arial"/>
        </w:rPr>
      </w:pPr>
      <w:r w:rsidRPr="002D61BE">
        <w:rPr>
          <w:rFonts w:ascii="Arial" w:hAnsi="Arial" w:cs="Arial"/>
        </w:rPr>
        <w:t>Net debt incorporates the Group's borrowings and bank overdrafts less cash and cash equivalents. A reconciliation of the movement in the net debt is shown below:</w:t>
      </w:r>
    </w:p>
    <w:p w14:paraId="5B79C235" w14:textId="77777777" w:rsidR="0010152F" w:rsidRPr="002D61BE" w:rsidRDefault="0010152F" w:rsidP="0010152F">
      <w:pPr>
        <w:rPr>
          <w:rFonts w:ascii="Arial" w:hAnsi="Arial" w:cs="Arial"/>
        </w:rPr>
      </w:pPr>
    </w:p>
    <w:tbl>
      <w:tblPr>
        <w:tblW w:w="8964" w:type="dxa"/>
        <w:tblInd w:w="392" w:type="dxa"/>
        <w:tblLook w:val="04A0" w:firstRow="1" w:lastRow="0" w:firstColumn="1" w:lastColumn="0" w:noHBand="0" w:noVBand="1"/>
      </w:tblPr>
      <w:tblGrid>
        <w:gridCol w:w="4536"/>
        <w:gridCol w:w="456"/>
        <w:gridCol w:w="1279"/>
        <w:gridCol w:w="1559"/>
        <w:gridCol w:w="1134"/>
      </w:tblGrid>
      <w:tr w:rsidR="0010152F" w:rsidRPr="002D61BE" w14:paraId="7AF08D19" w14:textId="77777777" w:rsidTr="00953BD4">
        <w:tc>
          <w:tcPr>
            <w:tcW w:w="4536" w:type="dxa"/>
            <w:shd w:val="clear" w:color="auto" w:fill="auto"/>
            <w:vAlign w:val="center"/>
          </w:tcPr>
          <w:p w14:paraId="691C5BDE" w14:textId="77777777" w:rsidR="0010152F" w:rsidRPr="002D61BE" w:rsidRDefault="0010152F" w:rsidP="00E53A7E">
            <w:pPr>
              <w:rPr>
                <w:rFonts w:ascii="Arial" w:hAnsi="Arial" w:cs="Arial"/>
              </w:rPr>
            </w:pPr>
          </w:p>
        </w:tc>
        <w:tc>
          <w:tcPr>
            <w:tcW w:w="1735" w:type="dxa"/>
            <w:gridSpan w:val="2"/>
            <w:shd w:val="clear" w:color="auto" w:fill="auto"/>
            <w:vAlign w:val="bottom"/>
          </w:tcPr>
          <w:p w14:paraId="7FFD5412" w14:textId="77777777" w:rsidR="0010152F" w:rsidRPr="002D61BE" w:rsidRDefault="0010152F" w:rsidP="00E53A7E">
            <w:pPr>
              <w:jc w:val="right"/>
              <w:rPr>
                <w:rFonts w:ascii="Arial" w:hAnsi="Arial" w:cs="Arial"/>
                <w:i/>
              </w:rPr>
            </w:pPr>
            <w:r w:rsidRPr="002D61BE">
              <w:rPr>
                <w:rFonts w:ascii="Arial" w:hAnsi="Arial" w:cs="Arial"/>
                <w:i/>
              </w:rPr>
              <w:t>Six months to</w:t>
            </w:r>
          </w:p>
          <w:p w14:paraId="348F437B" w14:textId="77777777" w:rsidR="0010152F" w:rsidRPr="002D61BE" w:rsidRDefault="0010152F" w:rsidP="00E53A7E">
            <w:pPr>
              <w:jc w:val="right"/>
              <w:rPr>
                <w:rFonts w:ascii="Arial" w:hAnsi="Arial" w:cs="Arial"/>
                <w:i/>
              </w:rPr>
            </w:pPr>
            <w:r w:rsidRPr="002D61BE">
              <w:rPr>
                <w:rFonts w:ascii="Arial" w:hAnsi="Arial" w:cs="Arial"/>
                <w:i/>
              </w:rPr>
              <w:t>31 October</w:t>
            </w:r>
          </w:p>
          <w:p w14:paraId="771C92C8" w14:textId="4C9EF8BF" w:rsidR="0010152F" w:rsidRPr="002D61BE" w:rsidRDefault="0010152F" w:rsidP="00E53A7E">
            <w:pPr>
              <w:jc w:val="right"/>
              <w:rPr>
                <w:rFonts w:ascii="Arial" w:hAnsi="Arial" w:cs="Arial"/>
                <w:i/>
              </w:rPr>
            </w:pPr>
            <w:r w:rsidRPr="002D61BE">
              <w:rPr>
                <w:rFonts w:ascii="Arial" w:hAnsi="Arial" w:cs="Arial"/>
                <w:i/>
              </w:rPr>
              <w:t>20</w:t>
            </w:r>
            <w:r w:rsidR="00C004C2" w:rsidRPr="002D61BE">
              <w:rPr>
                <w:rFonts w:ascii="Arial" w:hAnsi="Arial" w:cs="Arial"/>
                <w:i/>
              </w:rPr>
              <w:t>2</w:t>
            </w:r>
            <w:r w:rsidR="002D61BE" w:rsidRPr="002D61BE">
              <w:rPr>
                <w:rFonts w:ascii="Arial" w:hAnsi="Arial" w:cs="Arial"/>
                <w:i/>
              </w:rPr>
              <w:t>2</w:t>
            </w:r>
          </w:p>
          <w:p w14:paraId="1E37FF57" w14:textId="77777777" w:rsidR="0010152F" w:rsidRPr="002D61BE" w:rsidRDefault="0010152F" w:rsidP="00E53A7E">
            <w:pPr>
              <w:jc w:val="right"/>
              <w:rPr>
                <w:rFonts w:ascii="Arial" w:hAnsi="Arial" w:cs="Arial"/>
                <w:i/>
              </w:rPr>
            </w:pPr>
            <w:r w:rsidRPr="002D61BE">
              <w:rPr>
                <w:rFonts w:ascii="Arial" w:hAnsi="Arial" w:cs="Arial"/>
                <w:i/>
              </w:rPr>
              <w:t> (unaudited)</w:t>
            </w:r>
          </w:p>
          <w:p w14:paraId="654B69AC" w14:textId="77777777" w:rsidR="00C33E14" w:rsidRPr="002D61BE" w:rsidRDefault="00C33E14" w:rsidP="00E53A7E">
            <w:pPr>
              <w:jc w:val="right"/>
              <w:rPr>
                <w:rFonts w:ascii="Arial" w:hAnsi="Arial" w:cs="Arial"/>
                <w:i/>
              </w:rPr>
            </w:pPr>
          </w:p>
          <w:p w14:paraId="1921C6C0" w14:textId="77777777" w:rsidR="0010152F" w:rsidRPr="002D61BE" w:rsidRDefault="0010152F" w:rsidP="00E53A7E">
            <w:pPr>
              <w:jc w:val="right"/>
              <w:rPr>
                <w:rFonts w:ascii="Arial" w:hAnsi="Arial" w:cs="Arial"/>
              </w:rPr>
            </w:pPr>
            <w:r w:rsidRPr="002D61BE">
              <w:rPr>
                <w:rFonts w:ascii="Arial" w:hAnsi="Arial" w:cs="Arial"/>
                <w:i/>
              </w:rPr>
              <w:t>£000</w:t>
            </w:r>
          </w:p>
        </w:tc>
        <w:tc>
          <w:tcPr>
            <w:tcW w:w="1559" w:type="dxa"/>
            <w:shd w:val="clear" w:color="auto" w:fill="auto"/>
            <w:vAlign w:val="bottom"/>
          </w:tcPr>
          <w:p w14:paraId="3FD2705E" w14:textId="77777777" w:rsidR="0010152F" w:rsidRPr="002D61BE" w:rsidRDefault="0010152F" w:rsidP="00E53A7E">
            <w:pPr>
              <w:jc w:val="right"/>
              <w:rPr>
                <w:rFonts w:ascii="Arial" w:hAnsi="Arial" w:cs="Arial"/>
                <w:i/>
              </w:rPr>
            </w:pPr>
            <w:r w:rsidRPr="002D61BE">
              <w:rPr>
                <w:rFonts w:ascii="Arial" w:hAnsi="Arial" w:cs="Arial"/>
                <w:i/>
              </w:rPr>
              <w:t>Six months to</w:t>
            </w:r>
          </w:p>
          <w:p w14:paraId="072D9DF8" w14:textId="77777777" w:rsidR="0010152F" w:rsidRPr="002D61BE" w:rsidRDefault="0010152F" w:rsidP="00E53A7E">
            <w:pPr>
              <w:jc w:val="right"/>
              <w:rPr>
                <w:rFonts w:ascii="Arial" w:hAnsi="Arial" w:cs="Arial"/>
                <w:i/>
              </w:rPr>
            </w:pPr>
            <w:r w:rsidRPr="002D61BE">
              <w:rPr>
                <w:rFonts w:ascii="Arial" w:hAnsi="Arial" w:cs="Arial"/>
                <w:i/>
              </w:rPr>
              <w:t>31 October</w:t>
            </w:r>
          </w:p>
          <w:p w14:paraId="7C11E212" w14:textId="31D3CF69" w:rsidR="0010152F" w:rsidRPr="002D61BE" w:rsidRDefault="0010152F" w:rsidP="00E53A7E">
            <w:pPr>
              <w:jc w:val="right"/>
              <w:rPr>
                <w:rFonts w:ascii="Arial" w:hAnsi="Arial" w:cs="Arial"/>
                <w:i/>
              </w:rPr>
            </w:pPr>
            <w:r w:rsidRPr="002D61BE">
              <w:rPr>
                <w:rFonts w:ascii="Arial" w:hAnsi="Arial" w:cs="Arial"/>
                <w:i/>
              </w:rPr>
              <w:t>20</w:t>
            </w:r>
            <w:r w:rsidR="00A67ADD" w:rsidRPr="002D61BE">
              <w:rPr>
                <w:rFonts w:ascii="Arial" w:hAnsi="Arial" w:cs="Arial"/>
                <w:i/>
              </w:rPr>
              <w:t>2</w:t>
            </w:r>
            <w:r w:rsidR="002D61BE" w:rsidRPr="002D61BE">
              <w:rPr>
                <w:rFonts w:ascii="Arial" w:hAnsi="Arial" w:cs="Arial"/>
                <w:i/>
              </w:rPr>
              <w:t>1</w:t>
            </w:r>
          </w:p>
          <w:p w14:paraId="551AC878" w14:textId="77777777" w:rsidR="00C33E14" w:rsidRPr="002D61BE" w:rsidRDefault="0010152F" w:rsidP="00E53A7E">
            <w:pPr>
              <w:jc w:val="right"/>
              <w:rPr>
                <w:rFonts w:ascii="Arial" w:hAnsi="Arial" w:cs="Arial"/>
                <w:i/>
              </w:rPr>
            </w:pPr>
            <w:r w:rsidRPr="002D61BE">
              <w:rPr>
                <w:rFonts w:ascii="Arial" w:hAnsi="Arial" w:cs="Arial"/>
                <w:i/>
              </w:rPr>
              <w:t>(unaudited</w:t>
            </w:r>
            <w:r w:rsidR="001C5065" w:rsidRPr="002D61BE">
              <w:rPr>
                <w:rFonts w:ascii="Arial" w:hAnsi="Arial" w:cs="Arial"/>
                <w:i/>
              </w:rPr>
              <w:t>)</w:t>
            </w:r>
          </w:p>
          <w:p w14:paraId="7F898E37" w14:textId="77777777" w:rsidR="00C33E14" w:rsidRPr="002D61BE" w:rsidRDefault="00C33E14" w:rsidP="00E53A7E">
            <w:pPr>
              <w:jc w:val="right"/>
              <w:rPr>
                <w:rFonts w:ascii="Arial" w:hAnsi="Arial" w:cs="Arial"/>
                <w:i/>
              </w:rPr>
            </w:pPr>
          </w:p>
          <w:p w14:paraId="5B21C007" w14:textId="77777777" w:rsidR="0010152F" w:rsidRPr="002D61BE" w:rsidRDefault="0010152F" w:rsidP="00E53A7E">
            <w:pPr>
              <w:jc w:val="right"/>
              <w:rPr>
                <w:rFonts w:ascii="Arial" w:hAnsi="Arial" w:cs="Arial"/>
              </w:rPr>
            </w:pPr>
            <w:r w:rsidRPr="002D61BE">
              <w:rPr>
                <w:rFonts w:ascii="Arial" w:hAnsi="Arial" w:cs="Arial"/>
                <w:i/>
              </w:rPr>
              <w:t>£000</w:t>
            </w:r>
          </w:p>
        </w:tc>
        <w:tc>
          <w:tcPr>
            <w:tcW w:w="1134" w:type="dxa"/>
            <w:shd w:val="clear" w:color="auto" w:fill="auto"/>
            <w:vAlign w:val="bottom"/>
          </w:tcPr>
          <w:p w14:paraId="0458747E" w14:textId="77777777" w:rsidR="00A67ADD" w:rsidRPr="002D61BE" w:rsidRDefault="0010152F" w:rsidP="00A67ADD">
            <w:pPr>
              <w:jc w:val="right"/>
              <w:rPr>
                <w:rFonts w:ascii="Arial" w:hAnsi="Arial" w:cs="Arial"/>
                <w:i/>
              </w:rPr>
            </w:pPr>
            <w:r w:rsidRPr="002D61BE">
              <w:rPr>
                <w:rFonts w:ascii="Arial" w:hAnsi="Arial" w:cs="Arial"/>
                <w:i/>
              </w:rPr>
              <w:t>Year to</w:t>
            </w:r>
            <w:r w:rsidR="00AB552B" w:rsidRPr="002D61BE">
              <w:rPr>
                <w:rFonts w:ascii="Arial" w:hAnsi="Arial" w:cs="Arial"/>
                <w:i/>
              </w:rPr>
              <w:t xml:space="preserve"> </w:t>
            </w:r>
          </w:p>
          <w:p w14:paraId="38D0A3AF" w14:textId="52F7B7F1" w:rsidR="0010152F" w:rsidRPr="002D61BE" w:rsidRDefault="0010152F" w:rsidP="00A67ADD">
            <w:pPr>
              <w:jc w:val="right"/>
              <w:rPr>
                <w:rFonts w:ascii="Arial" w:hAnsi="Arial" w:cs="Arial"/>
                <w:i/>
              </w:rPr>
            </w:pPr>
            <w:r w:rsidRPr="002D61BE">
              <w:rPr>
                <w:rFonts w:ascii="Arial" w:hAnsi="Arial" w:cs="Arial"/>
                <w:i/>
              </w:rPr>
              <w:t>30 April</w:t>
            </w:r>
          </w:p>
          <w:p w14:paraId="372453EE" w14:textId="2396B46D" w:rsidR="0010152F" w:rsidRPr="002D61BE" w:rsidRDefault="0010152F" w:rsidP="00E53A7E">
            <w:pPr>
              <w:jc w:val="right"/>
              <w:rPr>
                <w:rFonts w:ascii="Arial" w:hAnsi="Arial" w:cs="Arial"/>
                <w:i/>
              </w:rPr>
            </w:pPr>
            <w:r w:rsidRPr="002D61BE">
              <w:rPr>
                <w:rFonts w:ascii="Arial" w:hAnsi="Arial" w:cs="Arial"/>
                <w:i/>
              </w:rPr>
              <w:t>20</w:t>
            </w:r>
            <w:r w:rsidR="00C004C2" w:rsidRPr="002D61BE">
              <w:rPr>
                <w:rFonts w:ascii="Arial" w:hAnsi="Arial" w:cs="Arial"/>
                <w:i/>
              </w:rPr>
              <w:t>2</w:t>
            </w:r>
            <w:r w:rsidR="002D61BE" w:rsidRPr="002D61BE">
              <w:rPr>
                <w:rFonts w:ascii="Arial" w:hAnsi="Arial" w:cs="Arial"/>
                <w:i/>
              </w:rPr>
              <w:t>2</w:t>
            </w:r>
          </w:p>
          <w:p w14:paraId="07B4A5C2" w14:textId="77777777" w:rsidR="0010152F" w:rsidRPr="002D61BE" w:rsidRDefault="0010152F" w:rsidP="00E53A7E">
            <w:pPr>
              <w:jc w:val="right"/>
              <w:rPr>
                <w:rFonts w:ascii="Arial" w:hAnsi="Arial" w:cs="Arial"/>
                <w:i/>
              </w:rPr>
            </w:pPr>
            <w:r w:rsidRPr="002D61BE">
              <w:rPr>
                <w:rFonts w:ascii="Arial" w:hAnsi="Arial" w:cs="Arial"/>
                <w:i/>
              </w:rPr>
              <w:t>(audited)</w:t>
            </w:r>
          </w:p>
          <w:p w14:paraId="3847C437" w14:textId="77777777" w:rsidR="00C33E14" w:rsidRPr="002D61BE" w:rsidRDefault="00C33E14" w:rsidP="00E53A7E">
            <w:pPr>
              <w:jc w:val="right"/>
              <w:rPr>
                <w:rFonts w:ascii="Arial" w:hAnsi="Arial" w:cs="Arial"/>
                <w:i/>
              </w:rPr>
            </w:pPr>
          </w:p>
          <w:p w14:paraId="343F496C" w14:textId="77777777" w:rsidR="0010152F" w:rsidRPr="002D61BE" w:rsidRDefault="0010152F" w:rsidP="00E53A7E">
            <w:pPr>
              <w:jc w:val="right"/>
              <w:rPr>
                <w:rFonts w:ascii="Arial" w:hAnsi="Arial" w:cs="Arial"/>
              </w:rPr>
            </w:pPr>
            <w:r w:rsidRPr="002D61BE">
              <w:rPr>
                <w:rFonts w:ascii="Arial" w:hAnsi="Arial" w:cs="Arial"/>
                <w:i/>
              </w:rPr>
              <w:t> £000</w:t>
            </w:r>
          </w:p>
        </w:tc>
      </w:tr>
      <w:tr w:rsidR="0010152F" w:rsidRPr="002D61BE" w14:paraId="7EB0C4E7" w14:textId="77777777" w:rsidTr="00953BD4">
        <w:tc>
          <w:tcPr>
            <w:tcW w:w="4992" w:type="dxa"/>
            <w:gridSpan w:val="2"/>
            <w:shd w:val="clear" w:color="auto" w:fill="auto"/>
            <w:vAlign w:val="center"/>
          </w:tcPr>
          <w:p w14:paraId="7961E241" w14:textId="77777777" w:rsidR="0010152F" w:rsidRPr="002D61BE" w:rsidRDefault="0010152F" w:rsidP="00E53A7E">
            <w:pPr>
              <w:rPr>
                <w:rFonts w:ascii="Arial" w:hAnsi="Arial" w:cs="Arial"/>
                <w:highlight w:val="yellow"/>
              </w:rPr>
            </w:pPr>
          </w:p>
        </w:tc>
        <w:tc>
          <w:tcPr>
            <w:tcW w:w="1279" w:type="dxa"/>
            <w:shd w:val="clear" w:color="auto" w:fill="auto"/>
            <w:vAlign w:val="center"/>
          </w:tcPr>
          <w:p w14:paraId="3B31C04A" w14:textId="77777777" w:rsidR="0010152F" w:rsidRPr="002D61BE" w:rsidRDefault="0010152F" w:rsidP="00E53A7E">
            <w:pPr>
              <w:jc w:val="right"/>
              <w:rPr>
                <w:rFonts w:ascii="Arial" w:hAnsi="Arial" w:cs="Arial"/>
                <w:highlight w:val="yellow"/>
              </w:rPr>
            </w:pPr>
          </w:p>
        </w:tc>
        <w:tc>
          <w:tcPr>
            <w:tcW w:w="1559" w:type="dxa"/>
            <w:shd w:val="clear" w:color="auto" w:fill="auto"/>
            <w:vAlign w:val="center"/>
          </w:tcPr>
          <w:p w14:paraId="7EAAA747" w14:textId="77777777" w:rsidR="0010152F" w:rsidRPr="002D61BE" w:rsidRDefault="0010152F" w:rsidP="00E53A7E">
            <w:pPr>
              <w:jc w:val="right"/>
              <w:rPr>
                <w:rFonts w:ascii="Arial" w:hAnsi="Arial" w:cs="Arial"/>
              </w:rPr>
            </w:pPr>
          </w:p>
        </w:tc>
        <w:tc>
          <w:tcPr>
            <w:tcW w:w="1134" w:type="dxa"/>
            <w:shd w:val="clear" w:color="auto" w:fill="auto"/>
            <w:vAlign w:val="center"/>
          </w:tcPr>
          <w:p w14:paraId="73E04B2C" w14:textId="77777777" w:rsidR="0010152F" w:rsidRPr="002D61BE" w:rsidRDefault="0010152F" w:rsidP="00E53A7E">
            <w:pPr>
              <w:jc w:val="right"/>
              <w:rPr>
                <w:rFonts w:ascii="Arial" w:hAnsi="Arial" w:cs="Arial"/>
                <w:highlight w:val="yellow"/>
              </w:rPr>
            </w:pPr>
          </w:p>
        </w:tc>
      </w:tr>
      <w:tr w:rsidR="00A67ADD" w:rsidRPr="002D61BE" w14:paraId="002FCED9" w14:textId="77777777" w:rsidTr="00953BD4">
        <w:tc>
          <w:tcPr>
            <w:tcW w:w="4992" w:type="dxa"/>
            <w:gridSpan w:val="2"/>
            <w:shd w:val="clear" w:color="auto" w:fill="auto"/>
            <w:vAlign w:val="center"/>
          </w:tcPr>
          <w:p w14:paraId="5E7EBDBD" w14:textId="04CC47FD" w:rsidR="00A67ADD" w:rsidRPr="002D61BE" w:rsidRDefault="00A67ADD" w:rsidP="00A67ADD">
            <w:pPr>
              <w:spacing w:before="60" w:after="60"/>
              <w:rPr>
                <w:rFonts w:ascii="Arial" w:hAnsi="Arial" w:cs="Arial"/>
              </w:rPr>
            </w:pPr>
            <w:r w:rsidRPr="002D61BE">
              <w:rPr>
                <w:rFonts w:ascii="Arial" w:hAnsi="Arial" w:cs="Arial"/>
              </w:rPr>
              <w:t xml:space="preserve">Net </w:t>
            </w:r>
            <w:r w:rsidR="00953BD4">
              <w:rPr>
                <w:rFonts w:ascii="Arial" w:hAnsi="Arial" w:cs="Arial"/>
              </w:rPr>
              <w:t>(decrease)/</w:t>
            </w:r>
            <w:r w:rsidRPr="002D61BE">
              <w:rPr>
                <w:rFonts w:ascii="Arial" w:hAnsi="Arial" w:cs="Arial"/>
              </w:rPr>
              <w:t>increase in cash and cash equivalents</w:t>
            </w:r>
          </w:p>
        </w:tc>
        <w:tc>
          <w:tcPr>
            <w:tcW w:w="1279" w:type="dxa"/>
            <w:shd w:val="clear" w:color="auto" w:fill="auto"/>
            <w:vAlign w:val="center"/>
          </w:tcPr>
          <w:p w14:paraId="3F41E42F" w14:textId="23013663" w:rsidR="00A67ADD" w:rsidRPr="00C10B0D" w:rsidRDefault="00A67ADD" w:rsidP="00A67ADD">
            <w:pPr>
              <w:spacing w:before="60" w:after="60"/>
              <w:jc w:val="right"/>
              <w:rPr>
                <w:rFonts w:ascii="Arial" w:hAnsi="Arial" w:cs="Arial"/>
              </w:rPr>
            </w:pPr>
            <w:r w:rsidRPr="00C10B0D">
              <w:rPr>
                <w:rFonts w:ascii="Arial" w:hAnsi="Arial" w:cs="Arial"/>
              </w:rPr>
              <w:t xml:space="preserve"> </w:t>
            </w:r>
            <w:r w:rsidR="00C10B0D" w:rsidRPr="00C10B0D">
              <w:rPr>
                <w:rFonts w:ascii="Arial" w:hAnsi="Arial" w:cs="Arial"/>
              </w:rPr>
              <w:t>(</w:t>
            </w:r>
            <w:r w:rsidR="00E665B0">
              <w:rPr>
                <w:rFonts w:ascii="Arial" w:hAnsi="Arial" w:cs="Arial"/>
              </w:rPr>
              <w:t>3</w:t>
            </w:r>
            <w:r w:rsidR="00C10B0D" w:rsidRPr="00C10B0D">
              <w:rPr>
                <w:rFonts w:ascii="Arial" w:hAnsi="Arial" w:cs="Arial"/>
              </w:rPr>
              <w:t>,</w:t>
            </w:r>
            <w:r w:rsidR="00E665B0">
              <w:rPr>
                <w:rFonts w:ascii="Arial" w:hAnsi="Arial" w:cs="Arial"/>
              </w:rPr>
              <w:t>769</w:t>
            </w:r>
            <w:r w:rsidR="00C10B0D" w:rsidRPr="00C10B0D">
              <w:rPr>
                <w:rFonts w:ascii="Arial" w:hAnsi="Arial" w:cs="Arial"/>
              </w:rPr>
              <w:t>)</w:t>
            </w:r>
          </w:p>
        </w:tc>
        <w:tc>
          <w:tcPr>
            <w:tcW w:w="1559" w:type="dxa"/>
            <w:shd w:val="clear" w:color="auto" w:fill="auto"/>
            <w:vAlign w:val="center"/>
          </w:tcPr>
          <w:p w14:paraId="5DDBC7D3" w14:textId="7F39637F" w:rsidR="00A67ADD" w:rsidRPr="00C10B0D" w:rsidRDefault="00A67ADD" w:rsidP="00A67ADD">
            <w:pPr>
              <w:spacing w:before="60" w:after="60"/>
              <w:jc w:val="right"/>
              <w:rPr>
                <w:rFonts w:ascii="Arial" w:hAnsi="Arial" w:cs="Arial"/>
              </w:rPr>
            </w:pPr>
            <w:r w:rsidRPr="00C10B0D">
              <w:rPr>
                <w:rFonts w:ascii="Arial" w:hAnsi="Arial" w:cs="Arial"/>
              </w:rPr>
              <w:t xml:space="preserve"> </w:t>
            </w:r>
            <w:r w:rsidR="00E665B0">
              <w:rPr>
                <w:rFonts w:ascii="Arial" w:hAnsi="Arial" w:cs="Arial"/>
              </w:rPr>
              <w:t>937</w:t>
            </w:r>
          </w:p>
        </w:tc>
        <w:tc>
          <w:tcPr>
            <w:tcW w:w="1134" w:type="dxa"/>
            <w:shd w:val="clear" w:color="auto" w:fill="auto"/>
            <w:vAlign w:val="center"/>
          </w:tcPr>
          <w:p w14:paraId="538DC0F1" w14:textId="200A7A42" w:rsidR="00A67ADD" w:rsidRPr="006A5F0C" w:rsidRDefault="006A5F0C" w:rsidP="00A67ADD">
            <w:pPr>
              <w:spacing w:before="60" w:after="60"/>
              <w:jc w:val="right"/>
              <w:rPr>
                <w:rFonts w:ascii="Arial" w:hAnsi="Arial" w:cs="Arial"/>
              </w:rPr>
            </w:pPr>
            <w:r w:rsidRPr="006A5F0C">
              <w:rPr>
                <w:rFonts w:ascii="Arial" w:hAnsi="Arial" w:cs="Arial"/>
              </w:rPr>
              <w:t>3,7</w:t>
            </w:r>
            <w:r w:rsidR="00E665B0">
              <w:rPr>
                <w:rFonts w:ascii="Arial" w:hAnsi="Arial" w:cs="Arial"/>
              </w:rPr>
              <w:t>46</w:t>
            </w:r>
          </w:p>
        </w:tc>
      </w:tr>
      <w:tr w:rsidR="00E665B0" w:rsidRPr="002D61BE" w14:paraId="45F89C2A" w14:textId="77777777" w:rsidTr="00953BD4">
        <w:tc>
          <w:tcPr>
            <w:tcW w:w="4992" w:type="dxa"/>
            <w:gridSpan w:val="2"/>
            <w:shd w:val="clear" w:color="auto" w:fill="auto"/>
            <w:vAlign w:val="center"/>
          </w:tcPr>
          <w:p w14:paraId="21A18699" w14:textId="4AA1746F" w:rsidR="00E665B0" w:rsidRPr="002D61BE" w:rsidRDefault="00E665B0" w:rsidP="00A67ADD">
            <w:pPr>
              <w:spacing w:before="60" w:after="60"/>
              <w:rPr>
                <w:rFonts w:ascii="Arial" w:hAnsi="Arial" w:cs="Arial"/>
              </w:rPr>
            </w:pPr>
            <w:r>
              <w:rPr>
                <w:rFonts w:ascii="Arial" w:hAnsi="Arial" w:cs="Arial"/>
              </w:rPr>
              <w:t>Net increase in invoice discounting facilities</w:t>
            </w:r>
          </w:p>
        </w:tc>
        <w:tc>
          <w:tcPr>
            <w:tcW w:w="1279" w:type="dxa"/>
            <w:shd w:val="clear" w:color="auto" w:fill="auto"/>
            <w:vAlign w:val="center"/>
          </w:tcPr>
          <w:p w14:paraId="4CB57186" w14:textId="4C28C03B" w:rsidR="00E665B0" w:rsidRPr="00C10B0D" w:rsidRDefault="00E665B0" w:rsidP="00A67ADD">
            <w:pPr>
              <w:spacing w:before="60" w:after="60"/>
              <w:jc w:val="right"/>
              <w:rPr>
                <w:rFonts w:ascii="Arial" w:hAnsi="Arial" w:cs="Arial"/>
              </w:rPr>
            </w:pPr>
            <w:r>
              <w:rPr>
                <w:rFonts w:ascii="Arial" w:hAnsi="Arial" w:cs="Arial"/>
              </w:rPr>
              <w:t>(4,835)</w:t>
            </w:r>
          </w:p>
        </w:tc>
        <w:tc>
          <w:tcPr>
            <w:tcW w:w="1559" w:type="dxa"/>
            <w:shd w:val="clear" w:color="auto" w:fill="auto"/>
            <w:vAlign w:val="center"/>
          </w:tcPr>
          <w:p w14:paraId="67D108A1" w14:textId="75DEE02E" w:rsidR="00E665B0" w:rsidRPr="00C10B0D" w:rsidRDefault="00E665B0" w:rsidP="00A67ADD">
            <w:pPr>
              <w:spacing w:before="60" w:after="60"/>
              <w:jc w:val="right"/>
              <w:rPr>
                <w:rFonts w:ascii="Arial" w:hAnsi="Arial" w:cs="Arial"/>
              </w:rPr>
            </w:pPr>
            <w:r>
              <w:rPr>
                <w:rFonts w:ascii="Arial" w:hAnsi="Arial" w:cs="Arial"/>
              </w:rPr>
              <w:t>(479)</w:t>
            </w:r>
          </w:p>
        </w:tc>
        <w:tc>
          <w:tcPr>
            <w:tcW w:w="1134" w:type="dxa"/>
            <w:shd w:val="clear" w:color="auto" w:fill="auto"/>
            <w:vAlign w:val="center"/>
          </w:tcPr>
          <w:p w14:paraId="5944F85B" w14:textId="2753955F" w:rsidR="00E665B0" w:rsidRPr="006A5F0C" w:rsidRDefault="00E665B0" w:rsidP="00A67ADD">
            <w:pPr>
              <w:spacing w:before="60" w:after="60"/>
              <w:jc w:val="right"/>
              <w:rPr>
                <w:rFonts w:ascii="Arial" w:hAnsi="Arial" w:cs="Arial"/>
              </w:rPr>
            </w:pPr>
            <w:r>
              <w:rPr>
                <w:rFonts w:ascii="Arial" w:hAnsi="Arial" w:cs="Arial"/>
              </w:rPr>
              <w:t>(36)</w:t>
            </w:r>
          </w:p>
        </w:tc>
      </w:tr>
      <w:tr w:rsidR="00A67ADD" w:rsidRPr="002D61BE" w14:paraId="5805654E" w14:textId="77777777" w:rsidTr="00953BD4">
        <w:tc>
          <w:tcPr>
            <w:tcW w:w="4992" w:type="dxa"/>
            <w:gridSpan w:val="2"/>
            <w:shd w:val="clear" w:color="auto" w:fill="auto"/>
            <w:vAlign w:val="center"/>
          </w:tcPr>
          <w:p w14:paraId="451F0085" w14:textId="00CEED0C" w:rsidR="00A67ADD" w:rsidRPr="002D61BE" w:rsidRDefault="00953BD4" w:rsidP="00A67ADD">
            <w:pPr>
              <w:spacing w:before="60" w:after="60"/>
              <w:rPr>
                <w:rFonts w:ascii="Arial" w:hAnsi="Arial" w:cs="Arial"/>
              </w:rPr>
            </w:pPr>
            <w:r>
              <w:rPr>
                <w:rFonts w:ascii="Arial" w:hAnsi="Arial" w:cs="Arial"/>
              </w:rPr>
              <w:t>(In</w:t>
            </w:r>
            <w:r w:rsidR="00A67ADD" w:rsidRPr="002D61BE">
              <w:rPr>
                <w:rFonts w:ascii="Arial" w:hAnsi="Arial" w:cs="Arial"/>
              </w:rPr>
              <w:t>crease</w:t>
            </w:r>
            <w:r>
              <w:rPr>
                <w:rFonts w:ascii="Arial" w:hAnsi="Arial" w:cs="Arial"/>
              </w:rPr>
              <w:t>)</w:t>
            </w:r>
            <w:r w:rsidR="00A67ADD" w:rsidRPr="002D61BE">
              <w:rPr>
                <w:rFonts w:ascii="Arial" w:hAnsi="Arial" w:cs="Arial"/>
              </w:rPr>
              <w:t>/</w:t>
            </w:r>
            <w:r>
              <w:rPr>
                <w:rFonts w:ascii="Arial" w:hAnsi="Arial" w:cs="Arial"/>
              </w:rPr>
              <w:t>de</w:t>
            </w:r>
            <w:r w:rsidR="00A67ADD" w:rsidRPr="002D61BE">
              <w:rPr>
                <w:rFonts w:ascii="Arial" w:hAnsi="Arial" w:cs="Arial"/>
              </w:rPr>
              <w:t>crease in bank and other loans</w:t>
            </w:r>
          </w:p>
        </w:tc>
        <w:tc>
          <w:tcPr>
            <w:tcW w:w="1279" w:type="dxa"/>
            <w:shd w:val="clear" w:color="auto" w:fill="auto"/>
            <w:vAlign w:val="bottom"/>
          </w:tcPr>
          <w:p w14:paraId="5163D62B" w14:textId="5187A16D" w:rsidR="00A67ADD" w:rsidRPr="00C10B0D" w:rsidRDefault="00C10B0D" w:rsidP="00A67ADD">
            <w:pPr>
              <w:spacing w:before="60" w:after="60"/>
              <w:jc w:val="right"/>
              <w:rPr>
                <w:rFonts w:ascii="Arial" w:hAnsi="Arial" w:cs="Arial"/>
              </w:rPr>
            </w:pPr>
            <w:r w:rsidRPr="00C10B0D">
              <w:rPr>
                <w:rFonts w:ascii="Arial" w:hAnsi="Arial" w:cs="Arial"/>
              </w:rPr>
              <w:t>(</w:t>
            </w:r>
            <w:r w:rsidR="00E665B0">
              <w:rPr>
                <w:rFonts w:ascii="Arial" w:hAnsi="Arial" w:cs="Arial"/>
              </w:rPr>
              <w:t>1</w:t>
            </w:r>
            <w:r w:rsidRPr="00C10B0D">
              <w:rPr>
                <w:rFonts w:ascii="Arial" w:hAnsi="Arial" w:cs="Arial"/>
              </w:rPr>
              <w:t>,</w:t>
            </w:r>
            <w:r w:rsidR="00E665B0">
              <w:rPr>
                <w:rFonts w:ascii="Arial" w:hAnsi="Arial" w:cs="Arial"/>
              </w:rPr>
              <w:t>253</w:t>
            </w:r>
            <w:r w:rsidRPr="00C10B0D">
              <w:rPr>
                <w:rFonts w:ascii="Arial" w:hAnsi="Arial" w:cs="Arial"/>
              </w:rPr>
              <w:t>)</w:t>
            </w:r>
          </w:p>
        </w:tc>
        <w:tc>
          <w:tcPr>
            <w:tcW w:w="1559" w:type="dxa"/>
            <w:shd w:val="clear" w:color="auto" w:fill="auto"/>
            <w:vAlign w:val="bottom"/>
          </w:tcPr>
          <w:p w14:paraId="7E1C0E67" w14:textId="21F32D17" w:rsidR="00A67ADD" w:rsidRPr="00C10B0D" w:rsidRDefault="002D61BE" w:rsidP="00A67ADD">
            <w:pPr>
              <w:spacing w:before="60" w:after="60"/>
              <w:jc w:val="right"/>
              <w:rPr>
                <w:rFonts w:ascii="Arial" w:hAnsi="Arial" w:cs="Arial"/>
              </w:rPr>
            </w:pPr>
            <w:r w:rsidRPr="00C10B0D">
              <w:rPr>
                <w:rFonts w:ascii="Arial" w:hAnsi="Arial" w:cs="Arial"/>
              </w:rPr>
              <w:t>-</w:t>
            </w:r>
          </w:p>
        </w:tc>
        <w:tc>
          <w:tcPr>
            <w:tcW w:w="1134" w:type="dxa"/>
            <w:shd w:val="clear" w:color="auto" w:fill="auto"/>
            <w:vAlign w:val="bottom"/>
          </w:tcPr>
          <w:p w14:paraId="15617D02" w14:textId="770EC114" w:rsidR="00A67ADD" w:rsidRPr="006A5F0C" w:rsidRDefault="006A5F0C" w:rsidP="00A67ADD">
            <w:pPr>
              <w:spacing w:before="60" w:after="60"/>
              <w:jc w:val="right"/>
              <w:rPr>
                <w:rFonts w:ascii="Arial" w:hAnsi="Arial" w:cs="Arial"/>
              </w:rPr>
            </w:pPr>
            <w:r w:rsidRPr="006A5F0C">
              <w:rPr>
                <w:rFonts w:ascii="Arial" w:hAnsi="Arial" w:cs="Arial"/>
              </w:rPr>
              <w:t>-</w:t>
            </w:r>
          </w:p>
        </w:tc>
      </w:tr>
      <w:tr w:rsidR="00A67ADD" w:rsidRPr="002D61BE" w14:paraId="5432F302" w14:textId="77777777" w:rsidTr="00953BD4">
        <w:tc>
          <w:tcPr>
            <w:tcW w:w="4992" w:type="dxa"/>
            <w:gridSpan w:val="2"/>
            <w:shd w:val="clear" w:color="auto" w:fill="auto"/>
            <w:vAlign w:val="center"/>
          </w:tcPr>
          <w:p w14:paraId="620C4849" w14:textId="6A0EEF2D" w:rsidR="00A67ADD" w:rsidRPr="002D61BE" w:rsidRDefault="00A67ADD" w:rsidP="00A67ADD">
            <w:pPr>
              <w:spacing w:before="60" w:after="60"/>
              <w:rPr>
                <w:rFonts w:ascii="Arial" w:hAnsi="Arial" w:cs="Arial"/>
              </w:rPr>
            </w:pPr>
            <w:r w:rsidRPr="002D61BE">
              <w:rPr>
                <w:rFonts w:ascii="Arial" w:hAnsi="Arial" w:cs="Arial"/>
              </w:rPr>
              <w:t>(</w:t>
            </w:r>
            <w:r w:rsidR="00953BD4">
              <w:rPr>
                <w:rFonts w:ascii="Arial" w:hAnsi="Arial" w:cs="Arial"/>
              </w:rPr>
              <w:t>In</w:t>
            </w:r>
            <w:r w:rsidRPr="002D61BE">
              <w:rPr>
                <w:rFonts w:ascii="Arial" w:hAnsi="Arial" w:cs="Arial"/>
              </w:rPr>
              <w:t>crease)/</w:t>
            </w:r>
            <w:r w:rsidR="00953BD4">
              <w:rPr>
                <w:rFonts w:ascii="Arial" w:hAnsi="Arial" w:cs="Arial"/>
              </w:rPr>
              <w:t>de</w:t>
            </w:r>
            <w:r w:rsidRPr="002D61BE">
              <w:rPr>
                <w:rFonts w:ascii="Arial" w:hAnsi="Arial" w:cs="Arial"/>
              </w:rPr>
              <w:t>crease in lease liabilities</w:t>
            </w:r>
          </w:p>
        </w:tc>
        <w:tc>
          <w:tcPr>
            <w:tcW w:w="1279" w:type="dxa"/>
            <w:shd w:val="clear" w:color="auto" w:fill="auto"/>
            <w:vAlign w:val="bottom"/>
          </w:tcPr>
          <w:p w14:paraId="0C3E0864" w14:textId="506C24C1" w:rsidR="00A67ADD" w:rsidRPr="00C10B0D" w:rsidRDefault="00C10B0D" w:rsidP="00A67ADD">
            <w:pPr>
              <w:spacing w:before="60" w:after="60"/>
              <w:jc w:val="right"/>
              <w:rPr>
                <w:rFonts w:ascii="Arial" w:hAnsi="Arial" w:cs="Arial"/>
              </w:rPr>
            </w:pPr>
            <w:r w:rsidRPr="00C10B0D">
              <w:rPr>
                <w:rFonts w:ascii="Arial" w:hAnsi="Arial" w:cs="Arial"/>
              </w:rPr>
              <w:t>(1,143)</w:t>
            </w:r>
          </w:p>
        </w:tc>
        <w:tc>
          <w:tcPr>
            <w:tcW w:w="1559" w:type="dxa"/>
            <w:shd w:val="clear" w:color="auto" w:fill="auto"/>
            <w:vAlign w:val="bottom"/>
          </w:tcPr>
          <w:p w14:paraId="42D49F12" w14:textId="4A193394" w:rsidR="00A67ADD" w:rsidRPr="00C10B0D" w:rsidRDefault="002D61BE" w:rsidP="00A67ADD">
            <w:pPr>
              <w:spacing w:before="60" w:after="60"/>
              <w:jc w:val="right"/>
              <w:rPr>
                <w:rFonts w:ascii="Arial" w:hAnsi="Arial" w:cs="Arial"/>
              </w:rPr>
            </w:pPr>
            <w:r w:rsidRPr="00C10B0D">
              <w:rPr>
                <w:rFonts w:ascii="Arial" w:hAnsi="Arial" w:cs="Arial"/>
              </w:rPr>
              <w:t>223</w:t>
            </w:r>
          </w:p>
        </w:tc>
        <w:tc>
          <w:tcPr>
            <w:tcW w:w="1134" w:type="dxa"/>
            <w:shd w:val="clear" w:color="auto" w:fill="auto"/>
            <w:vAlign w:val="bottom"/>
          </w:tcPr>
          <w:p w14:paraId="71E75EF6" w14:textId="49E4C4D4" w:rsidR="00A67ADD" w:rsidRPr="006A5F0C" w:rsidRDefault="006A5F0C" w:rsidP="00A67ADD">
            <w:pPr>
              <w:spacing w:before="60" w:after="60"/>
              <w:jc w:val="right"/>
              <w:rPr>
                <w:rFonts w:ascii="Arial" w:hAnsi="Arial" w:cs="Arial"/>
              </w:rPr>
            </w:pPr>
            <w:r w:rsidRPr="006A5F0C">
              <w:rPr>
                <w:rFonts w:ascii="Arial" w:hAnsi="Arial" w:cs="Arial"/>
              </w:rPr>
              <w:t>171</w:t>
            </w:r>
          </w:p>
        </w:tc>
      </w:tr>
      <w:tr w:rsidR="00A67ADD" w:rsidRPr="002D61BE" w14:paraId="536E4774" w14:textId="77777777" w:rsidTr="00953BD4">
        <w:tc>
          <w:tcPr>
            <w:tcW w:w="4992" w:type="dxa"/>
            <w:gridSpan w:val="2"/>
            <w:shd w:val="clear" w:color="auto" w:fill="auto"/>
            <w:vAlign w:val="center"/>
          </w:tcPr>
          <w:p w14:paraId="41A18671" w14:textId="77777777" w:rsidR="00A67ADD" w:rsidRPr="002D61BE" w:rsidRDefault="00A67ADD" w:rsidP="00A67ADD">
            <w:pPr>
              <w:spacing w:before="60" w:after="60"/>
              <w:rPr>
                <w:rFonts w:ascii="Arial" w:hAnsi="Arial" w:cs="Arial"/>
              </w:rPr>
            </w:pPr>
            <w:r w:rsidRPr="002D61BE">
              <w:rPr>
                <w:rFonts w:ascii="Arial" w:hAnsi="Arial" w:cs="Arial"/>
              </w:rPr>
              <w:t>Movement in net debt in the financial period</w:t>
            </w:r>
          </w:p>
        </w:tc>
        <w:tc>
          <w:tcPr>
            <w:tcW w:w="1279" w:type="dxa"/>
            <w:tcBorders>
              <w:top w:val="single" w:sz="4" w:space="0" w:color="auto"/>
            </w:tcBorders>
            <w:shd w:val="clear" w:color="auto" w:fill="auto"/>
            <w:vAlign w:val="center"/>
          </w:tcPr>
          <w:p w14:paraId="6CAF7A69" w14:textId="0AC998D7" w:rsidR="00A67ADD" w:rsidRPr="00C10B0D" w:rsidRDefault="00A67ADD" w:rsidP="00A67ADD">
            <w:pPr>
              <w:spacing w:before="60" w:after="60"/>
              <w:jc w:val="right"/>
              <w:rPr>
                <w:rFonts w:ascii="Arial" w:hAnsi="Arial" w:cs="Arial"/>
              </w:rPr>
            </w:pPr>
            <w:r w:rsidRPr="00C10B0D">
              <w:rPr>
                <w:rFonts w:ascii="Arial" w:hAnsi="Arial" w:cs="Arial"/>
              </w:rPr>
              <w:t xml:space="preserve">  </w:t>
            </w:r>
            <w:r w:rsidR="00C10B0D" w:rsidRPr="00C10B0D">
              <w:rPr>
                <w:rFonts w:ascii="Arial" w:hAnsi="Arial" w:cs="Arial"/>
              </w:rPr>
              <w:t>(11,000)</w:t>
            </w:r>
          </w:p>
        </w:tc>
        <w:tc>
          <w:tcPr>
            <w:tcW w:w="1559" w:type="dxa"/>
            <w:tcBorders>
              <w:top w:val="single" w:sz="4" w:space="0" w:color="auto"/>
            </w:tcBorders>
            <w:shd w:val="clear" w:color="auto" w:fill="auto"/>
            <w:vAlign w:val="center"/>
          </w:tcPr>
          <w:p w14:paraId="22F7F46C" w14:textId="40B01255" w:rsidR="00A67ADD" w:rsidRPr="00C10B0D" w:rsidRDefault="00A67ADD" w:rsidP="00A67ADD">
            <w:pPr>
              <w:spacing w:before="60" w:after="60"/>
              <w:jc w:val="right"/>
              <w:rPr>
                <w:rFonts w:ascii="Arial" w:hAnsi="Arial" w:cs="Arial"/>
              </w:rPr>
            </w:pPr>
            <w:r w:rsidRPr="00C10B0D">
              <w:rPr>
                <w:rFonts w:ascii="Arial" w:hAnsi="Arial" w:cs="Arial"/>
              </w:rPr>
              <w:t xml:space="preserve">  </w:t>
            </w:r>
            <w:r w:rsidR="002D61BE" w:rsidRPr="00C10B0D">
              <w:rPr>
                <w:rFonts w:ascii="Arial" w:hAnsi="Arial" w:cs="Arial"/>
              </w:rPr>
              <w:t>681</w:t>
            </w:r>
          </w:p>
        </w:tc>
        <w:tc>
          <w:tcPr>
            <w:tcW w:w="1134" w:type="dxa"/>
            <w:tcBorders>
              <w:top w:val="single" w:sz="4" w:space="0" w:color="auto"/>
            </w:tcBorders>
            <w:shd w:val="clear" w:color="auto" w:fill="auto"/>
            <w:vAlign w:val="center"/>
          </w:tcPr>
          <w:p w14:paraId="1D68AAD4" w14:textId="59D945E3" w:rsidR="00A67ADD" w:rsidRPr="006A5F0C" w:rsidRDefault="006A5F0C" w:rsidP="00A67ADD">
            <w:pPr>
              <w:spacing w:before="60" w:after="60"/>
              <w:jc w:val="right"/>
              <w:rPr>
                <w:rFonts w:ascii="Arial" w:hAnsi="Arial" w:cs="Arial"/>
              </w:rPr>
            </w:pPr>
            <w:r w:rsidRPr="006A5F0C">
              <w:rPr>
                <w:rFonts w:ascii="Arial" w:hAnsi="Arial" w:cs="Arial"/>
              </w:rPr>
              <w:t>3,881</w:t>
            </w:r>
          </w:p>
        </w:tc>
      </w:tr>
      <w:tr w:rsidR="00A67ADD" w:rsidRPr="002D61BE" w14:paraId="3A1BDA78" w14:textId="77777777" w:rsidTr="00953BD4">
        <w:tc>
          <w:tcPr>
            <w:tcW w:w="4992" w:type="dxa"/>
            <w:gridSpan w:val="2"/>
            <w:shd w:val="clear" w:color="auto" w:fill="auto"/>
            <w:vAlign w:val="center"/>
          </w:tcPr>
          <w:p w14:paraId="48B80F12" w14:textId="05D1723B" w:rsidR="00A67ADD" w:rsidRPr="006A5F0C" w:rsidRDefault="00A67ADD" w:rsidP="00A67ADD">
            <w:pPr>
              <w:spacing w:before="60" w:after="60"/>
              <w:rPr>
                <w:rFonts w:ascii="Arial" w:hAnsi="Arial" w:cs="Arial"/>
              </w:rPr>
            </w:pPr>
            <w:r w:rsidRPr="006A5F0C">
              <w:rPr>
                <w:rFonts w:ascii="Arial" w:hAnsi="Arial" w:cs="Arial"/>
              </w:rPr>
              <w:t>Net funds/(debt) at beginning of period</w:t>
            </w:r>
          </w:p>
        </w:tc>
        <w:tc>
          <w:tcPr>
            <w:tcW w:w="1279" w:type="dxa"/>
            <w:tcBorders>
              <w:bottom w:val="single" w:sz="4" w:space="0" w:color="auto"/>
            </w:tcBorders>
            <w:shd w:val="clear" w:color="auto" w:fill="auto"/>
            <w:vAlign w:val="center"/>
          </w:tcPr>
          <w:p w14:paraId="58270EE3" w14:textId="621380FD" w:rsidR="00A67ADD" w:rsidRPr="00C10B0D" w:rsidRDefault="006A5F0C" w:rsidP="00A67ADD">
            <w:pPr>
              <w:spacing w:before="60" w:after="60"/>
              <w:jc w:val="right"/>
              <w:rPr>
                <w:rFonts w:ascii="Arial" w:hAnsi="Arial" w:cs="Arial"/>
              </w:rPr>
            </w:pPr>
            <w:r w:rsidRPr="00C10B0D">
              <w:rPr>
                <w:rFonts w:ascii="Arial" w:hAnsi="Arial" w:cs="Arial"/>
              </w:rPr>
              <w:t>4,877</w:t>
            </w:r>
            <w:r w:rsidR="00A67ADD" w:rsidRPr="00C10B0D">
              <w:rPr>
                <w:rFonts w:ascii="Arial" w:hAnsi="Arial" w:cs="Arial"/>
              </w:rPr>
              <w:t xml:space="preserve"> </w:t>
            </w:r>
          </w:p>
        </w:tc>
        <w:tc>
          <w:tcPr>
            <w:tcW w:w="1559" w:type="dxa"/>
            <w:tcBorders>
              <w:bottom w:val="single" w:sz="4" w:space="0" w:color="auto"/>
            </w:tcBorders>
            <w:shd w:val="clear" w:color="auto" w:fill="auto"/>
            <w:vAlign w:val="center"/>
          </w:tcPr>
          <w:p w14:paraId="6D730323" w14:textId="2E026634" w:rsidR="00A67ADD" w:rsidRPr="00C10B0D" w:rsidRDefault="002D61BE" w:rsidP="00A67ADD">
            <w:pPr>
              <w:spacing w:before="60" w:after="60"/>
              <w:jc w:val="right"/>
              <w:rPr>
                <w:rFonts w:ascii="Arial" w:hAnsi="Arial" w:cs="Arial"/>
              </w:rPr>
            </w:pPr>
            <w:r w:rsidRPr="00C10B0D">
              <w:rPr>
                <w:rFonts w:ascii="Arial" w:hAnsi="Arial" w:cs="Arial"/>
              </w:rPr>
              <w:t>996</w:t>
            </w:r>
            <w:r w:rsidR="00A67ADD" w:rsidRPr="00C10B0D">
              <w:rPr>
                <w:rFonts w:ascii="Arial" w:hAnsi="Arial" w:cs="Arial"/>
              </w:rPr>
              <w:t xml:space="preserve"> </w:t>
            </w:r>
          </w:p>
        </w:tc>
        <w:tc>
          <w:tcPr>
            <w:tcW w:w="1134" w:type="dxa"/>
            <w:tcBorders>
              <w:bottom w:val="single" w:sz="4" w:space="0" w:color="auto"/>
            </w:tcBorders>
            <w:shd w:val="clear" w:color="auto" w:fill="auto"/>
            <w:vAlign w:val="center"/>
          </w:tcPr>
          <w:p w14:paraId="704C4C66" w14:textId="4086BFD4" w:rsidR="00A67ADD" w:rsidRPr="006A5F0C" w:rsidRDefault="006A5F0C" w:rsidP="00A67ADD">
            <w:pPr>
              <w:spacing w:before="60" w:after="60"/>
              <w:jc w:val="right"/>
              <w:rPr>
                <w:rFonts w:ascii="Arial" w:hAnsi="Arial" w:cs="Arial"/>
              </w:rPr>
            </w:pPr>
            <w:r w:rsidRPr="006A5F0C">
              <w:rPr>
                <w:rFonts w:ascii="Arial" w:hAnsi="Arial" w:cs="Arial"/>
              </w:rPr>
              <w:t>996</w:t>
            </w:r>
          </w:p>
        </w:tc>
      </w:tr>
      <w:tr w:rsidR="00A67ADD" w:rsidRPr="002D61BE" w14:paraId="0782DFF4" w14:textId="77777777" w:rsidTr="00953BD4">
        <w:tc>
          <w:tcPr>
            <w:tcW w:w="4992" w:type="dxa"/>
            <w:gridSpan w:val="2"/>
            <w:shd w:val="clear" w:color="auto" w:fill="auto"/>
            <w:vAlign w:val="center"/>
          </w:tcPr>
          <w:p w14:paraId="5998F958" w14:textId="1784DB7C" w:rsidR="00A67ADD" w:rsidRPr="002D61BE" w:rsidRDefault="00A67ADD" w:rsidP="00A67ADD">
            <w:pPr>
              <w:spacing w:before="60" w:after="60"/>
              <w:rPr>
                <w:rFonts w:ascii="Arial" w:hAnsi="Arial" w:cs="Arial"/>
              </w:rPr>
            </w:pPr>
            <w:r w:rsidRPr="002D61BE">
              <w:rPr>
                <w:rFonts w:ascii="Arial" w:hAnsi="Arial" w:cs="Arial"/>
              </w:rPr>
              <w:t>Net funds/(debt) at end of period</w:t>
            </w:r>
          </w:p>
        </w:tc>
        <w:tc>
          <w:tcPr>
            <w:tcW w:w="1279" w:type="dxa"/>
            <w:tcBorders>
              <w:top w:val="single" w:sz="4" w:space="0" w:color="auto"/>
              <w:bottom w:val="single" w:sz="4" w:space="0" w:color="auto"/>
            </w:tcBorders>
            <w:shd w:val="clear" w:color="auto" w:fill="auto"/>
            <w:vAlign w:val="center"/>
          </w:tcPr>
          <w:p w14:paraId="5CA2974F" w14:textId="175AAEDF" w:rsidR="00A67ADD" w:rsidRPr="00C10B0D" w:rsidRDefault="00A67ADD" w:rsidP="00A67ADD">
            <w:pPr>
              <w:spacing w:before="60" w:after="60"/>
              <w:jc w:val="right"/>
              <w:rPr>
                <w:rFonts w:ascii="Arial" w:hAnsi="Arial" w:cs="Arial"/>
                <w:b/>
              </w:rPr>
            </w:pPr>
            <w:r w:rsidRPr="00C10B0D">
              <w:rPr>
                <w:rFonts w:ascii="Arial" w:hAnsi="Arial" w:cs="Arial"/>
                <w:b/>
              </w:rPr>
              <w:t xml:space="preserve"> </w:t>
            </w:r>
            <w:r w:rsidR="00C10B0D" w:rsidRPr="00C10B0D">
              <w:rPr>
                <w:rFonts w:ascii="Arial" w:hAnsi="Arial" w:cs="Arial"/>
                <w:b/>
              </w:rPr>
              <w:t>(6,123)</w:t>
            </w:r>
          </w:p>
        </w:tc>
        <w:tc>
          <w:tcPr>
            <w:tcW w:w="1559" w:type="dxa"/>
            <w:tcBorders>
              <w:top w:val="single" w:sz="4" w:space="0" w:color="auto"/>
              <w:bottom w:val="single" w:sz="4" w:space="0" w:color="auto"/>
            </w:tcBorders>
            <w:shd w:val="clear" w:color="auto" w:fill="auto"/>
            <w:vAlign w:val="center"/>
          </w:tcPr>
          <w:p w14:paraId="64939294" w14:textId="2C064ED8" w:rsidR="00A67ADD" w:rsidRPr="00C10B0D" w:rsidRDefault="00A67ADD" w:rsidP="00A67ADD">
            <w:pPr>
              <w:spacing w:before="60" w:after="60"/>
              <w:jc w:val="right"/>
              <w:rPr>
                <w:rFonts w:ascii="Arial" w:hAnsi="Arial" w:cs="Arial"/>
                <w:b/>
              </w:rPr>
            </w:pPr>
            <w:r w:rsidRPr="00C10B0D">
              <w:rPr>
                <w:rFonts w:ascii="Arial" w:hAnsi="Arial" w:cs="Arial"/>
                <w:b/>
              </w:rPr>
              <w:t xml:space="preserve"> </w:t>
            </w:r>
            <w:r w:rsidR="002D61BE" w:rsidRPr="00C10B0D">
              <w:rPr>
                <w:rFonts w:ascii="Arial" w:hAnsi="Arial" w:cs="Arial"/>
                <w:b/>
              </w:rPr>
              <w:t>1,677</w:t>
            </w:r>
          </w:p>
        </w:tc>
        <w:tc>
          <w:tcPr>
            <w:tcW w:w="1134" w:type="dxa"/>
            <w:tcBorders>
              <w:top w:val="single" w:sz="4" w:space="0" w:color="auto"/>
              <w:bottom w:val="single" w:sz="4" w:space="0" w:color="auto"/>
            </w:tcBorders>
            <w:shd w:val="clear" w:color="auto" w:fill="auto"/>
            <w:vAlign w:val="center"/>
          </w:tcPr>
          <w:p w14:paraId="0C6B32A7" w14:textId="4F15D7D4" w:rsidR="00A67ADD" w:rsidRPr="006A5F0C" w:rsidRDefault="006A5F0C" w:rsidP="00A67ADD">
            <w:pPr>
              <w:spacing w:before="60" w:after="60"/>
              <w:jc w:val="right"/>
              <w:rPr>
                <w:rFonts w:ascii="Arial" w:hAnsi="Arial" w:cs="Arial"/>
                <w:b/>
              </w:rPr>
            </w:pPr>
            <w:r w:rsidRPr="006A5F0C">
              <w:rPr>
                <w:rFonts w:ascii="Arial" w:hAnsi="Arial" w:cs="Arial"/>
                <w:b/>
              </w:rPr>
              <w:t>4,877</w:t>
            </w:r>
          </w:p>
        </w:tc>
      </w:tr>
    </w:tbl>
    <w:p w14:paraId="42D6385B" w14:textId="77777777" w:rsidR="0053663F" w:rsidRPr="002D61BE" w:rsidRDefault="0053663F" w:rsidP="0053663F">
      <w:pPr>
        <w:rPr>
          <w:rFonts w:ascii="Arial" w:hAnsi="Arial" w:cs="Arial"/>
          <w:highlight w:val="yellow"/>
        </w:rPr>
      </w:pPr>
    </w:p>
    <w:p w14:paraId="4D0E538C" w14:textId="3E1E3502" w:rsidR="00E9385F" w:rsidRPr="002D61BE" w:rsidRDefault="00E9385F">
      <w:pPr>
        <w:rPr>
          <w:rFonts w:ascii="Arial" w:hAnsi="Arial" w:cs="Arial"/>
          <w:b/>
          <w:highlight w:val="yellow"/>
        </w:rPr>
      </w:pPr>
    </w:p>
    <w:p w14:paraId="39A7FBB3" w14:textId="286BB9B8" w:rsidR="00E9385F" w:rsidRPr="002D61BE" w:rsidRDefault="0094089A" w:rsidP="00E9385F">
      <w:pPr>
        <w:numPr>
          <w:ilvl w:val="0"/>
          <w:numId w:val="10"/>
        </w:numPr>
        <w:ind w:hanging="720"/>
        <w:rPr>
          <w:rFonts w:ascii="Arial" w:hAnsi="Arial" w:cs="Arial"/>
          <w:b/>
        </w:rPr>
      </w:pPr>
      <w:r w:rsidRPr="002D61BE">
        <w:rPr>
          <w:rFonts w:ascii="Arial" w:hAnsi="Arial" w:cs="Arial"/>
          <w:b/>
        </w:rPr>
        <w:t>Underlying profit and separately disclosed items</w:t>
      </w:r>
    </w:p>
    <w:p w14:paraId="7C6FD3B2" w14:textId="77777777" w:rsidR="00E9385F" w:rsidRPr="002D61BE" w:rsidRDefault="00E9385F" w:rsidP="00E9385F">
      <w:pPr>
        <w:rPr>
          <w:rFonts w:ascii="Arial" w:hAnsi="Arial" w:cs="Arial"/>
        </w:rPr>
      </w:pPr>
    </w:p>
    <w:p w14:paraId="0BA1FE2D" w14:textId="7B12CADA" w:rsidR="00E9385F" w:rsidRDefault="0094089A" w:rsidP="00326C91">
      <w:pPr>
        <w:jc w:val="both"/>
        <w:rPr>
          <w:rFonts w:ascii="Arial" w:hAnsi="Arial" w:cs="Arial"/>
        </w:rPr>
      </w:pPr>
      <w:r w:rsidRPr="00326C91">
        <w:rPr>
          <w:rFonts w:ascii="Arial" w:hAnsi="Arial" w:cs="Arial"/>
        </w:rPr>
        <w:t>Underlying profit before tax, underlying earnings per share, underlying operati</w:t>
      </w:r>
      <w:r w:rsidR="00823399" w:rsidRPr="00326C91">
        <w:rPr>
          <w:rFonts w:ascii="Arial" w:hAnsi="Arial" w:cs="Arial"/>
        </w:rPr>
        <w:t>ng</w:t>
      </w:r>
      <w:r w:rsidRPr="00326C91">
        <w:rPr>
          <w:rFonts w:ascii="Arial" w:hAnsi="Arial" w:cs="Arial"/>
        </w:rPr>
        <w:t xml:space="preserve"> profit, underlying earnings before interest, tax</w:t>
      </w:r>
      <w:r w:rsidR="00823399" w:rsidRPr="00326C91">
        <w:rPr>
          <w:rFonts w:ascii="Arial" w:hAnsi="Arial" w:cs="Arial"/>
        </w:rPr>
        <w:t>, depreciation</w:t>
      </w:r>
      <w:r w:rsidRPr="00326C91">
        <w:rPr>
          <w:rFonts w:ascii="Arial" w:hAnsi="Arial" w:cs="Arial"/>
        </w:rPr>
        <w:t xml:space="preserve"> and </w:t>
      </w:r>
      <w:r w:rsidR="00823399" w:rsidRPr="00326C91">
        <w:rPr>
          <w:rFonts w:ascii="Arial" w:hAnsi="Arial" w:cs="Arial"/>
        </w:rPr>
        <w:t>amortisation</w:t>
      </w:r>
      <w:r w:rsidRPr="00326C91">
        <w:rPr>
          <w:rFonts w:ascii="Arial" w:hAnsi="Arial" w:cs="Arial"/>
        </w:rPr>
        <w:t xml:space="preserve"> are defined as being before shar</w:t>
      </w:r>
      <w:r w:rsidR="00823399" w:rsidRPr="00326C91">
        <w:rPr>
          <w:rFonts w:ascii="Arial" w:hAnsi="Arial" w:cs="Arial"/>
        </w:rPr>
        <w:t>e</w:t>
      </w:r>
      <w:r w:rsidRPr="00326C91">
        <w:rPr>
          <w:rFonts w:ascii="Arial" w:hAnsi="Arial" w:cs="Arial"/>
        </w:rPr>
        <w:t xml:space="preserve"> based payment charges, amortisation of intangibles recognised on acquisition, acquisition costs, </w:t>
      </w:r>
      <w:r w:rsidR="00823399" w:rsidRPr="00326C91">
        <w:rPr>
          <w:rFonts w:ascii="Arial" w:hAnsi="Arial" w:cs="Arial"/>
        </w:rPr>
        <w:t xml:space="preserve">reorganisation costs, </w:t>
      </w:r>
      <w:r w:rsidRPr="00326C91">
        <w:rPr>
          <w:rFonts w:ascii="Arial" w:hAnsi="Arial" w:cs="Arial"/>
        </w:rPr>
        <w:t>compensation for loss of office</w:t>
      </w:r>
      <w:r w:rsidR="004A3871" w:rsidRPr="00326C91">
        <w:rPr>
          <w:rFonts w:ascii="Arial" w:hAnsi="Arial" w:cs="Arial"/>
        </w:rPr>
        <w:t>, impairment of goodwill</w:t>
      </w:r>
      <w:r w:rsidRPr="00326C91">
        <w:rPr>
          <w:rFonts w:ascii="Arial" w:hAnsi="Arial" w:cs="Arial"/>
        </w:rPr>
        <w:t xml:space="preserve"> and impairment loss on trade receivables. Collectively these are referred to as separately disclosed items. In the opinion of the directors the disclosure of these transactions should be reported separately for a better understanding of the underlying trading performance of the Group.</w:t>
      </w:r>
    </w:p>
    <w:p w14:paraId="1AFCFBAE" w14:textId="77777777" w:rsidR="000A6D5B" w:rsidRPr="002D61BE" w:rsidRDefault="000A6D5B" w:rsidP="00326C91">
      <w:pPr>
        <w:jc w:val="both"/>
        <w:rPr>
          <w:rFonts w:ascii="Arial" w:hAnsi="Arial" w:cs="Arial"/>
          <w:highlight w:val="yellow"/>
        </w:rPr>
      </w:pPr>
    </w:p>
    <w:tbl>
      <w:tblPr>
        <w:tblW w:w="8788" w:type="dxa"/>
        <w:tblInd w:w="392" w:type="dxa"/>
        <w:tblLook w:val="04A0" w:firstRow="1" w:lastRow="0" w:firstColumn="1" w:lastColumn="0" w:noHBand="0" w:noVBand="1"/>
      </w:tblPr>
      <w:tblGrid>
        <w:gridCol w:w="4536"/>
        <w:gridCol w:w="29"/>
        <w:gridCol w:w="1564"/>
        <w:gridCol w:w="1559"/>
        <w:gridCol w:w="1100"/>
      </w:tblGrid>
      <w:tr w:rsidR="00E9385F" w:rsidRPr="002D61BE" w14:paraId="7E45A7B5" w14:textId="77777777" w:rsidTr="00884799">
        <w:tc>
          <w:tcPr>
            <w:tcW w:w="4536" w:type="dxa"/>
            <w:shd w:val="clear" w:color="auto" w:fill="auto"/>
            <w:vAlign w:val="center"/>
          </w:tcPr>
          <w:p w14:paraId="60A0B0B4" w14:textId="77777777" w:rsidR="00E9385F" w:rsidRPr="002D61BE" w:rsidRDefault="00E9385F" w:rsidP="0094089A">
            <w:pPr>
              <w:rPr>
                <w:rFonts w:ascii="Arial" w:hAnsi="Arial" w:cs="Arial"/>
                <w:highlight w:val="yellow"/>
              </w:rPr>
            </w:pPr>
          </w:p>
        </w:tc>
        <w:tc>
          <w:tcPr>
            <w:tcW w:w="1593" w:type="dxa"/>
            <w:gridSpan w:val="2"/>
            <w:shd w:val="clear" w:color="auto" w:fill="auto"/>
            <w:vAlign w:val="bottom"/>
          </w:tcPr>
          <w:p w14:paraId="0FA7D79D" w14:textId="77777777" w:rsidR="00E9385F" w:rsidRPr="002D61BE" w:rsidRDefault="00E9385F" w:rsidP="0094089A">
            <w:pPr>
              <w:jc w:val="right"/>
              <w:rPr>
                <w:rFonts w:ascii="Arial" w:hAnsi="Arial" w:cs="Arial"/>
                <w:i/>
              </w:rPr>
            </w:pPr>
            <w:r w:rsidRPr="002D61BE">
              <w:rPr>
                <w:rFonts w:ascii="Arial" w:hAnsi="Arial" w:cs="Arial"/>
                <w:i/>
              </w:rPr>
              <w:t>Six months to</w:t>
            </w:r>
          </w:p>
          <w:p w14:paraId="35075CEE" w14:textId="77777777" w:rsidR="00E9385F" w:rsidRPr="002D61BE" w:rsidRDefault="00E9385F" w:rsidP="0094089A">
            <w:pPr>
              <w:jc w:val="right"/>
              <w:rPr>
                <w:rFonts w:ascii="Arial" w:hAnsi="Arial" w:cs="Arial"/>
                <w:i/>
              </w:rPr>
            </w:pPr>
            <w:r w:rsidRPr="002D61BE">
              <w:rPr>
                <w:rFonts w:ascii="Arial" w:hAnsi="Arial" w:cs="Arial"/>
                <w:i/>
              </w:rPr>
              <w:t>31 October</w:t>
            </w:r>
          </w:p>
          <w:p w14:paraId="7684E775" w14:textId="12A54765" w:rsidR="00E9385F" w:rsidRPr="002D61BE" w:rsidRDefault="00E9385F" w:rsidP="0094089A">
            <w:pPr>
              <w:jc w:val="right"/>
              <w:rPr>
                <w:rFonts w:ascii="Arial" w:hAnsi="Arial" w:cs="Arial"/>
                <w:i/>
              </w:rPr>
            </w:pPr>
            <w:r w:rsidRPr="002D61BE">
              <w:rPr>
                <w:rFonts w:ascii="Arial" w:hAnsi="Arial" w:cs="Arial"/>
                <w:i/>
              </w:rPr>
              <w:t>20</w:t>
            </w:r>
            <w:r w:rsidR="00C004C2" w:rsidRPr="002D61BE">
              <w:rPr>
                <w:rFonts w:ascii="Arial" w:hAnsi="Arial" w:cs="Arial"/>
                <w:i/>
              </w:rPr>
              <w:t>2</w:t>
            </w:r>
            <w:r w:rsidR="00884799">
              <w:rPr>
                <w:rFonts w:ascii="Arial" w:hAnsi="Arial" w:cs="Arial"/>
                <w:i/>
              </w:rPr>
              <w:t>2</w:t>
            </w:r>
          </w:p>
          <w:p w14:paraId="63B05AE7" w14:textId="77777777" w:rsidR="00E9385F" w:rsidRPr="002D61BE" w:rsidRDefault="00E9385F" w:rsidP="0094089A">
            <w:pPr>
              <w:jc w:val="right"/>
              <w:rPr>
                <w:rFonts w:ascii="Arial" w:hAnsi="Arial" w:cs="Arial"/>
                <w:i/>
              </w:rPr>
            </w:pPr>
            <w:r w:rsidRPr="002D61BE">
              <w:rPr>
                <w:rFonts w:ascii="Arial" w:hAnsi="Arial" w:cs="Arial"/>
                <w:i/>
              </w:rPr>
              <w:t> (unaudited)</w:t>
            </w:r>
          </w:p>
          <w:p w14:paraId="7F9C433B" w14:textId="77777777" w:rsidR="00E9385F" w:rsidRPr="002D61BE" w:rsidRDefault="00E9385F" w:rsidP="0094089A">
            <w:pPr>
              <w:jc w:val="right"/>
              <w:rPr>
                <w:rFonts w:ascii="Arial" w:hAnsi="Arial" w:cs="Arial"/>
                <w:i/>
              </w:rPr>
            </w:pPr>
          </w:p>
          <w:p w14:paraId="28CC1D2E" w14:textId="77777777" w:rsidR="00E9385F" w:rsidRPr="002D61BE" w:rsidRDefault="00E9385F" w:rsidP="0094089A">
            <w:pPr>
              <w:jc w:val="right"/>
              <w:rPr>
                <w:rFonts w:ascii="Arial" w:hAnsi="Arial" w:cs="Arial"/>
              </w:rPr>
            </w:pPr>
            <w:r w:rsidRPr="002D61BE">
              <w:rPr>
                <w:rFonts w:ascii="Arial" w:hAnsi="Arial" w:cs="Arial"/>
                <w:i/>
              </w:rPr>
              <w:t>£000</w:t>
            </w:r>
          </w:p>
        </w:tc>
        <w:tc>
          <w:tcPr>
            <w:tcW w:w="1559" w:type="dxa"/>
            <w:shd w:val="clear" w:color="auto" w:fill="auto"/>
            <w:vAlign w:val="bottom"/>
          </w:tcPr>
          <w:p w14:paraId="3988332C" w14:textId="77777777" w:rsidR="00E9385F" w:rsidRPr="002D61BE" w:rsidRDefault="00E9385F" w:rsidP="0094089A">
            <w:pPr>
              <w:jc w:val="right"/>
              <w:rPr>
                <w:rFonts w:ascii="Arial" w:hAnsi="Arial" w:cs="Arial"/>
                <w:i/>
              </w:rPr>
            </w:pPr>
            <w:r w:rsidRPr="002D61BE">
              <w:rPr>
                <w:rFonts w:ascii="Arial" w:hAnsi="Arial" w:cs="Arial"/>
                <w:i/>
              </w:rPr>
              <w:t>Six months to</w:t>
            </w:r>
          </w:p>
          <w:p w14:paraId="391FE112" w14:textId="77777777" w:rsidR="00E9385F" w:rsidRPr="002D61BE" w:rsidRDefault="00E9385F" w:rsidP="0094089A">
            <w:pPr>
              <w:jc w:val="right"/>
              <w:rPr>
                <w:rFonts w:ascii="Arial" w:hAnsi="Arial" w:cs="Arial"/>
                <w:i/>
              </w:rPr>
            </w:pPr>
            <w:r w:rsidRPr="002D61BE">
              <w:rPr>
                <w:rFonts w:ascii="Arial" w:hAnsi="Arial" w:cs="Arial"/>
                <w:i/>
              </w:rPr>
              <w:t>31 October</w:t>
            </w:r>
          </w:p>
          <w:p w14:paraId="170A5153" w14:textId="6C1B106A" w:rsidR="00E9385F" w:rsidRPr="002D61BE" w:rsidRDefault="00E9385F" w:rsidP="0094089A">
            <w:pPr>
              <w:jc w:val="right"/>
              <w:rPr>
                <w:rFonts w:ascii="Arial" w:hAnsi="Arial" w:cs="Arial"/>
                <w:i/>
              </w:rPr>
            </w:pPr>
            <w:r w:rsidRPr="002D61BE">
              <w:rPr>
                <w:rFonts w:ascii="Arial" w:hAnsi="Arial" w:cs="Arial"/>
                <w:i/>
              </w:rPr>
              <w:t>20</w:t>
            </w:r>
            <w:r w:rsidR="00A67ADD" w:rsidRPr="002D61BE">
              <w:rPr>
                <w:rFonts w:ascii="Arial" w:hAnsi="Arial" w:cs="Arial"/>
                <w:i/>
              </w:rPr>
              <w:t>2</w:t>
            </w:r>
            <w:r w:rsidR="002D61BE" w:rsidRPr="002D61BE">
              <w:rPr>
                <w:rFonts w:ascii="Arial" w:hAnsi="Arial" w:cs="Arial"/>
                <w:i/>
              </w:rPr>
              <w:t>1</w:t>
            </w:r>
          </w:p>
          <w:p w14:paraId="01DE9235" w14:textId="77777777" w:rsidR="00E9385F" w:rsidRPr="002D61BE" w:rsidRDefault="00E9385F" w:rsidP="0094089A">
            <w:pPr>
              <w:jc w:val="right"/>
              <w:rPr>
                <w:rFonts w:ascii="Arial" w:hAnsi="Arial" w:cs="Arial"/>
                <w:i/>
              </w:rPr>
            </w:pPr>
            <w:r w:rsidRPr="002D61BE">
              <w:rPr>
                <w:rFonts w:ascii="Arial" w:hAnsi="Arial" w:cs="Arial"/>
                <w:i/>
              </w:rPr>
              <w:t>(unaudited)</w:t>
            </w:r>
          </w:p>
          <w:p w14:paraId="529B9F72" w14:textId="77777777" w:rsidR="00E9385F" w:rsidRPr="002D61BE" w:rsidRDefault="00E9385F" w:rsidP="0094089A">
            <w:pPr>
              <w:jc w:val="right"/>
              <w:rPr>
                <w:rFonts w:ascii="Arial" w:hAnsi="Arial" w:cs="Arial"/>
                <w:i/>
              </w:rPr>
            </w:pPr>
          </w:p>
          <w:p w14:paraId="3740A7FE" w14:textId="77777777" w:rsidR="00E9385F" w:rsidRPr="002D61BE" w:rsidRDefault="00E9385F" w:rsidP="0094089A">
            <w:pPr>
              <w:jc w:val="right"/>
              <w:rPr>
                <w:rFonts w:ascii="Arial" w:hAnsi="Arial" w:cs="Arial"/>
              </w:rPr>
            </w:pPr>
            <w:r w:rsidRPr="002D61BE">
              <w:rPr>
                <w:rFonts w:ascii="Arial" w:hAnsi="Arial" w:cs="Arial"/>
                <w:i/>
              </w:rPr>
              <w:t>£000</w:t>
            </w:r>
          </w:p>
        </w:tc>
        <w:tc>
          <w:tcPr>
            <w:tcW w:w="1100" w:type="dxa"/>
            <w:shd w:val="clear" w:color="auto" w:fill="auto"/>
            <w:vAlign w:val="bottom"/>
          </w:tcPr>
          <w:p w14:paraId="344584D0" w14:textId="77777777" w:rsidR="00A67ADD" w:rsidRPr="002D61BE" w:rsidRDefault="00E9385F" w:rsidP="0094089A">
            <w:pPr>
              <w:jc w:val="right"/>
              <w:rPr>
                <w:rFonts w:ascii="Arial" w:hAnsi="Arial" w:cs="Arial"/>
                <w:i/>
              </w:rPr>
            </w:pPr>
            <w:r w:rsidRPr="002D61BE">
              <w:rPr>
                <w:rFonts w:ascii="Arial" w:hAnsi="Arial" w:cs="Arial"/>
                <w:i/>
              </w:rPr>
              <w:t xml:space="preserve">Year to   </w:t>
            </w:r>
          </w:p>
          <w:p w14:paraId="46798201" w14:textId="604E3B4B" w:rsidR="00E9385F" w:rsidRPr="002D61BE" w:rsidRDefault="00E9385F" w:rsidP="0094089A">
            <w:pPr>
              <w:jc w:val="right"/>
              <w:rPr>
                <w:rFonts w:ascii="Arial" w:hAnsi="Arial" w:cs="Arial"/>
                <w:i/>
              </w:rPr>
            </w:pPr>
            <w:r w:rsidRPr="002D61BE">
              <w:rPr>
                <w:rFonts w:ascii="Arial" w:hAnsi="Arial" w:cs="Arial"/>
                <w:i/>
              </w:rPr>
              <w:t xml:space="preserve"> 30 April</w:t>
            </w:r>
          </w:p>
          <w:p w14:paraId="3E7D4C2F" w14:textId="0A364263" w:rsidR="00E9385F" w:rsidRPr="002D61BE" w:rsidRDefault="00E9385F" w:rsidP="0094089A">
            <w:pPr>
              <w:jc w:val="right"/>
              <w:rPr>
                <w:rFonts w:ascii="Arial" w:hAnsi="Arial" w:cs="Arial"/>
                <w:i/>
              </w:rPr>
            </w:pPr>
            <w:r w:rsidRPr="002D61BE">
              <w:rPr>
                <w:rFonts w:ascii="Arial" w:hAnsi="Arial" w:cs="Arial"/>
                <w:i/>
              </w:rPr>
              <w:t>20</w:t>
            </w:r>
            <w:r w:rsidR="00C004C2" w:rsidRPr="002D61BE">
              <w:rPr>
                <w:rFonts w:ascii="Arial" w:hAnsi="Arial" w:cs="Arial"/>
                <w:i/>
              </w:rPr>
              <w:t>2</w:t>
            </w:r>
            <w:r w:rsidR="002D61BE" w:rsidRPr="002D61BE">
              <w:rPr>
                <w:rFonts w:ascii="Arial" w:hAnsi="Arial" w:cs="Arial"/>
                <w:i/>
              </w:rPr>
              <w:t>2</w:t>
            </w:r>
          </w:p>
          <w:p w14:paraId="67E08F86" w14:textId="77777777" w:rsidR="00E9385F" w:rsidRPr="002D61BE" w:rsidRDefault="00E9385F" w:rsidP="0094089A">
            <w:pPr>
              <w:jc w:val="right"/>
              <w:rPr>
                <w:rFonts w:ascii="Arial" w:hAnsi="Arial" w:cs="Arial"/>
                <w:i/>
              </w:rPr>
            </w:pPr>
            <w:r w:rsidRPr="002D61BE">
              <w:rPr>
                <w:rFonts w:ascii="Arial" w:hAnsi="Arial" w:cs="Arial"/>
                <w:i/>
              </w:rPr>
              <w:t>(audited)</w:t>
            </w:r>
          </w:p>
          <w:p w14:paraId="2CEEE976" w14:textId="77777777" w:rsidR="00E9385F" w:rsidRPr="002D61BE" w:rsidRDefault="00E9385F" w:rsidP="0094089A">
            <w:pPr>
              <w:jc w:val="right"/>
              <w:rPr>
                <w:rFonts w:ascii="Arial" w:hAnsi="Arial" w:cs="Arial"/>
                <w:i/>
              </w:rPr>
            </w:pPr>
          </w:p>
          <w:p w14:paraId="647F2F47" w14:textId="77777777" w:rsidR="00E9385F" w:rsidRPr="002D61BE" w:rsidRDefault="00E9385F" w:rsidP="0094089A">
            <w:pPr>
              <w:jc w:val="right"/>
              <w:rPr>
                <w:rFonts w:ascii="Arial" w:hAnsi="Arial" w:cs="Arial"/>
              </w:rPr>
            </w:pPr>
            <w:r w:rsidRPr="002D61BE">
              <w:rPr>
                <w:rFonts w:ascii="Arial" w:hAnsi="Arial" w:cs="Arial"/>
                <w:i/>
              </w:rPr>
              <w:t> £000</w:t>
            </w:r>
          </w:p>
        </w:tc>
      </w:tr>
      <w:tr w:rsidR="00E9385F" w:rsidRPr="002D61BE" w14:paraId="6BB6F2A5" w14:textId="77777777" w:rsidTr="00884799">
        <w:tc>
          <w:tcPr>
            <w:tcW w:w="4565" w:type="dxa"/>
            <w:gridSpan w:val="2"/>
            <w:shd w:val="clear" w:color="auto" w:fill="auto"/>
            <w:vAlign w:val="center"/>
          </w:tcPr>
          <w:p w14:paraId="513FC0B1" w14:textId="77777777" w:rsidR="00E9385F" w:rsidRPr="002D61BE" w:rsidRDefault="00E9385F" w:rsidP="0094089A">
            <w:pPr>
              <w:rPr>
                <w:rFonts w:ascii="Arial" w:hAnsi="Arial" w:cs="Arial"/>
                <w:highlight w:val="yellow"/>
              </w:rPr>
            </w:pPr>
          </w:p>
        </w:tc>
        <w:tc>
          <w:tcPr>
            <w:tcW w:w="1564" w:type="dxa"/>
            <w:shd w:val="clear" w:color="auto" w:fill="auto"/>
            <w:vAlign w:val="center"/>
          </w:tcPr>
          <w:p w14:paraId="15D01C8C" w14:textId="77777777" w:rsidR="00E9385F" w:rsidRPr="002D61BE" w:rsidRDefault="00E9385F" w:rsidP="0094089A">
            <w:pPr>
              <w:jc w:val="right"/>
              <w:rPr>
                <w:rFonts w:ascii="Arial" w:hAnsi="Arial" w:cs="Arial"/>
                <w:highlight w:val="yellow"/>
              </w:rPr>
            </w:pPr>
          </w:p>
        </w:tc>
        <w:tc>
          <w:tcPr>
            <w:tcW w:w="1559" w:type="dxa"/>
            <w:shd w:val="clear" w:color="auto" w:fill="auto"/>
            <w:vAlign w:val="center"/>
          </w:tcPr>
          <w:p w14:paraId="6BE3DCF5" w14:textId="77777777" w:rsidR="00E9385F" w:rsidRPr="002D61BE" w:rsidRDefault="00E9385F" w:rsidP="0094089A">
            <w:pPr>
              <w:jc w:val="right"/>
              <w:rPr>
                <w:rFonts w:ascii="Arial" w:hAnsi="Arial" w:cs="Arial"/>
              </w:rPr>
            </w:pPr>
          </w:p>
        </w:tc>
        <w:tc>
          <w:tcPr>
            <w:tcW w:w="1100" w:type="dxa"/>
            <w:shd w:val="clear" w:color="auto" w:fill="auto"/>
            <w:vAlign w:val="center"/>
          </w:tcPr>
          <w:p w14:paraId="1FA08264" w14:textId="77777777" w:rsidR="00E9385F" w:rsidRPr="002D61BE" w:rsidRDefault="00E9385F" w:rsidP="0094089A">
            <w:pPr>
              <w:jc w:val="right"/>
              <w:rPr>
                <w:rFonts w:ascii="Arial" w:hAnsi="Arial" w:cs="Arial"/>
                <w:highlight w:val="yellow"/>
              </w:rPr>
            </w:pPr>
          </w:p>
        </w:tc>
      </w:tr>
      <w:tr w:rsidR="00A67ADD" w:rsidRPr="002D61BE" w14:paraId="008C87AE" w14:textId="77777777" w:rsidTr="00884799">
        <w:tc>
          <w:tcPr>
            <w:tcW w:w="4565" w:type="dxa"/>
            <w:gridSpan w:val="2"/>
            <w:shd w:val="clear" w:color="auto" w:fill="auto"/>
            <w:vAlign w:val="center"/>
          </w:tcPr>
          <w:p w14:paraId="6487863F" w14:textId="01AE0D3F" w:rsidR="00A67ADD" w:rsidRPr="002D61BE" w:rsidRDefault="00A67ADD" w:rsidP="00A67ADD">
            <w:pPr>
              <w:spacing w:before="60" w:after="60"/>
              <w:rPr>
                <w:rFonts w:ascii="Arial" w:hAnsi="Arial" w:cs="Arial"/>
                <w:b/>
                <w:bCs/>
              </w:rPr>
            </w:pPr>
            <w:r w:rsidRPr="002D61BE">
              <w:rPr>
                <w:rFonts w:ascii="Arial" w:hAnsi="Arial" w:cs="Arial"/>
                <w:b/>
                <w:bCs/>
              </w:rPr>
              <w:t>Operating profit/(loss)</w:t>
            </w:r>
          </w:p>
        </w:tc>
        <w:tc>
          <w:tcPr>
            <w:tcW w:w="1564" w:type="dxa"/>
            <w:shd w:val="clear" w:color="auto" w:fill="auto"/>
            <w:vAlign w:val="center"/>
          </w:tcPr>
          <w:p w14:paraId="3E3604B7" w14:textId="39BBA7AE" w:rsidR="00A67ADD" w:rsidRPr="003A5001" w:rsidRDefault="00A67ADD" w:rsidP="00A67ADD">
            <w:pPr>
              <w:spacing w:before="60" w:after="60"/>
              <w:jc w:val="right"/>
              <w:rPr>
                <w:rFonts w:ascii="Arial" w:hAnsi="Arial" w:cs="Arial"/>
              </w:rPr>
            </w:pPr>
            <w:r w:rsidRPr="003A5001">
              <w:rPr>
                <w:rFonts w:ascii="Arial" w:hAnsi="Arial" w:cs="Arial"/>
              </w:rPr>
              <w:t xml:space="preserve"> </w:t>
            </w:r>
            <w:r w:rsidR="003A5001" w:rsidRPr="003A5001">
              <w:rPr>
                <w:rFonts w:ascii="Arial" w:hAnsi="Arial" w:cs="Arial"/>
              </w:rPr>
              <w:t>1,153</w:t>
            </w:r>
          </w:p>
        </w:tc>
        <w:tc>
          <w:tcPr>
            <w:tcW w:w="1559" w:type="dxa"/>
            <w:shd w:val="clear" w:color="auto" w:fill="auto"/>
            <w:vAlign w:val="center"/>
          </w:tcPr>
          <w:p w14:paraId="395FB48D" w14:textId="2FA00CCD" w:rsidR="00A67ADD" w:rsidRPr="002D61BE" w:rsidRDefault="00A67ADD" w:rsidP="00A67ADD">
            <w:pPr>
              <w:spacing w:before="60" w:after="60"/>
              <w:jc w:val="right"/>
              <w:rPr>
                <w:rFonts w:ascii="Arial" w:hAnsi="Arial" w:cs="Arial"/>
              </w:rPr>
            </w:pPr>
            <w:r w:rsidRPr="002D61BE">
              <w:rPr>
                <w:rFonts w:ascii="Arial" w:hAnsi="Arial" w:cs="Arial"/>
              </w:rPr>
              <w:t xml:space="preserve"> </w:t>
            </w:r>
            <w:r w:rsidR="002D61BE" w:rsidRPr="002D61BE">
              <w:rPr>
                <w:rFonts w:ascii="Arial" w:hAnsi="Arial" w:cs="Arial"/>
              </w:rPr>
              <w:t>571</w:t>
            </w:r>
          </w:p>
        </w:tc>
        <w:tc>
          <w:tcPr>
            <w:tcW w:w="1100" w:type="dxa"/>
            <w:shd w:val="clear" w:color="auto" w:fill="auto"/>
            <w:vAlign w:val="center"/>
          </w:tcPr>
          <w:p w14:paraId="279E576C" w14:textId="05CED9DF" w:rsidR="00A67ADD" w:rsidRPr="006A5F0C" w:rsidRDefault="006A5F0C" w:rsidP="00A67ADD">
            <w:pPr>
              <w:spacing w:before="60" w:after="60"/>
              <w:jc w:val="right"/>
              <w:rPr>
                <w:rFonts w:ascii="Arial" w:hAnsi="Arial" w:cs="Arial"/>
              </w:rPr>
            </w:pPr>
            <w:r w:rsidRPr="006A5F0C">
              <w:rPr>
                <w:rFonts w:ascii="Arial" w:hAnsi="Arial" w:cs="Arial"/>
              </w:rPr>
              <w:t>1,412</w:t>
            </w:r>
          </w:p>
        </w:tc>
      </w:tr>
      <w:tr w:rsidR="000A6D5B" w:rsidRPr="002D61BE" w14:paraId="6FCB3F4E" w14:textId="77777777" w:rsidTr="00884799">
        <w:tc>
          <w:tcPr>
            <w:tcW w:w="6129" w:type="dxa"/>
            <w:gridSpan w:val="3"/>
            <w:tcBorders>
              <w:bottom w:val="single" w:sz="4" w:space="0" w:color="auto"/>
            </w:tcBorders>
            <w:shd w:val="clear" w:color="auto" w:fill="auto"/>
            <w:vAlign w:val="center"/>
          </w:tcPr>
          <w:p w14:paraId="2051A23C" w14:textId="0E3AA684" w:rsidR="000A6D5B" w:rsidRPr="003A5001" w:rsidRDefault="000A6D5B" w:rsidP="000A6D5B">
            <w:pPr>
              <w:spacing w:before="60" w:after="60"/>
              <w:rPr>
                <w:rFonts w:ascii="Arial" w:hAnsi="Arial" w:cs="Arial"/>
              </w:rPr>
            </w:pPr>
            <w:r w:rsidRPr="002D61BE">
              <w:rPr>
                <w:rFonts w:ascii="Arial" w:hAnsi="Arial" w:cs="Arial"/>
              </w:rPr>
              <w:t>Separately disclosed items within administration expenses</w:t>
            </w:r>
          </w:p>
        </w:tc>
        <w:tc>
          <w:tcPr>
            <w:tcW w:w="1559" w:type="dxa"/>
            <w:tcBorders>
              <w:bottom w:val="single" w:sz="4" w:space="0" w:color="auto"/>
            </w:tcBorders>
            <w:shd w:val="clear" w:color="auto" w:fill="auto"/>
            <w:vAlign w:val="bottom"/>
          </w:tcPr>
          <w:p w14:paraId="76C9969F" w14:textId="3D315B8E" w:rsidR="000A6D5B" w:rsidRPr="002D61BE" w:rsidRDefault="000A6D5B" w:rsidP="00A67ADD">
            <w:pPr>
              <w:spacing w:before="60" w:after="60"/>
              <w:jc w:val="right"/>
              <w:rPr>
                <w:rFonts w:ascii="Arial" w:hAnsi="Arial" w:cs="Arial"/>
              </w:rPr>
            </w:pPr>
          </w:p>
        </w:tc>
        <w:tc>
          <w:tcPr>
            <w:tcW w:w="1100" w:type="dxa"/>
            <w:tcBorders>
              <w:bottom w:val="single" w:sz="4" w:space="0" w:color="auto"/>
            </w:tcBorders>
            <w:shd w:val="clear" w:color="auto" w:fill="auto"/>
            <w:vAlign w:val="bottom"/>
          </w:tcPr>
          <w:p w14:paraId="2EA44A83" w14:textId="11CB3EB5" w:rsidR="000A6D5B" w:rsidRPr="006A5F0C" w:rsidRDefault="000A6D5B" w:rsidP="00A67ADD">
            <w:pPr>
              <w:spacing w:before="60" w:after="60"/>
              <w:jc w:val="right"/>
              <w:rPr>
                <w:rFonts w:ascii="Arial" w:hAnsi="Arial" w:cs="Arial"/>
              </w:rPr>
            </w:pPr>
          </w:p>
        </w:tc>
      </w:tr>
      <w:tr w:rsidR="00A67ADD" w:rsidRPr="002D61BE" w14:paraId="7372EB31" w14:textId="77777777" w:rsidTr="00884799">
        <w:tc>
          <w:tcPr>
            <w:tcW w:w="4565" w:type="dxa"/>
            <w:gridSpan w:val="2"/>
            <w:tcBorders>
              <w:top w:val="single" w:sz="4" w:space="0" w:color="auto"/>
              <w:left w:val="single" w:sz="4" w:space="0" w:color="auto"/>
            </w:tcBorders>
            <w:shd w:val="clear" w:color="auto" w:fill="auto"/>
            <w:vAlign w:val="center"/>
          </w:tcPr>
          <w:p w14:paraId="63488A9F" w14:textId="0D3ECF48" w:rsidR="00A67ADD" w:rsidRPr="002D61BE" w:rsidRDefault="00A67ADD" w:rsidP="00A67ADD">
            <w:pPr>
              <w:spacing w:before="60" w:after="60"/>
              <w:rPr>
                <w:rFonts w:ascii="Arial" w:hAnsi="Arial" w:cs="Arial"/>
              </w:rPr>
            </w:pPr>
            <w:r w:rsidRPr="002D61BE">
              <w:rPr>
                <w:rFonts w:ascii="Arial" w:hAnsi="Arial" w:cs="Arial"/>
              </w:rPr>
              <w:t>Share based payment (credit)/charge</w:t>
            </w:r>
          </w:p>
        </w:tc>
        <w:tc>
          <w:tcPr>
            <w:tcW w:w="1564" w:type="dxa"/>
            <w:tcBorders>
              <w:top w:val="single" w:sz="4" w:space="0" w:color="auto"/>
            </w:tcBorders>
            <w:shd w:val="clear" w:color="auto" w:fill="auto"/>
            <w:vAlign w:val="bottom"/>
          </w:tcPr>
          <w:p w14:paraId="70FAD631" w14:textId="07CDB72D" w:rsidR="00A67ADD" w:rsidRPr="003A5001" w:rsidRDefault="003A5001" w:rsidP="00A67ADD">
            <w:pPr>
              <w:spacing w:before="60" w:after="60"/>
              <w:jc w:val="right"/>
              <w:rPr>
                <w:rFonts w:ascii="Arial" w:hAnsi="Arial" w:cs="Arial"/>
              </w:rPr>
            </w:pPr>
            <w:r w:rsidRPr="003A5001">
              <w:rPr>
                <w:rFonts w:ascii="Arial" w:hAnsi="Arial" w:cs="Arial"/>
              </w:rPr>
              <w:t>11</w:t>
            </w:r>
          </w:p>
        </w:tc>
        <w:tc>
          <w:tcPr>
            <w:tcW w:w="1559" w:type="dxa"/>
            <w:tcBorders>
              <w:top w:val="single" w:sz="4" w:space="0" w:color="auto"/>
            </w:tcBorders>
            <w:shd w:val="clear" w:color="auto" w:fill="auto"/>
            <w:vAlign w:val="bottom"/>
          </w:tcPr>
          <w:p w14:paraId="61F80D3C" w14:textId="34E6C1F0" w:rsidR="00A67ADD" w:rsidRPr="002D61BE" w:rsidRDefault="002D61BE" w:rsidP="00A67ADD">
            <w:pPr>
              <w:spacing w:before="60" w:after="60"/>
              <w:jc w:val="right"/>
              <w:rPr>
                <w:rFonts w:ascii="Arial" w:hAnsi="Arial" w:cs="Arial"/>
              </w:rPr>
            </w:pPr>
            <w:r w:rsidRPr="002D61BE">
              <w:rPr>
                <w:rFonts w:ascii="Arial" w:hAnsi="Arial" w:cs="Arial"/>
              </w:rPr>
              <w:t>25</w:t>
            </w:r>
          </w:p>
        </w:tc>
        <w:tc>
          <w:tcPr>
            <w:tcW w:w="1100" w:type="dxa"/>
            <w:tcBorders>
              <w:top w:val="single" w:sz="4" w:space="0" w:color="auto"/>
              <w:right w:val="single" w:sz="4" w:space="0" w:color="auto"/>
            </w:tcBorders>
            <w:shd w:val="clear" w:color="auto" w:fill="auto"/>
            <w:vAlign w:val="bottom"/>
          </w:tcPr>
          <w:p w14:paraId="0420A552" w14:textId="20BC134E" w:rsidR="00A67ADD" w:rsidRPr="006A5F0C" w:rsidRDefault="006A5F0C" w:rsidP="00A67ADD">
            <w:pPr>
              <w:spacing w:before="60" w:after="60"/>
              <w:jc w:val="right"/>
              <w:rPr>
                <w:rFonts w:ascii="Arial" w:hAnsi="Arial" w:cs="Arial"/>
              </w:rPr>
            </w:pPr>
            <w:r w:rsidRPr="006A5F0C">
              <w:rPr>
                <w:rFonts w:ascii="Arial" w:hAnsi="Arial" w:cs="Arial"/>
              </w:rPr>
              <w:t>21</w:t>
            </w:r>
          </w:p>
        </w:tc>
      </w:tr>
      <w:tr w:rsidR="00A67ADD" w:rsidRPr="002D61BE" w14:paraId="46E01312" w14:textId="77777777" w:rsidTr="00884799">
        <w:tc>
          <w:tcPr>
            <w:tcW w:w="4565" w:type="dxa"/>
            <w:gridSpan w:val="2"/>
            <w:tcBorders>
              <w:left w:val="single" w:sz="4" w:space="0" w:color="auto"/>
            </w:tcBorders>
            <w:shd w:val="clear" w:color="auto" w:fill="auto"/>
            <w:vAlign w:val="center"/>
          </w:tcPr>
          <w:p w14:paraId="1AB59DAE" w14:textId="6763FD7F" w:rsidR="00A67ADD" w:rsidRPr="002D61BE" w:rsidRDefault="00A67ADD" w:rsidP="00A67ADD">
            <w:pPr>
              <w:spacing w:before="60" w:after="60"/>
              <w:rPr>
                <w:rFonts w:ascii="Arial" w:hAnsi="Arial" w:cs="Arial"/>
              </w:rPr>
            </w:pPr>
            <w:r w:rsidRPr="002D61BE">
              <w:rPr>
                <w:rFonts w:ascii="Arial" w:hAnsi="Arial" w:cs="Arial"/>
              </w:rPr>
              <w:t>Amortisation of intangible assets</w:t>
            </w:r>
          </w:p>
        </w:tc>
        <w:tc>
          <w:tcPr>
            <w:tcW w:w="1564" w:type="dxa"/>
            <w:shd w:val="clear" w:color="auto" w:fill="auto"/>
            <w:vAlign w:val="center"/>
          </w:tcPr>
          <w:p w14:paraId="446EDED2" w14:textId="27214E7C" w:rsidR="00A67ADD" w:rsidRPr="003A5001" w:rsidRDefault="00A67ADD" w:rsidP="00A67ADD">
            <w:pPr>
              <w:spacing w:before="60" w:after="60"/>
              <w:jc w:val="right"/>
              <w:rPr>
                <w:rFonts w:ascii="Arial" w:hAnsi="Arial" w:cs="Arial"/>
              </w:rPr>
            </w:pPr>
            <w:r w:rsidRPr="003A5001">
              <w:rPr>
                <w:rFonts w:ascii="Arial" w:hAnsi="Arial" w:cs="Arial"/>
              </w:rPr>
              <w:t xml:space="preserve">  1</w:t>
            </w:r>
            <w:r w:rsidR="002411A1" w:rsidRPr="003A5001">
              <w:rPr>
                <w:rFonts w:ascii="Arial" w:hAnsi="Arial" w:cs="Arial"/>
              </w:rPr>
              <w:t>63</w:t>
            </w:r>
          </w:p>
        </w:tc>
        <w:tc>
          <w:tcPr>
            <w:tcW w:w="1559" w:type="dxa"/>
            <w:shd w:val="clear" w:color="auto" w:fill="auto"/>
            <w:vAlign w:val="center"/>
          </w:tcPr>
          <w:p w14:paraId="6C670A7C" w14:textId="70A96D20" w:rsidR="00A67ADD" w:rsidRPr="002D61BE" w:rsidRDefault="00A67ADD" w:rsidP="00A67ADD">
            <w:pPr>
              <w:spacing w:before="60" w:after="60"/>
              <w:jc w:val="right"/>
              <w:rPr>
                <w:rFonts w:ascii="Arial" w:hAnsi="Arial" w:cs="Arial"/>
              </w:rPr>
            </w:pPr>
            <w:r w:rsidRPr="002D61BE">
              <w:rPr>
                <w:rFonts w:ascii="Arial" w:hAnsi="Arial" w:cs="Arial"/>
              </w:rPr>
              <w:t xml:space="preserve">  1</w:t>
            </w:r>
            <w:r w:rsidR="002D61BE" w:rsidRPr="002D61BE">
              <w:rPr>
                <w:rFonts w:ascii="Arial" w:hAnsi="Arial" w:cs="Arial"/>
              </w:rPr>
              <w:t>63</w:t>
            </w:r>
          </w:p>
        </w:tc>
        <w:tc>
          <w:tcPr>
            <w:tcW w:w="1100" w:type="dxa"/>
            <w:tcBorders>
              <w:right w:val="single" w:sz="4" w:space="0" w:color="auto"/>
            </w:tcBorders>
            <w:shd w:val="clear" w:color="auto" w:fill="auto"/>
            <w:vAlign w:val="center"/>
          </w:tcPr>
          <w:p w14:paraId="480A1BFA" w14:textId="1B8A4FB7" w:rsidR="00A67ADD" w:rsidRPr="006A5F0C" w:rsidRDefault="006A5F0C" w:rsidP="00A67ADD">
            <w:pPr>
              <w:spacing w:before="60" w:after="60"/>
              <w:jc w:val="right"/>
              <w:rPr>
                <w:rFonts w:ascii="Arial" w:hAnsi="Arial" w:cs="Arial"/>
              </w:rPr>
            </w:pPr>
            <w:r w:rsidRPr="006A5F0C">
              <w:rPr>
                <w:rFonts w:ascii="Arial" w:hAnsi="Arial" w:cs="Arial"/>
              </w:rPr>
              <w:t>327</w:t>
            </w:r>
          </w:p>
        </w:tc>
      </w:tr>
      <w:tr w:rsidR="00A67ADD" w:rsidRPr="002D61BE" w14:paraId="34345372" w14:textId="77777777" w:rsidTr="00884799">
        <w:tc>
          <w:tcPr>
            <w:tcW w:w="4565" w:type="dxa"/>
            <w:gridSpan w:val="2"/>
            <w:tcBorders>
              <w:left w:val="single" w:sz="4" w:space="0" w:color="auto"/>
            </w:tcBorders>
            <w:shd w:val="clear" w:color="auto" w:fill="auto"/>
            <w:vAlign w:val="center"/>
          </w:tcPr>
          <w:p w14:paraId="7E20534C" w14:textId="3AE3E0A9" w:rsidR="00A67ADD" w:rsidRPr="002D61BE" w:rsidRDefault="00A67ADD" w:rsidP="00A67ADD">
            <w:pPr>
              <w:spacing w:before="60" w:after="60"/>
              <w:rPr>
                <w:rFonts w:ascii="Arial" w:hAnsi="Arial" w:cs="Arial"/>
              </w:rPr>
            </w:pPr>
            <w:r w:rsidRPr="002D61BE">
              <w:rPr>
                <w:rFonts w:ascii="Arial" w:hAnsi="Arial" w:cs="Arial"/>
              </w:rPr>
              <w:t>Reorganisation costs</w:t>
            </w:r>
          </w:p>
        </w:tc>
        <w:tc>
          <w:tcPr>
            <w:tcW w:w="1564" w:type="dxa"/>
            <w:shd w:val="clear" w:color="auto" w:fill="auto"/>
            <w:vAlign w:val="center"/>
          </w:tcPr>
          <w:p w14:paraId="392887D1" w14:textId="68BE0930" w:rsidR="00A67ADD" w:rsidRPr="003A5001" w:rsidRDefault="003A5001" w:rsidP="00A67ADD">
            <w:pPr>
              <w:spacing w:before="60" w:after="60"/>
              <w:jc w:val="right"/>
              <w:rPr>
                <w:rFonts w:ascii="Arial" w:hAnsi="Arial" w:cs="Arial"/>
              </w:rPr>
            </w:pPr>
            <w:r w:rsidRPr="003A5001">
              <w:rPr>
                <w:rFonts w:ascii="Arial" w:hAnsi="Arial" w:cs="Arial"/>
              </w:rPr>
              <w:t>49</w:t>
            </w:r>
          </w:p>
        </w:tc>
        <w:tc>
          <w:tcPr>
            <w:tcW w:w="1559" w:type="dxa"/>
            <w:shd w:val="clear" w:color="auto" w:fill="auto"/>
            <w:vAlign w:val="center"/>
          </w:tcPr>
          <w:p w14:paraId="62EF247B" w14:textId="70BAB4D1" w:rsidR="00A67ADD" w:rsidRPr="002D61BE" w:rsidRDefault="002D61BE" w:rsidP="00A67ADD">
            <w:pPr>
              <w:spacing w:before="60" w:after="60"/>
              <w:jc w:val="right"/>
              <w:rPr>
                <w:rFonts w:ascii="Arial" w:hAnsi="Arial" w:cs="Arial"/>
              </w:rPr>
            </w:pPr>
            <w:r w:rsidRPr="002D61BE">
              <w:rPr>
                <w:rFonts w:ascii="Arial" w:hAnsi="Arial" w:cs="Arial"/>
              </w:rPr>
              <w:t>-</w:t>
            </w:r>
          </w:p>
        </w:tc>
        <w:tc>
          <w:tcPr>
            <w:tcW w:w="1100" w:type="dxa"/>
            <w:tcBorders>
              <w:right w:val="single" w:sz="4" w:space="0" w:color="auto"/>
            </w:tcBorders>
            <w:shd w:val="clear" w:color="auto" w:fill="auto"/>
            <w:vAlign w:val="center"/>
          </w:tcPr>
          <w:p w14:paraId="0B576E6F" w14:textId="6888BFF8" w:rsidR="00A67ADD" w:rsidRPr="006A5F0C" w:rsidRDefault="006A5F0C" w:rsidP="00A67ADD">
            <w:pPr>
              <w:spacing w:before="60" w:after="60"/>
              <w:jc w:val="right"/>
              <w:rPr>
                <w:rFonts w:ascii="Arial" w:hAnsi="Arial" w:cs="Arial"/>
              </w:rPr>
            </w:pPr>
            <w:r w:rsidRPr="006A5F0C">
              <w:rPr>
                <w:rFonts w:ascii="Arial" w:hAnsi="Arial" w:cs="Arial"/>
              </w:rPr>
              <w:t>158</w:t>
            </w:r>
          </w:p>
        </w:tc>
      </w:tr>
      <w:tr w:rsidR="006A5F0C" w:rsidRPr="002D61BE" w14:paraId="1E7A0994" w14:textId="77777777" w:rsidTr="00884799">
        <w:tc>
          <w:tcPr>
            <w:tcW w:w="4565" w:type="dxa"/>
            <w:gridSpan w:val="2"/>
            <w:tcBorders>
              <w:left w:val="single" w:sz="4" w:space="0" w:color="auto"/>
            </w:tcBorders>
            <w:shd w:val="clear" w:color="auto" w:fill="auto"/>
            <w:vAlign w:val="center"/>
          </w:tcPr>
          <w:p w14:paraId="41CF0433" w14:textId="40CCAB65" w:rsidR="006A5F0C" w:rsidRPr="002D61BE" w:rsidRDefault="006A5F0C" w:rsidP="00A67ADD">
            <w:pPr>
              <w:spacing w:before="60" w:after="60"/>
              <w:rPr>
                <w:rFonts w:ascii="Arial" w:hAnsi="Arial" w:cs="Arial"/>
              </w:rPr>
            </w:pPr>
            <w:r>
              <w:rPr>
                <w:rFonts w:ascii="Arial" w:hAnsi="Arial" w:cs="Arial"/>
              </w:rPr>
              <w:t xml:space="preserve">Gain </w:t>
            </w:r>
            <w:r w:rsidR="000A6D5B">
              <w:rPr>
                <w:rFonts w:ascii="Arial" w:hAnsi="Arial" w:cs="Arial"/>
              </w:rPr>
              <w:t xml:space="preserve">from the </w:t>
            </w:r>
            <w:r>
              <w:rPr>
                <w:rFonts w:ascii="Arial" w:hAnsi="Arial" w:cs="Arial"/>
              </w:rPr>
              <w:t>sale of land and buildings</w:t>
            </w:r>
          </w:p>
        </w:tc>
        <w:tc>
          <w:tcPr>
            <w:tcW w:w="1564" w:type="dxa"/>
            <w:shd w:val="clear" w:color="auto" w:fill="auto"/>
            <w:vAlign w:val="center"/>
          </w:tcPr>
          <w:p w14:paraId="3DE0FEF4" w14:textId="63A65750" w:rsidR="006A5F0C" w:rsidRPr="003A5001" w:rsidRDefault="006A5F0C" w:rsidP="00A67ADD">
            <w:pPr>
              <w:spacing w:before="60" w:after="60"/>
              <w:jc w:val="right"/>
              <w:rPr>
                <w:rFonts w:ascii="Arial" w:hAnsi="Arial" w:cs="Arial"/>
              </w:rPr>
            </w:pPr>
            <w:r w:rsidRPr="003A5001">
              <w:rPr>
                <w:rFonts w:ascii="Arial" w:hAnsi="Arial" w:cs="Arial"/>
              </w:rPr>
              <w:t>-</w:t>
            </w:r>
          </w:p>
        </w:tc>
        <w:tc>
          <w:tcPr>
            <w:tcW w:w="1559" w:type="dxa"/>
            <w:shd w:val="clear" w:color="auto" w:fill="auto"/>
            <w:vAlign w:val="center"/>
          </w:tcPr>
          <w:p w14:paraId="7BA1BC17" w14:textId="7F707BF0" w:rsidR="006A5F0C" w:rsidRPr="002D61BE" w:rsidRDefault="006A5F0C" w:rsidP="00A67ADD">
            <w:pPr>
              <w:spacing w:before="60" w:after="60"/>
              <w:jc w:val="right"/>
              <w:rPr>
                <w:rFonts w:ascii="Arial" w:hAnsi="Arial" w:cs="Arial"/>
              </w:rPr>
            </w:pPr>
            <w:r>
              <w:rPr>
                <w:rFonts w:ascii="Arial" w:hAnsi="Arial" w:cs="Arial"/>
              </w:rPr>
              <w:t>-</w:t>
            </w:r>
          </w:p>
        </w:tc>
        <w:tc>
          <w:tcPr>
            <w:tcW w:w="1100" w:type="dxa"/>
            <w:tcBorders>
              <w:right w:val="single" w:sz="4" w:space="0" w:color="auto"/>
            </w:tcBorders>
            <w:shd w:val="clear" w:color="auto" w:fill="auto"/>
            <w:vAlign w:val="center"/>
          </w:tcPr>
          <w:p w14:paraId="06B9BC50" w14:textId="63A41152" w:rsidR="006A5F0C" w:rsidRPr="006A5F0C" w:rsidRDefault="006A5F0C" w:rsidP="00A67ADD">
            <w:pPr>
              <w:spacing w:before="60" w:after="60"/>
              <w:jc w:val="right"/>
              <w:rPr>
                <w:rFonts w:ascii="Arial" w:hAnsi="Arial" w:cs="Arial"/>
              </w:rPr>
            </w:pPr>
            <w:r w:rsidRPr="006A5F0C">
              <w:rPr>
                <w:rFonts w:ascii="Arial" w:hAnsi="Arial" w:cs="Arial"/>
              </w:rPr>
              <w:t>(383)</w:t>
            </w:r>
          </w:p>
        </w:tc>
      </w:tr>
      <w:tr w:rsidR="006A5F0C" w:rsidRPr="002D61BE" w14:paraId="58738EC7" w14:textId="77777777" w:rsidTr="00884799">
        <w:tc>
          <w:tcPr>
            <w:tcW w:w="4565" w:type="dxa"/>
            <w:gridSpan w:val="2"/>
            <w:tcBorders>
              <w:left w:val="single" w:sz="4" w:space="0" w:color="auto"/>
            </w:tcBorders>
            <w:shd w:val="clear" w:color="auto" w:fill="auto"/>
            <w:vAlign w:val="center"/>
          </w:tcPr>
          <w:p w14:paraId="0F0D927D" w14:textId="1FD06D7D" w:rsidR="006A5F0C" w:rsidRPr="002D61BE" w:rsidRDefault="006A5F0C" w:rsidP="00A67ADD">
            <w:pPr>
              <w:spacing w:before="60" w:after="60"/>
              <w:rPr>
                <w:rFonts w:ascii="Arial" w:hAnsi="Arial" w:cs="Arial"/>
              </w:rPr>
            </w:pPr>
            <w:r>
              <w:rPr>
                <w:rFonts w:ascii="Arial" w:hAnsi="Arial" w:cs="Arial"/>
              </w:rPr>
              <w:t>One off cost of living payment to all staff</w:t>
            </w:r>
          </w:p>
        </w:tc>
        <w:tc>
          <w:tcPr>
            <w:tcW w:w="1564" w:type="dxa"/>
            <w:shd w:val="clear" w:color="auto" w:fill="auto"/>
            <w:vAlign w:val="center"/>
          </w:tcPr>
          <w:p w14:paraId="16B96C9A" w14:textId="1A05080A" w:rsidR="006A5F0C" w:rsidRPr="003A5001" w:rsidRDefault="006A5F0C" w:rsidP="00A67ADD">
            <w:pPr>
              <w:spacing w:before="60" w:after="60"/>
              <w:jc w:val="right"/>
              <w:rPr>
                <w:rFonts w:ascii="Arial" w:hAnsi="Arial" w:cs="Arial"/>
              </w:rPr>
            </w:pPr>
            <w:r w:rsidRPr="003A5001">
              <w:rPr>
                <w:rFonts w:ascii="Arial" w:hAnsi="Arial" w:cs="Arial"/>
              </w:rPr>
              <w:t>-</w:t>
            </w:r>
          </w:p>
        </w:tc>
        <w:tc>
          <w:tcPr>
            <w:tcW w:w="1559" w:type="dxa"/>
            <w:shd w:val="clear" w:color="auto" w:fill="auto"/>
            <w:vAlign w:val="center"/>
          </w:tcPr>
          <w:p w14:paraId="62880358" w14:textId="4E1220E1" w:rsidR="006A5F0C" w:rsidRPr="002D61BE" w:rsidRDefault="006A5F0C" w:rsidP="00A67ADD">
            <w:pPr>
              <w:spacing w:before="60" w:after="60"/>
              <w:jc w:val="right"/>
              <w:rPr>
                <w:rFonts w:ascii="Arial" w:hAnsi="Arial" w:cs="Arial"/>
              </w:rPr>
            </w:pPr>
            <w:r>
              <w:rPr>
                <w:rFonts w:ascii="Arial" w:hAnsi="Arial" w:cs="Arial"/>
              </w:rPr>
              <w:t>-</w:t>
            </w:r>
          </w:p>
        </w:tc>
        <w:tc>
          <w:tcPr>
            <w:tcW w:w="1100" w:type="dxa"/>
            <w:tcBorders>
              <w:right w:val="single" w:sz="4" w:space="0" w:color="auto"/>
            </w:tcBorders>
            <w:shd w:val="clear" w:color="auto" w:fill="auto"/>
            <w:vAlign w:val="center"/>
          </w:tcPr>
          <w:p w14:paraId="16F5380A" w14:textId="71215B70" w:rsidR="006A5F0C" w:rsidRPr="006A5F0C" w:rsidRDefault="006A5F0C" w:rsidP="00A67ADD">
            <w:pPr>
              <w:spacing w:before="60" w:after="60"/>
              <w:jc w:val="right"/>
              <w:rPr>
                <w:rFonts w:ascii="Arial" w:hAnsi="Arial" w:cs="Arial"/>
              </w:rPr>
            </w:pPr>
            <w:r w:rsidRPr="006A5F0C">
              <w:rPr>
                <w:rFonts w:ascii="Arial" w:hAnsi="Arial" w:cs="Arial"/>
              </w:rPr>
              <w:t>39</w:t>
            </w:r>
          </w:p>
        </w:tc>
      </w:tr>
      <w:tr w:rsidR="00A67ADD" w:rsidRPr="002D61BE" w14:paraId="7E312325" w14:textId="77777777" w:rsidTr="00884799">
        <w:tc>
          <w:tcPr>
            <w:tcW w:w="4565" w:type="dxa"/>
            <w:gridSpan w:val="2"/>
            <w:tcBorders>
              <w:top w:val="single" w:sz="4" w:space="0" w:color="auto"/>
            </w:tcBorders>
            <w:shd w:val="clear" w:color="auto" w:fill="auto"/>
            <w:vAlign w:val="center"/>
          </w:tcPr>
          <w:p w14:paraId="0C5791FD" w14:textId="4AB04E6E" w:rsidR="00A67ADD" w:rsidRPr="002D61BE" w:rsidRDefault="00A67ADD" w:rsidP="00A67ADD">
            <w:pPr>
              <w:spacing w:before="60" w:after="60"/>
              <w:rPr>
                <w:rFonts w:ascii="Arial" w:hAnsi="Arial" w:cs="Arial"/>
              </w:rPr>
            </w:pPr>
            <w:r w:rsidRPr="002D61BE">
              <w:rPr>
                <w:rFonts w:ascii="Arial" w:hAnsi="Arial" w:cs="Arial"/>
              </w:rPr>
              <w:t>Total separately disclosed items</w:t>
            </w:r>
          </w:p>
        </w:tc>
        <w:tc>
          <w:tcPr>
            <w:tcW w:w="1564" w:type="dxa"/>
            <w:tcBorders>
              <w:top w:val="single" w:sz="4" w:space="0" w:color="auto"/>
              <w:bottom w:val="single" w:sz="4" w:space="0" w:color="auto"/>
            </w:tcBorders>
            <w:shd w:val="clear" w:color="auto" w:fill="auto"/>
            <w:vAlign w:val="center"/>
          </w:tcPr>
          <w:p w14:paraId="1688606B" w14:textId="785183E6" w:rsidR="00A67ADD" w:rsidRPr="003A5001" w:rsidRDefault="00A67ADD" w:rsidP="00A67ADD">
            <w:pPr>
              <w:spacing w:before="60" w:after="60"/>
              <w:jc w:val="right"/>
              <w:rPr>
                <w:rFonts w:ascii="Arial" w:hAnsi="Arial" w:cs="Arial"/>
                <w:bCs/>
              </w:rPr>
            </w:pPr>
            <w:r w:rsidRPr="003A5001">
              <w:rPr>
                <w:rFonts w:ascii="Arial" w:hAnsi="Arial" w:cs="Arial"/>
                <w:bCs/>
              </w:rPr>
              <w:t xml:space="preserve"> </w:t>
            </w:r>
            <w:r w:rsidR="003A5001" w:rsidRPr="003A5001">
              <w:rPr>
                <w:rFonts w:ascii="Arial" w:hAnsi="Arial" w:cs="Arial"/>
                <w:bCs/>
              </w:rPr>
              <w:t>223</w:t>
            </w:r>
          </w:p>
        </w:tc>
        <w:tc>
          <w:tcPr>
            <w:tcW w:w="1559" w:type="dxa"/>
            <w:tcBorders>
              <w:top w:val="single" w:sz="4" w:space="0" w:color="auto"/>
              <w:bottom w:val="single" w:sz="4" w:space="0" w:color="auto"/>
            </w:tcBorders>
            <w:shd w:val="clear" w:color="auto" w:fill="auto"/>
            <w:vAlign w:val="center"/>
          </w:tcPr>
          <w:p w14:paraId="08E7A39E" w14:textId="0FFC6090" w:rsidR="00A67ADD" w:rsidRPr="002D61BE" w:rsidRDefault="002D61BE" w:rsidP="00A67ADD">
            <w:pPr>
              <w:spacing w:before="60" w:after="60"/>
              <w:jc w:val="right"/>
              <w:rPr>
                <w:rFonts w:ascii="Arial" w:hAnsi="Arial" w:cs="Arial"/>
                <w:bCs/>
              </w:rPr>
            </w:pPr>
            <w:r w:rsidRPr="002D61BE">
              <w:rPr>
                <w:rFonts w:ascii="Arial" w:hAnsi="Arial" w:cs="Arial"/>
                <w:bCs/>
              </w:rPr>
              <w:t>18</w:t>
            </w:r>
            <w:r w:rsidR="00B44AE8" w:rsidRPr="002D61BE">
              <w:rPr>
                <w:rFonts w:ascii="Arial" w:hAnsi="Arial" w:cs="Arial"/>
                <w:bCs/>
              </w:rPr>
              <w:t>8</w:t>
            </w:r>
          </w:p>
        </w:tc>
        <w:tc>
          <w:tcPr>
            <w:tcW w:w="1100" w:type="dxa"/>
            <w:tcBorders>
              <w:top w:val="single" w:sz="4" w:space="0" w:color="auto"/>
              <w:bottom w:val="single" w:sz="4" w:space="0" w:color="auto"/>
            </w:tcBorders>
            <w:shd w:val="clear" w:color="auto" w:fill="auto"/>
            <w:vAlign w:val="center"/>
          </w:tcPr>
          <w:p w14:paraId="397CA776" w14:textId="5AAEA3C3" w:rsidR="00A67ADD" w:rsidRPr="006A5F0C" w:rsidRDefault="006A5F0C" w:rsidP="00A67ADD">
            <w:pPr>
              <w:spacing w:before="60" w:after="60"/>
              <w:jc w:val="right"/>
              <w:rPr>
                <w:rFonts w:ascii="Arial" w:hAnsi="Arial" w:cs="Arial"/>
                <w:bCs/>
              </w:rPr>
            </w:pPr>
            <w:r w:rsidRPr="006A5F0C">
              <w:rPr>
                <w:rFonts w:ascii="Arial" w:hAnsi="Arial" w:cs="Arial"/>
                <w:bCs/>
              </w:rPr>
              <w:t>162</w:t>
            </w:r>
          </w:p>
        </w:tc>
      </w:tr>
      <w:tr w:rsidR="00A67ADD" w:rsidRPr="002D61BE" w14:paraId="79E30AE1" w14:textId="77777777" w:rsidTr="00884799">
        <w:tc>
          <w:tcPr>
            <w:tcW w:w="4565" w:type="dxa"/>
            <w:gridSpan w:val="2"/>
            <w:shd w:val="clear" w:color="auto" w:fill="auto"/>
            <w:vAlign w:val="center"/>
          </w:tcPr>
          <w:p w14:paraId="69E3720D" w14:textId="64F026C2" w:rsidR="00A67ADD" w:rsidRPr="002D61BE" w:rsidRDefault="00A67ADD" w:rsidP="00A67ADD">
            <w:pPr>
              <w:spacing w:before="60" w:after="60"/>
              <w:rPr>
                <w:rFonts w:ascii="Arial" w:hAnsi="Arial" w:cs="Arial"/>
                <w:b/>
                <w:bCs/>
              </w:rPr>
            </w:pPr>
            <w:r w:rsidRPr="002D61BE">
              <w:rPr>
                <w:rFonts w:ascii="Arial" w:hAnsi="Arial" w:cs="Arial"/>
                <w:b/>
                <w:bCs/>
              </w:rPr>
              <w:t>Underlying operating profit</w:t>
            </w:r>
          </w:p>
        </w:tc>
        <w:tc>
          <w:tcPr>
            <w:tcW w:w="1564" w:type="dxa"/>
            <w:tcBorders>
              <w:top w:val="single" w:sz="4" w:space="0" w:color="auto"/>
            </w:tcBorders>
            <w:shd w:val="clear" w:color="auto" w:fill="auto"/>
            <w:vAlign w:val="center"/>
          </w:tcPr>
          <w:p w14:paraId="559B538F" w14:textId="242F9DBB" w:rsidR="00A67ADD" w:rsidRPr="003A5001" w:rsidRDefault="003A5001" w:rsidP="00A67ADD">
            <w:pPr>
              <w:spacing w:before="60" w:after="60"/>
              <w:jc w:val="right"/>
              <w:rPr>
                <w:rFonts w:ascii="Arial" w:hAnsi="Arial" w:cs="Arial"/>
                <w:bCs/>
              </w:rPr>
            </w:pPr>
            <w:r w:rsidRPr="003A5001">
              <w:rPr>
                <w:rFonts w:ascii="Arial" w:hAnsi="Arial" w:cs="Arial"/>
                <w:bCs/>
              </w:rPr>
              <w:t>1,376</w:t>
            </w:r>
          </w:p>
        </w:tc>
        <w:tc>
          <w:tcPr>
            <w:tcW w:w="1559" w:type="dxa"/>
            <w:tcBorders>
              <w:top w:val="single" w:sz="4" w:space="0" w:color="auto"/>
            </w:tcBorders>
            <w:shd w:val="clear" w:color="auto" w:fill="auto"/>
            <w:vAlign w:val="center"/>
          </w:tcPr>
          <w:p w14:paraId="42E171EF" w14:textId="6A3E0A55" w:rsidR="00A67ADD" w:rsidRPr="002D61BE" w:rsidRDefault="002D61BE" w:rsidP="00A67ADD">
            <w:pPr>
              <w:spacing w:before="60" w:after="60"/>
              <w:jc w:val="right"/>
              <w:rPr>
                <w:rFonts w:ascii="Arial" w:hAnsi="Arial" w:cs="Arial"/>
                <w:bCs/>
              </w:rPr>
            </w:pPr>
            <w:r w:rsidRPr="002D61BE">
              <w:rPr>
                <w:rFonts w:ascii="Arial" w:hAnsi="Arial" w:cs="Arial"/>
                <w:bCs/>
              </w:rPr>
              <w:t>759</w:t>
            </w:r>
          </w:p>
        </w:tc>
        <w:tc>
          <w:tcPr>
            <w:tcW w:w="1100" w:type="dxa"/>
            <w:tcBorders>
              <w:top w:val="single" w:sz="4" w:space="0" w:color="auto"/>
            </w:tcBorders>
            <w:shd w:val="clear" w:color="auto" w:fill="auto"/>
            <w:vAlign w:val="center"/>
          </w:tcPr>
          <w:p w14:paraId="5DDCC79F" w14:textId="4D9C80D4" w:rsidR="00A67ADD" w:rsidRPr="006A5F0C" w:rsidRDefault="006A5F0C" w:rsidP="00A67ADD">
            <w:pPr>
              <w:spacing w:before="60" w:after="60"/>
              <w:jc w:val="right"/>
              <w:rPr>
                <w:rFonts w:ascii="Arial" w:hAnsi="Arial" w:cs="Arial"/>
                <w:bCs/>
              </w:rPr>
            </w:pPr>
            <w:r w:rsidRPr="006A5F0C">
              <w:rPr>
                <w:rFonts w:ascii="Arial" w:hAnsi="Arial" w:cs="Arial"/>
                <w:bCs/>
              </w:rPr>
              <w:t>1,574</w:t>
            </w:r>
          </w:p>
        </w:tc>
      </w:tr>
      <w:tr w:rsidR="00A67ADD" w:rsidRPr="002D61BE" w14:paraId="4F694358" w14:textId="77777777" w:rsidTr="00884799">
        <w:tc>
          <w:tcPr>
            <w:tcW w:w="4565" w:type="dxa"/>
            <w:gridSpan w:val="2"/>
            <w:shd w:val="clear" w:color="auto" w:fill="auto"/>
            <w:vAlign w:val="center"/>
          </w:tcPr>
          <w:p w14:paraId="5AC66B84" w14:textId="46B6AB5B" w:rsidR="00A67ADD" w:rsidRPr="002D61BE" w:rsidRDefault="00A67ADD" w:rsidP="00A67ADD">
            <w:pPr>
              <w:spacing w:before="60" w:after="60"/>
              <w:rPr>
                <w:rFonts w:ascii="Arial" w:hAnsi="Arial" w:cs="Arial"/>
              </w:rPr>
            </w:pPr>
            <w:r w:rsidRPr="002D61BE">
              <w:rPr>
                <w:rFonts w:ascii="Arial" w:hAnsi="Arial" w:cs="Arial"/>
              </w:rPr>
              <w:t>Depreciation</w:t>
            </w:r>
          </w:p>
        </w:tc>
        <w:tc>
          <w:tcPr>
            <w:tcW w:w="1564" w:type="dxa"/>
            <w:shd w:val="clear" w:color="auto" w:fill="auto"/>
            <w:vAlign w:val="center"/>
          </w:tcPr>
          <w:p w14:paraId="09178B10" w14:textId="739D36EE" w:rsidR="00A67ADD" w:rsidRPr="003A5001" w:rsidRDefault="003A5001" w:rsidP="00A67ADD">
            <w:pPr>
              <w:spacing w:before="60" w:after="60"/>
              <w:jc w:val="right"/>
              <w:rPr>
                <w:rFonts w:ascii="Arial" w:hAnsi="Arial" w:cs="Arial"/>
                <w:bCs/>
              </w:rPr>
            </w:pPr>
            <w:r w:rsidRPr="003A5001">
              <w:rPr>
                <w:rFonts w:ascii="Arial" w:hAnsi="Arial" w:cs="Arial"/>
                <w:bCs/>
              </w:rPr>
              <w:t>505</w:t>
            </w:r>
          </w:p>
        </w:tc>
        <w:tc>
          <w:tcPr>
            <w:tcW w:w="1559" w:type="dxa"/>
            <w:shd w:val="clear" w:color="auto" w:fill="auto"/>
            <w:vAlign w:val="center"/>
          </w:tcPr>
          <w:p w14:paraId="673E8BB3" w14:textId="3B7DFD37" w:rsidR="00A67ADD" w:rsidRPr="002D61BE" w:rsidRDefault="00B44AE8" w:rsidP="00A67ADD">
            <w:pPr>
              <w:spacing w:before="60" w:after="60"/>
              <w:jc w:val="right"/>
              <w:rPr>
                <w:rFonts w:ascii="Arial" w:hAnsi="Arial" w:cs="Arial"/>
                <w:bCs/>
              </w:rPr>
            </w:pPr>
            <w:r w:rsidRPr="002D61BE">
              <w:rPr>
                <w:rFonts w:ascii="Arial" w:hAnsi="Arial" w:cs="Arial"/>
                <w:bCs/>
              </w:rPr>
              <w:t>2</w:t>
            </w:r>
            <w:r w:rsidR="002D61BE" w:rsidRPr="002D61BE">
              <w:rPr>
                <w:rFonts w:ascii="Arial" w:hAnsi="Arial" w:cs="Arial"/>
                <w:bCs/>
              </w:rPr>
              <w:t>55</w:t>
            </w:r>
          </w:p>
        </w:tc>
        <w:tc>
          <w:tcPr>
            <w:tcW w:w="1100" w:type="dxa"/>
            <w:shd w:val="clear" w:color="auto" w:fill="auto"/>
            <w:vAlign w:val="center"/>
          </w:tcPr>
          <w:p w14:paraId="65823648" w14:textId="74E6808C" w:rsidR="00A67ADD" w:rsidRPr="006A5F0C" w:rsidRDefault="006A5F0C" w:rsidP="00A67ADD">
            <w:pPr>
              <w:spacing w:before="60" w:after="60"/>
              <w:jc w:val="right"/>
              <w:rPr>
                <w:rFonts w:ascii="Arial" w:hAnsi="Arial" w:cs="Arial"/>
                <w:bCs/>
              </w:rPr>
            </w:pPr>
            <w:r w:rsidRPr="006A5F0C">
              <w:rPr>
                <w:rFonts w:ascii="Arial" w:hAnsi="Arial" w:cs="Arial"/>
                <w:bCs/>
              </w:rPr>
              <w:t>205</w:t>
            </w:r>
          </w:p>
        </w:tc>
      </w:tr>
      <w:tr w:rsidR="00A67ADD" w:rsidRPr="002D61BE" w14:paraId="4F0C0F35" w14:textId="77777777" w:rsidTr="00884799">
        <w:tc>
          <w:tcPr>
            <w:tcW w:w="4565" w:type="dxa"/>
            <w:gridSpan w:val="2"/>
            <w:shd w:val="clear" w:color="auto" w:fill="auto"/>
            <w:vAlign w:val="center"/>
          </w:tcPr>
          <w:p w14:paraId="0C47D587" w14:textId="74842E10" w:rsidR="00A67ADD" w:rsidRPr="002D61BE" w:rsidRDefault="00A67ADD" w:rsidP="00A67ADD">
            <w:pPr>
              <w:spacing w:before="60" w:after="60"/>
              <w:rPr>
                <w:rFonts w:ascii="Arial" w:hAnsi="Arial" w:cs="Arial"/>
                <w:b/>
                <w:bCs/>
              </w:rPr>
            </w:pPr>
            <w:r w:rsidRPr="002D61BE">
              <w:rPr>
                <w:rFonts w:ascii="Arial" w:hAnsi="Arial" w:cs="Arial"/>
                <w:b/>
                <w:bCs/>
              </w:rPr>
              <w:t>Underlying EBITDA</w:t>
            </w:r>
          </w:p>
        </w:tc>
        <w:tc>
          <w:tcPr>
            <w:tcW w:w="1564" w:type="dxa"/>
            <w:tcBorders>
              <w:top w:val="single" w:sz="4" w:space="0" w:color="auto"/>
            </w:tcBorders>
            <w:shd w:val="clear" w:color="auto" w:fill="auto"/>
            <w:vAlign w:val="center"/>
          </w:tcPr>
          <w:p w14:paraId="3AD742EE" w14:textId="5310FD00" w:rsidR="00A67ADD" w:rsidRPr="003A5001" w:rsidRDefault="00A67ADD" w:rsidP="00A67ADD">
            <w:pPr>
              <w:spacing w:before="60" w:after="60"/>
              <w:jc w:val="right"/>
              <w:rPr>
                <w:rFonts w:ascii="Arial" w:hAnsi="Arial" w:cs="Arial"/>
                <w:bCs/>
              </w:rPr>
            </w:pPr>
            <w:r w:rsidRPr="003A5001">
              <w:rPr>
                <w:rFonts w:ascii="Arial" w:hAnsi="Arial" w:cs="Arial"/>
                <w:bCs/>
              </w:rPr>
              <w:t>1,</w:t>
            </w:r>
            <w:r w:rsidR="003A5001" w:rsidRPr="003A5001">
              <w:rPr>
                <w:rFonts w:ascii="Arial" w:hAnsi="Arial" w:cs="Arial"/>
                <w:bCs/>
              </w:rPr>
              <w:t>881</w:t>
            </w:r>
          </w:p>
        </w:tc>
        <w:tc>
          <w:tcPr>
            <w:tcW w:w="1559" w:type="dxa"/>
            <w:tcBorders>
              <w:top w:val="single" w:sz="4" w:space="0" w:color="auto"/>
            </w:tcBorders>
            <w:shd w:val="clear" w:color="auto" w:fill="auto"/>
            <w:vAlign w:val="center"/>
          </w:tcPr>
          <w:p w14:paraId="6F2F88B6" w14:textId="24435C75" w:rsidR="00A67ADD" w:rsidRPr="002D61BE" w:rsidRDefault="002D61BE" w:rsidP="00A67ADD">
            <w:pPr>
              <w:spacing w:before="60" w:after="60"/>
              <w:jc w:val="right"/>
              <w:rPr>
                <w:rFonts w:ascii="Arial" w:hAnsi="Arial" w:cs="Arial"/>
                <w:bCs/>
              </w:rPr>
            </w:pPr>
            <w:r w:rsidRPr="002D61BE">
              <w:rPr>
                <w:rFonts w:ascii="Arial" w:hAnsi="Arial" w:cs="Arial"/>
                <w:bCs/>
              </w:rPr>
              <w:t>1,014</w:t>
            </w:r>
          </w:p>
        </w:tc>
        <w:tc>
          <w:tcPr>
            <w:tcW w:w="1100" w:type="dxa"/>
            <w:tcBorders>
              <w:top w:val="single" w:sz="4" w:space="0" w:color="auto"/>
            </w:tcBorders>
            <w:shd w:val="clear" w:color="auto" w:fill="auto"/>
            <w:vAlign w:val="center"/>
          </w:tcPr>
          <w:p w14:paraId="0D9CAFAC" w14:textId="6C3393CF" w:rsidR="00A67ADD" w:rsidRPr="006A5F0C" w:rsidRDefault="006A5F0C" w:rsidP="00A67ADD">
            <w:pPr>
              <w:spacing w:before="60" w:after="60"/>
              <w:jc w:val="right"/>
              <w:rPr>
                <w:rFonts w:ascii="Arial" w:hAnsi="Arial" w:cs="Arial"/>
                <w:bCs/>
              </w:rPr>
            </w:pPr>
            <w:r w:rsidRPr="006A5F0C">
              <w:rPr>
                <w:rFonts w:ascii="Arial" w:hAnsi="Arial" w:cs="Arial"/>
                <w:bCs/>
              </w:rPr>
              <w:t>1,779</w:t>
            </w:r>
          </w:p>
        </w:tc>
      </w:tr>
    </w:tbl>
    <w:p w14:paraId="01F79919" w14:textId="77777777" w:rsidR="00884799" w:rsidRDefault="00884799" w:rsidP="00884799">
      <w:pPr>
        <w:ind w:left="720"/>
        <w:rPr>
          <w:rFonts w:ascii="Arial" w:hAnsi="Arial" w:cs="Arial"/>
          <w:b/>
        </w:rPr>
      </w:pPr>
    </w:p>
    <w:p w14:paraId="2484A3CF" w14:textId="20EEAE14" w:rsidR="00C6604A" w:rsidRDefault="00FF3C43" w:rsidP="00A746EB">
      <w:pPr>
        <w:numPr>
          <w:ilvl w:val="0"/>
          <w:numId w:val="10"/>
        </w:numPr>
        <w:ind w:hanging="720"/>
        <w:rPr>
          <w:rFonts w:ascii="Arial" w:hAnsi="Arial" w:cs="Arial"/>
          <w:b/>
        </w:rPr>
      </w:pPr>
      <w:r>
        <w:rPr>
          <w:rFonts w:ascii="Arial" w:hAnsi="Arial" w:cs="Arial"/>
          <w:b/>
        </w:rPr>
        <w:lastRenderedPageBreak/>
        <w:t>Business Combinations</w:t>
      </w:r>
    </w:p>
    <w:p w14:paraId="4343E929" w14:textId="1335AD6A" w:rsidR="00C6604A" w:rsidRDefault="00C6604A" w:rsidP="00C6604A">
      <w:pPr>
        <w:rPr>
          <w:rFonts w:ascii="Arial" w:hAnsi="Arial" w:cs="Arial"/>
          <w:b/>
        </w:rPr>
      </w:pPr>
    </w:p>
    <w:p w14:paraId="57BC4B77" w14:textId="77777777" w:rsidR="00FF3C43" w:rsidRDefault="00FF3C43" w:rsidP="00C6604A">
      <w:pPr>
        <w:rPr>
          <w:rFonts w:ascii="Arial" w:hAnsi="Arial" w:cs="Arial"/>
          <w:bCs/>
        </w:rPr>
      </w:pPr>
      <w:r>
        <w:rPr>
          <w:rFonts w:ascii="Arial" w:hAnsi="Arial" w:cs="Arial"/>
          <w:bCs/>
        </w:rPr>
        <w:t>During the period the Group acquired 100% share capital of the entities below:</w:t>
      </w:r>
    </w:p>
    <w:p w14:paraId="570A8948" w14:textId="77777777" w:rsidR="00FF3C43" w:rsidRPr="0006151A" w:rsidRDefault="00FF3C43" w:rsidP="00FF3C43">
      <w:pPr>
        <w:pStyle w:val="ListParagraph"/>
        <w:numPr>
          <w:ilvl w:val="0"/>
          <w:numId w:val="21"/>
        </w:numPr>
        <w:jc w:val="both"/>
        <w:rPr>
          <w:rFonts w:ascii="Arial" w:hAnsi="Arial" w:cs="Arial"/>
        </w:rPr>
      </w:pPr>
      <w:r w:rsidRPr="0006151A">
        <w:rPr>
          <w:rFonts w:ascii="Arial" w:hAnsi="Arial" w:cs="Arial"/>
        </w:rPr>
        <w:t xml:space="preserve">May 2022, Film &amp; Foil Solutions Ltd </w:t>
      </w:r>
      <w:r>
        <w:rPr>
          <w:rFonts w:ascii="Arial" w:hAnsi="Arial" w:cs="Arial"/>
        </w:rPr>
        <w:t xml:space="preserve">acquired </w:t>
      </w:r>
      <w:r w:rsidRPr="0006151A">
        <w:rPr>
          <w:rFonts w:ascii="Arial" w:hAnsi="Arial" w:cs="Arial"/>
        </w:rPr>
        <w:t>for</w:t>
      </w:r>
      <w:r>
        <w:rPr>
          <w:rFonts w:ascii="Arial" w:hAnsi="Arial" w:cs="Arial"/>
        </w:rPr>
        <w:t xml:space="preserve"> </w:t>
      </w:r>
      <w:r w:rsidRPr="0006151A">
        <w:rPr>
          <w:rFonts w:ascii="Arial" w:hAnsi="Arial" w:cs="Arial"/>
        </w:rPr>
        <w:t xml:space="preserve">£3.0m. </w:t>
      </w:r>
    </w:p>
    <w:p w14:paraId="4A4170DD" w14:textId="26FB3FBE" w:rsidR="00FF3C43" w:rsidRPr="0006151A" w:rsidRDefault="00FF3C43" w:rsidP="00FF3C43">
      <w:pPr>
        <w:pStyle w:val="ListParagraph"/>
        <w:numPr>
          <w:ilvl w:val="0"/>
          <w:numId w:val="21"/>
        </w:numPr>
        <w:jc w:val="both"/>
        <w:rPr>
          <w:rFonts w:ascii="Arial" w:hAnsi="Arial" w:cs="Arial"/>
        </w:rPr>
      </w:pPr>
      <w:r>
        <w:rPr>
          <w:rFonts w:ascii="Arial" w:hAnsi="Arial" w:cs="Arial"/>
        </w:rPr>
        <w:t>May 2022, Alma Products Ltd acquired for £2.5m (including an earn out of up to £1m) plus the excess cash of £210,000.</w:t>
      </w:r>
    </w:p>
    <w:p w14:paraId="4B93A2BB" w14:textId="77777777" w:rsidR="00FF3C43" w:rsidRPr="0006151A" w:rsidRDefault="00FF3C43" w:rsidP="00FF3C43">
      <w:pPr>
        <w:pStyle w:val="ListParagraph"/>
        <w:numPr>
          <w:ilvl w:val="0"/>
          <w:numId w:val="21"/>
        </w:numPr>
        <w:jc w:val="both"/>
        <w:rPr>
          <w:rFonts w:ascii="Arial" w:hAnsi="Arial" w:cs="Arial"/>
        </w:rPr>
      </w:pPr>
      <w:r>
        <w:rPr>
          <w:rFonts w:ascii="Arial" w:hAnsi="Arial" w:cs="Arial"/>
        </w:rPr>
        <w:t>September 2022, Manplas Ltd acquired for £300k.</w:t>
      </w:r>
    </w:p>
    <w:p w14:paraId="79D6AE9B" w14:textId="6ECB84C8" w:rsidR="00FF3C43" w:rsidRPr="0006151A" w:rsidRDefault="00FF3C43" w:rsidP="00FF3C43">
      <w:pPr>
        <w:pStyle w:val="ListParagraph"/>
        <w:numPr>
          <w:ilvl w:val="0"/>
          <w:numId w:val="21"/>
        </w:numPr>
        <w:rPr>
          <w:rFonts w:ascii="Arial" w:hAnsi="Arial" w:cs="Arial"/>
          <w:b/>
          <w:bCs/>
          <w:i/>
          <w:iCs/>
        </w:rPr>
      </w:pPr>
      <w:r>
        <w:rPr>
          <w:rFonts w:ascii="Arial" w:hAnsi="Arial" w:cs="Arial"/>
        </w:rPr>
        <w:t>October 2022, Ecodeck Ltd acquired for £5.5m (including an earn out of up to £1.15m) plus the excess cash of £61,000.</w:t>
      </w:r>
      <w:r>
        <w:rPr>
          <w:rFonts w:ascii="Arial" w:hAnsi="Arial" w:cs="Arial"/>
        </w:rPr>
        <w:br/>
      </w:r>
    </w:p>
    <w:p w14:paraId="0D4A6805" w14:textId="6F61DCE6" w:rsidR="00C6604A" w:rsidRDefault="00C6604A" w:rsidP="00C6604A">
      <w:pPr>
        <w:rPr>
          <w:rFonts w:ascii="Arial" w:hAnsi="Arial" w:cs="Arial"/>
          <w:bCs/>
        </w:rPr>
      </w:pPr>
      <w:r w:rsidRPr="00C6604A">
        <w:rPr>
          <w:rFonts w:ascii="Arial" w:hAnsi="Arial" w:cs="Arial"/>
          <w:bCs/>
        </w:rPr>
        <w:t>Details</w:t>
      </w:r>
      <w:r>
        <w:rPr>
          <w:rFonts w:ascii="Arial" w:hAnsi="Arial" w:cs="Arial"/>
          <w:bCs/>
        </w:rPr>
        <w:t xml:space="preserve"> of the fair value of identifiable assets and liabilities acquired, purchase consideration and goodwill are as follows</w:t>
      </w:r>
      <w:r w:rsidR="000037B1">
        <w:rPr>
          <w:rFonts w:ascii="Arial" w:hAnsi="Arial" w:cs="Arial"/>
          <w:bCs/>
        </w:rPr>
        <w:t>:</w:t>
      </w:r>
    </w:p>
    <w:p w14:paraId="710A5B7A" w14:textId="35644E28" w:rsidR="00C6604A" w:rsidRDefault="00C6604A" w:rsidP="00C6604A">
      <w:pPr>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1083"/>
        <w:gridCol w:w="850"/>
        <w:gridCol w:w="1039"/>
        <w:gridCol w:w="1017"/>
        <w:gridCol w:w="1007"/>
      </w:tblGrid>
      <w:tr w:rsidR="00FD581F" w:rsidRPr="00C6604A" w14:paraId="4268BAB2" w14:textId="77777777" w:rsidTr="00FD581F">
        <w:tc>
          <w:tcPr>
            <w:tcW w:w="4030" w:type="dxa"/>
            <w:tcBorders>
              <w:bottom w:val="single" w:sz="4" w:space="0" w:color="auto"/>
            </w:tcBorders>
          </w:tcPr>
          <w:p w14:paraId="70623FCE" w14:textId="267BE5CE" w:rsidR="00FD581F" w:rsidRPr="00C6604A" w:rsidRDefault="00FD581F" w:rsidP="00C6604A">
            <w:pPr>
              <w:rPr>
                <w:rFonts w:ascii="Arial" w:hAnsi="Arial" w:cs="Arial"/>
                <w:b/>
              </w:rPr>
            </w:pPr>
            <w:r w:rsidRPr="00C6604A">
              <w:rPr>
                <w:rFonts w:ascii="Arial" w:hAnsi="Arial" w:cs="Arial"/>
                <w:b/>
              </w:rPr>
              <w:t>Net assets acquired</w:t>
            </w:r>
          </w:p>
        </w:tc>
        <w:tc>
          <w:tcPr>
            <w:tcW w:w="1083" w:type="dxa"/>
            <w:tcBorders>
              <w:bottom w:val="single" w:sz="4" w:space="0" w:color="auto"/>
            </w:tcBorders>
          </w:tcPr>
          <w:p w14:paraId="1D3928B1" w14:textId="41AF5552" w:rsidR="00FD581F" w:rsidRPr="00C6604A" w:rsidRDefault="00FD581F" w:rsidP="00C6604A">
            <w:pPr>
              <w:jc w:val="right"/>
              <w:rPr>
                <w:rFonts w:ascii="Arial" w:hAnsi="Arial" w:cs="Arial"/>
                <w:b/>
              </w:rPr>
            </w:pPr>
            <w:r>
              <w:rPr>
                <w:rFonts w:ascii="Arial" w:hAnsi="Arial" w:cs="Arial"/>
                <w:b/>
              </w:rPr>
              <w:t>Alma Products £’000s</w:t>
            </w:r>
          </w:p>
        </w:tc>
        <w:tc>
          <w:tcPr>
            <w:tcW w:w="850" w:type="dxa"/>
            <w:tcBorders>
              <w:bottom w:val="single" w:sz="4" w:space="0" w:color="auto"/>
            </w:tcBorders>
          </w:tcPr>
          <w:p w14:paraId="1601A7F2" w14:textId="12C3C673" w:rsidR="00FD581F" w:rsidRPr="00C6604A" w:rsidRDefault="00FD581F" w:rsidP="00C6604A">
            <w:pPr>
              <w:jc w:val="right"/>
              <w:rPr>
                <w:rFonts w:ascii="Arial" w:hAnsi="Arial" w:cs="Arial"/>
                <w:b/>
              </w:rPr>
            </w:pPr>
            <w:r>
              <w:rPr>
                <w:rFonts w:ascii="Arial" w:hAnsi="Arial" w:cs="Arial"/>
                <w:b/>
              </w:rPr>
              <w:t>Film &amp; Foil £’000s</w:t>
            </w:r>
          </w:p>
        </w:tc>
        <w:tc>
          <w:tcPr>
            <w:tcW w:w="1039" w:type="dxa"/>
            <w:tcBorders>
              <w:bottom w:val="single" w:sz="4" w:space="0" w:color="auto"/>
            </w:tcBorders>
          </w:tcPr>
          <w:p w14:paraId="37295E2C" w14:textId="77777777" w:rsidR="00FD581F" w:rsidRDefault="00FD581F" w:rsidP="00C6604A">
            <w:pPr>
              <w:jc w:val="right"/>
              <w:rPr>
                <w:rFonts w:ascii="Arial" w:hAnsi="Arial" w:cs="Arial"/>
                <w:b/>
              </w:rPr>
            </w:pPr>
            <w:r>
              <w:rPr>
                <w:rFonts w:ascii="Arial" w:hAnsi="Arial" w:cs="Arial"/>
                <w:b/>
              </w:rPr>
              <w:t>Ecodeck</w:t>
            </w:r>
          </w:p>
          <w:p w14:paraId="6ED2DDA7" w14:textId="49A61618" w:rsidR="00FD581F" w:rsidRPr="00C6604A" w:rsidRDefault="00FD581F" w:rsidP="00C6604A">
            <w:pPr>
              <w:jc w:val="right"/>
              <w:rPr>
                <w:rFonts w:ascii="Arial" w:hAnsi="Arial" w:cs="Arial"/>
                <w:b/>
              </w:rPr>
            </w:pPr>
            <w:r>
              <w:rPr>
                <w:rFonts w:ascii="Arial" w:hAnsi="Arial" w:cs="Arial"/>
                <w:b/>
              </w:rPr>
              <w:t>£’000s</w:t>
            </w:r>
          </w:p>
        </w:tc>
        <w:tc>
          <w:tcPr>
            <w:tcW w:w="1017" w:type="dxa"/>
            <w:tcBorders>
              <w:bottom w:val="single" w:sz="4" w:space="0" w:color="auto"/>
            </w:tcBorders>
          </w:tcPr>
          <w:p w14:paraId="6D426C8D" w14:textId="77777777" w:rsidR="00FD581F" w:rsidRDefault="00FD581F" w:rsidP="00C6604A">
            <w:pPr>
              <w:jc w:val="right"/>
              <w:rPr>
                <w:rFonts w:ascii="Arial" w:hAnsi="Arial" w:cs="Arial"/>
                <w:b/>
              </w:rPr>
            </w:pPr>
            <w:r>
              <w:rPr>
                <w:rFonts w:ascii="Arial" w:hAnsi="Arial" w:cs="Arial"/>
                <w:b/>
              </w:rPr>
              <w:t>Manplas</w:t>
            </w:r>
          </w:p>
          <w:p w14:paraId="3B40B40E" w14:textId="7A808C27" w:rsidR="00FD581F" w:rsidRPr="00C6604A" w:rsidRDefault="00FD581F" w:rsidP="00C6604A">
            <w:pPr>
              <w:jc w:val="right"/>
              <w:rPr>
                <w:rFonts w:ascii="Arial" w:hAnsi="Arial" w:cs="Arial"/>
                <w:b/>
              </w:rPr>
            </w:pPr>
            <w:r>
              <w:rPr>
                <w:rFonts w:ascii="Arial" w:hAnsi="Arial" w:cs="Arial"/>
                <w:b/>
              </w:rPr>
              <w:t>£’000s</w:t>
            </w:r>
          </w:p>
        </w:tc>
        <w:tc>
          <w:tcPr>
            <w:tcW w:w="1007" w:type="dxa"/>
            <w:tcBorders>
              <w:bottom w:val="single" w:sz="4" w:space="0" w:color="auto"/>
            </w:tcBorders>
          </w:tcPr>
          <w:p w14:paraId="5AA2B0CE" w14:textId="77777777" w:rsidR="00FD581F" w:rsidRDefault="00FD581F" w:rsidP="00C6604A">
            <w:pPr>
              <w:jc w:val="right"/>
              <w:rPr>
                <w:rFonts w:ascii="Arial" w:hAnsi="Arial" w:cs="Arial"/>
                <w:b/>
              </w:rPr>
            </w:pPr>
            <w:r>
              <w:rPr>
                <w:rFonts w:ascii="Arial" w:hAnsi="Arial" w:cs="Arial"/>
                <w:b/>
              </w:rPr>
              <w:t>Total</w:t>
            </w:r>
          </w:p>
          <w:p w14:paraId="0436B920" w14:textId="755BB7AF" w:rsidR="00FD581F" w:rsidRPr="00C6604A" w:rsidRDefault="00FD581F" w:rsidP="00C6604A">
            <w:pPr>
              <w:jc w:val="right"/>
              <w:rPr>
                <w:rFonts w:ascii="Arial" w:hAnsi="Arial" w:cs="Arial"/>
                <w:b/>
              </w:rPr>
            </w:pPr>
            <w:r w:rsidRPr="00C6604A">
              <w:rPr>
                <w:rFonts w:ascii="Arial" w:hAnsi="Arial" w:cs="Arial"/>
                <w:b/>
              </w:rPr>
              <w:t>£’000s</w:t>
            </w:r>
          </w:p>
        </w:tc>
      </w:tr>
      <w:tr w:rsidR="00FD581F" w14:paraId="3DAF9654" w14:textId="77777777" w:rsidTr="00FD581F">
        <w:tc>
          <w:tcPr>
            <w:tcW w:w="4030" w:type="dxa"/>
            <w:tcBorders>
              <w:top w:val="single" w:sz="4" w:space="0" w:color="auto"/>
            </w:tcBorders>
          </w:tcPr>
          <w:p w14:paraId="1E785B0B" w14:textId="77777777" w:rsidR="00FD581F" w:rsidRDefault="00FD581F" w:rsidP="00C6604A">
            <w:pPr>
              <w:rPr>
                <w:rFonts w:ascii="Arial" w:hAnsi="Arial" w:cs="Arial"/>
                <w:bCs/>
              </w:rPr>
            </w:pPr>
          </w:p>
        </w:tc>
        <w:tc>
          <w:tcPr>
            <w:tcW w:w="1083" w:type="dxa"/>
            <w:tcBorders>
              <w:top w:val="single" w:sz="4" w:space="0" w:color="auto"/>
            </w:tcBorders>
          </w:tcPr>
          <w:p w14:paraId="47909DBB" w14:textId="77777777" w:rsidR="00FD581F" w:rsidRDefault="00FD581F" w:rsidP="00C6604A">
            <w:pPr>
              <w:jc w:val="right"/>
              <w:rPr>
                <w:rFonts w:ascii="Arial" w:hAnsi="Arial" w:cs="Arial"/>
                <w:bCs/>
              </w:rPr>
            </w:pPr>
          </w:p>
        </w:tc>
        <w:tc>
          <w:tcPr>
            <w:tcW w:w="850" w:type="dxa"/>
            <w:tcBorders>
              <w:top w:val="single" w:sz="4" w:space="0" w:color="auto"/>
            </w:tcBorders>
          </w:tcPr>
          <w:p w14:paraId="5A76F8DE" w14:textId="77777777" w:rsidR="00FD581F" w:rsidRDefault="00FD581F" w:rsidP="00C6604A">
            <w:pPr>
              <w:jc w:val="right"/>
              <w:rPr>
                <w:rFonts w:ascii="Arial" w:hAnsi="Arial" w:cs="Arial"/>
                <w:bCs/>
              </w:rPr>
            </w:pPr>
          </w:p>
        </w:tc>
        <w:tc>
          <w:tcPr>
            <w:tcW w:w="1039" w:type="dxa"/>
            <w:tcBorders>
              <w:top w:val="single" w:sz="4" w:space="0" w:color="auto"/>
            </w:tcBorders>
          </w:tcPr>
          <w:p w14:paraId="2F1F80D5" w14:textId="77777777" w:rsidR="00FD581F" w:rsidRDefault="00FD581F" w:rsidP="00C6604A">
            <w:pPr>
              <w:jc w:val="right"/>
              <w:rPr>
                <w:rFonts w:ascii="Arial" w:hAnsi="Arial" w:cs="Arial"/>
                <w:bCs/>
              </w:rPr>
            </w:pPr>
          </w:p>
        </w:tc>
        <w:tc>
          <w:tcPr>
            <w:tcW w:w="1017" w:type="dxa"/>
            <w:tcBorders>
              <w:top w:val="single" w:sz="4" w:space="0" w:color="auto"/>
            </w:tcBorders>
          </w:tcPr>
          <w:p w14:paraId="3D7DDC4E" w14:textId="77777777" w:rsidR="00FD581F" w:rsidRDefault="00FD581F" w:rsidP="00C6604A">
            <w:pPr>
              <w:jc w:val="right"/>
              <w:rPr>
                <w:rFonts w:ascii="Arial" w:hAnsi="Arial" w:cs="Arial"/>
                <w:bCs/>
              </w:rPr>
            </w:pPr>
          </w:p>
        </w:tc>
        <w:tc>
          <w:tcPr>
            <w:tcW w:w="1007" w:type="dxa"/>
            <w:tcBorders>
              <w:top w:val="single" w:sz="4" w:space="0" w:color="auto"/>
            </w:tcBorders>
          </w:tcPr>
          <w:p w14:paraId="0A496B8C" w14:textId="3C4851FB" w:rsidR="00FD581F" w:rsidRDefault="00FD581F" w:rsidP="00C6604A">
            <w:pPr>
              <w:jc w:val="right"/>
              <w:rPr>
                <w:rFonts w:ascii="Arial" w:hAnsi="Arial" w:cs="Arial"/>
                <w:bCs/>
              </w:rPr>
            </w:pPr>
          </w:p>
        </w:tc>
      </w:tr>
      <w:tr w:rsidR="00FD581F" w14:paraId="6E5BF333" w14:textId="77777777" w:rsidTr="00FD581F">
        <w:tc>
          <w:tcPr>
            <w:tcW w:w="4030" w:type="dxa"/>
          </w:tcPr>
          <w:p w14:paraId="3FDCA4A5" w14:textId="77777777" w:rsidR="00FD581F" w:rsidRDefault="00FD581F" w:rsidP="00D26F23">
            <w:pPr>
              <w:rPr>
                <w:rFonts w:ascii="Arial" w:hAnsi="Arial" w:cs="Arial"/>
                <w:bCs/>
              </w:rPr>
            </w:pPr>
            <w:r>
              <w:rPr>
                <w:rFonts w:ascii="Arial" w:hAnsi="Arial" w:cs="Arial"/>
                <w:bCs/>
              </w:rPr>
              <w:t>Cash and cash equivalents</w:t>
            </w:r>
          </w:p>
        </w:tc>
        <w:tc>
          <w:tcPr>
            <w:tcW w:w="1083" w:type="dxa"/>
          </w:tcPr>
          <w:p w14:paraId="234F518F" w14:textId="3A5B7486" w:rsidR="00FD581F" w:rsidRDefault="00FD581F" w:rsidP="00C6604A">
            <w:pPr>
              <w:jc w:val="right"/>
              <w:rPr>
                <w:rFonts w:ascii="Arial" w:hAnsi="Arial" w:cs="Arial"/>
                <w:bCs/>
              </w:rPr>
            </w:pPr>
            <w:r>
              <w:rPr>
                <w:rFonts w:ascii="Arial" w:hAnsi="Arial" w:cs="Arial"/>
                <w:bCs/>
              </w:rPr>
              <w:t>706</w:t>
            </w:r>
          </w:p>
        </w:tc>
        <w:tc>
          <w:tcPr>
            <w:tcW w:w="850" w:type="dxa"/>
          </w:tcPr>
          <w:p w14:paraId="3A3F2F47" w14:textId="4D7C1D4E" w:rsidR="00FD581F" w:rsidRDefault="00FD581F" w:rsidP="00C6604A">
            <w:pPr>
              <w:jc w:val="right"/>
              <w:rPr>
                <w:rFonts w:ascii="Arial" w:hAnsi="Arial" w:cs="Arial"/>
                <w:bCs/>
              </w:rPr>
            </w:pPr>
            <w:r>
              <w:rPr>
                <w:rFonts w:ascii="Arial" w:hAnsi="Arial" w:cs="Arial"/>
                <w:bCs/>
              </w:rPr>
              <w:t>363</w:t>
            </w:r>
          </w:p>
        </w:tc>
        <w:tc>
          <w:tcPr>
            <w:tcW w:w="1039" w:type="dxa"/>
          </w:tcPr>
          <w:p w14:paraId="5D151214" w14:textId="1D61E1F9" w:rsidR="00FD581F" w:rsidRDefault="00FD581F" w:rsidP="00C6604A">
            <w:pPr>
              <w:jc w:val="right"/>
              <w:rPr>
                <w:rFonts w:ascii="Arial" w:hAnsi="Arial" w:cs="Arial"/>
                <w:bCs/>
              </w:rPr>
            </w:pPr>
            <w:r>
              <w:rPr>
                <w:rFonts w:ascii="Arial" w:hAnsi="Arial" w:cs="Arial"/>
                <w:bCs/>
              </w:rPr>
              <w:t>1,462</w:t>
            </w:r>
          </w:p>
        </w:tc>
        <w:tc>
          <w:tcPr>
            <w:tcW w:w="1017" w:type="dxa"/>
          </w:tcPr>
          <w:p w14:paraId="6F2A68D8" w14:textId="1429A9C0" w:rsidR="00FD581F" w:rsidRDefault="00FD581F" w:rsidP="00C6604A">
            <w:pPr>
              <w:jc w:val="right"/>
              <w:rPr>
                <w:rFonts w:ascii="Arial" w:hAnsi="Arial" w:cs="Arial"/>
                <w:bCs/>
              </w:rPr>
            </w:pPr>
            <w:r>
              <w:rPr>
                <w:rFonts w:ascii="Arial" w:hAnsi="Arial" w:cs="Arial"/>
                <w:bCs/>
              </w:rPr>
              <w:t>26</w:t>
            </w:r>
          </w:p>
        </w:tc>
        <w:tc>
          <w:tcPr>
            <w:tcW w:w="1007" w:type="dxa"/>
          </w:tcPr>
          <w:p w14:paraId="0EA5167A" w14:textId="452063A2" w:rsidR="00FD581F" w:rsidRDefault="00FD581F" w:rsidP="00C6604A">
            <w:pPr>
              <w:jc w:val="right"/>
              <w:rPr>
                <w:rFonts w:ascii="Arial" w:hAnsi="Arial" w:cs="Arial"/>
                <w:bCs/>
              </w:rPr>
            </w:pPr>
            <w:r>
              <w:rPr>
                <w:rFonts w:ascii="Arial" w:hAnsi="Arial" w:cs="Arial"/>
                <w:bCs/>
              </w:rPr>
              <w:t>2,557</w:t>
            </w:r>
          </w:p>
        </w:tc>
      </w:tr>
      <w:tr w:rsidR="00FD581F" w14:paraId="3A96A1F4" w14:textId="77777777" w:rsidTr="00FD581F">
        <w:tc>
          <w:tcPr>
            <w:tcW w:w="4030" w:type="dxa"/>
          </w:tcPr>
          <w:p w14:paraId="46CF0FBD" w14:textId="6E38238E" w:rsidR="00FD581F" w:rsidRDefault="00FD581F" w:rsidP="00C6604A">
            <w:pPr>
              <w:rPr>
                <w:rFonts w:ascii="Arial" w:hAnsi="Arial" w:cs="Arial"/>
                <w:bCs/>
              </w:rPr>
            </w:pPr>
            <w:r>
              <w:rPr>
                <w:rFonts w:ascii="Arial" w:hAnsi="Arial" w:cs="Arial"/>
                <w:bCs/>
              </w:rPr>
              <w:t>Property, plant and equipment</w:t>
            </w:r>
          </w:p>
        </w:tc>
        <w:tc>
          <w:tcPr>
            <w:tcW w:w="1083" w:type="dxa"/>
          </w:tcPr>
          <w:p w14:paraId="406E06E5" w14:textId="27D50199" w:rsidR="00FD581F" w:rsidRDefault="00FD581F" w:rsidP="00C6604A">
            <w:pPr>
              <w:jc w:val="right"/>
              <w:rPr>
                <w:rFonts w:ascii="Arial" w:hAnsi="Arial" w:cs="Arial"/>
                <w:bCs/>
              </w:rPr>
            </w:pPr>
            <w:r>
              <w:rPr>
                <w:rFonts w:ascii="Arial" w:hAnsi="Arial" w:cs="Arial"/>
                <w:bCs/>
              </w:rPr>
              <w:t>1,472</w:t>
            </w:r>
          </w:p>
        </w:tc>
        <w:tc>
          <w:tcPr>
            <w:tcW w:w="850" w:type="dxa"/>
          </w:tcPr>
          <w:p w14:paraId="60EC4FA2" w14:textId="62A20CB5" w:rsidR="00FD581F" w:rsidRDefault="00FD581F" w:rsidP="00C6604A">
            <w:pPr>
              <w:jc w:val="right"/>
              <w:rPr>
                <w:rFonts w:ascii="Arial" w:hAnsi="Arial" w:cs="Arial"/>
                <w:bCs/>
              </w:rPr>
            </w:pPr>
            <w:r>
              <w:rPr>
                <w:rFonts w:ascii="Arial" w:hAnsi="Arial" w:cs="Arial"/>
                <w:bCs/>
              </w:rPr>
              <w:t>2,831</w:t>
            </w:r>
          </w:p>
        </w:tc>
        <w:tc>
          <w:tcPr>
            <w:tcW w:w="1039" w:type="dxa"/>
          </w:tcPr>
          <w:p w14:paraId="603C022C" w14:textId="03374BE1" w:rsidR="00FD581F" w:rsidRDefault="00FD581F" w:rsidP="00C6604A">
            <w:pPr>
              <w:jc w:val="right"/>
              <w:rPr>
                <w:rFonts w:ascii="Arial" w:hAnsi="Arial" w:cs="Arial"/>
                <w:bCs/>
              </w:rPr>
            </w:pPr>
            <w:r>
              <w:rPr>
                <w:rFonts w:ascii="Arial" w:hAnsi="Arial" w:cs="Arial"/>
                <w:bCs/>
              </w:rPr>
              <w:t>236</w:t>
            </w:r>
          </w:p>
        </w:tc>
        <w:tc>
          <w:tcPr>
            <w:tcW w:w="1017" w:type="dxa"/>
          </w:tcPr>
          <w:p w14:paraId="63E33AAA" w14:textId="73727DB3" w:rsidR="00FD581F" w:rsidRDefault="00FD581F" w:rsidP="00C6604A">
            <w:pPr>
              <w:jc w:val="right"/>
              <w:rPr>
                <w:rFonts w:ascii="Arial" w:hAnsi="Arial" w:cs="Arial"/>
                <w:bCs/>
              </w:rPr>
            </w:pPr>
            <w:r>
              <w:rPr>
                <w:rFonts w:ascii="Arial" w:hAnsi="Arial" w:cs="Arial"/>
                <w:bCs/>
              </w:rPr>
              <w:t>115</w:t>
            </w:r>
          </w:p>
        </w:tc>
        <w:tc>
          <w:tcPr>
            <w:tcW w:w="1007" w:type="dxa"/>
          </w:tcPr>
          <w:p w14:paraId="109B8DAB" w14:textId="2439C5C6" w:rsidR="00FD581F" w:rsidRDefault="00FD581F" w:rsidP="00C6604A">
            <w:pPr>
              <w:jc w:val="right"/>
              <w:rPr>
                <w:rFonts w:ascii="Arial" w:hAnsi="Arial" w:cs="Arial"/>
                <w:bCs/>
              </w:rPr>
            </w:pPr>
            <w:r>
              <w:rPr>
                <w:rFonts w:ascii="Arial" w:hAnsi="Arial" w:cs="Arial"/>
                <w:bCs/>
              </w:rPr>
              <w:t>4,654</w:t>
            </w:r>
          </w:p>
        </w:tc>
      </w:tr>
      <w:tr w:rsidR="00FD581F" w14:paraId="5305CC60" w14:textId="77777777" w:rsidTr="00FD581F">
        <w:tc>
          <w:tcPr>
            <w:tcW w:w="4030" w:type="dxa"/>
          </w:tcPr>
          <w:p w14:paraId="3FCFD665" w14:textId="06AA52F1" w:rsidR="00FD581F" w:rsidRDefault="00FD581F" w:rsidP="00C6604A">
            <w:pPr>
              <w:rPr>
                <w:rFonts w:ascii="Arial" w:hAnsi="Arial" w:cs="Arial"/>
                <w:bCs/>
              </w:rPr>
            </w:pPr>
            <w:r>
              <w:rPr>
                <w:rFonts w:ascii="Arial" w:hAnsi="Arial" w:cs="Arial"/>
                <w:bCs/>
              </w:rPr>
              <w:t>Right of use assets</w:t>
            </w:r>
          </w:p>
        </w:tc>
        <w:tc>
          <w:tcPr>
            <w:tcW w:w="1083" w:type="dxa"/>
          </w:tcPr>
          <w:p w14:paraId="48B65ECF" w14:textId="5ADFD9F9" w:rsidR="00FD581F" w:rsidRDefault="00FD581F" w:rsidP="00C6604A">
            <w:pPr>
              <w:jc w:val="right"/>
              <w:rPr>
                <w:rFonts w:ascii="Arial" w:hAnsi="Arial" w:cs="Arial"/>
                <w:bCs/>
              </w:rPr>
            </w:pPr>
            <w:r>
              <w:rPr>
                <w:rFonts w:ascii="Arial" w:hAnsi="Arial" w:cs="Arial"/>
                <w:bCs/>
              </w:rPr>
              <w:t>434</w:t>
            </w:r>
          </w:p>
        </w:tc>
        <w:tc>
          <w:tcPr>
            <w:tcW w:w="850" w:type="dxa"/>
          </w:tcPr>
          <w:p w14:paraId="0068639E" w14:textId="602407B2" w:rsidR="00FD581F" w:rsidRDefault="00FD581F" w:rsidP="00C6604A">
            <w:pPr>
              <w:jc w:val="right"/>
              <w:rPr>
                <w:rFonts w:ascii="Arial" w:hAnsi="Arial" w:cs="Arial"/>
                <w:bCs/>
              </w:rPr>
            </w:pPr>
            <w:r>
              <w:rPr>
                <w:rFonts w:ascii="Arial" w:hAnsi="Arial" w:cs="Arial"/>
                <w:bCs/>
              </w:rPr>
              <w:t>229</w:t>
            </w:r>
          </w:p>
        </w:tc>
        <w:tc>
          <w:tcPr>
            <w:tcW w:w="1039" w:type="dxa"/>
          </w:tcPr>
          <w:p w14:paraId="2FC22201" w14:textId="61481F97" w:rsidR="00FD581F" w:rsidRDefault="00FD581F" w:rsidP="00C6604A">
            <w:pPr>
              <w:jc w:val="right"/>
              <w:rPr>
                <w:rFonts w:ascii="Arial" w:hAnsi="Arial" w:cs="Arial"/>
                <w:bCs/>
              </w:rPr>
            </w:pPr>
            <w:r>
              <w:rPr>
                <w:rFonts w:ascii="Arial" w:hAnsi="Arial" w:cs="Arial"/>
                <w:bCs/>
              </w:rPr>
              <w:t>-</w:t>
            </w:r>
          </w:p>
        </w:tc>
        <w:tc>
          <w:tcPr>
            <w:tcW w:w="1017" w:type="dxa"/>
          </w:tcPr>
          <w:p w14:paraId="1E6E46D1" w14:textId="6FA0413D" w:rsidR="00FD581F" w:rsidRDefault="00FD581F" w:rsidP="00C6604A">
            <w:pPr>
              <w:jc w:val="right"/>
              <w:rPr>
                <w:rFonts w:ascii="Arial" w:hAnsi="Arial" w:cs="Arial"/>
                <w:bCs/>
              </w:rPr>
            </w:pPr>
            <w:r>
              <w:rPr>
                <w:rFonts w:ascii="Arial" w:hAnsi="Arial" w:cs="Arial"/>
                <w:bCs/>
              </w:rPr>
              <w:t>652</w:t>
            </w:r>
          </w:p>
        </w:tc>
        <w:tc>
          <w:tcPr>
            <w:tcW w:w="1007" w:type="dxa"/>
          </w:tcPr>
          <w:p w14:paraId="2360C8D8" w14:textId="177D03B6" w:rsidR="00FD581F" w:rsidRDefault="00FD581F" w:rsidP="00FD581F">
            <w:pPr>
              <w:jc w:val="right"/>
              <w:rPr>
                <w:rFonts w:ascii="Arial" w:hAnsi="Arial" w:cs="Arial"/>
                <w:bCs/>
              </w:rPr>
            </w:pPr>
            <w:r>
              <w:rPr>
                <w:rFonts w:ascii="Arial" w:hAnsi="Arial" w:cs="Arial"/>
                <w:bCs/>
              </w:rPr>
              <w:t>1,315</w:t>
            </w:r>
          </w:p>
        </w:tc>
      </w:tr>
      <w:tr w:rsidR="00FD581F" w14:paraId="64D2ED3C" w14:textId="77777777" w:rsidTr="00FD581F">
        <w:tc>
          <w:tcPr>
            <w:tcW w:w="4030" w:type="dxa"/>
          </w:tcPr>
          <w:p w14:paraId="6103C9FA" w14:textId="095F5A18" w:rsidR="00FD581F" w:rsidRDefault="00FD581F" w:rsidP="00C6604A">
            <w:pPr>
              <w:rPr>
                <w:rFonts w:ascii="Arial" w:hAnsi="Arial" w:cs="Arial"/>
                <w:bCs/>
              </w:rPr>
            </w:pPr>
            <w:r>
              <w:rPr>
                <w:rFonts w:ascii="Arial" w:hAnsi="Arial" w:cs="Arial"/>
                <w:bCs/>
              </w:rPr>
              <w:t>Inventories</w:t>
            </w:r>
          </w:p>
        </w:tc>
        <w:tc>
          <w:tcPr>
            <w:tcW w:w="1083" w:type="dxa"/>
          </w:tcPr>
          <w:p w14:paraId="584112BA" w14:textId="5CE23298" w:rsidR="00FD581F" w:rsidRDefault="00FD581F" w:rsidP="00C6604A">
            <w:pPr>
              <w:jc w:val="right"/>
              <w:rPr>
                <w:rFonts w:ascii="Arial" w:hAnsi="Arial" w:cs="Arial"/>
                <w:bCs/>
              </w:rPr>
            </w:pPr>
            <w:r>
              <w:rPr>
                <w:rFonts w:ascii="Arial" w:hAnsi="Arial" w:cs="Arial"/>
                <w:bCs/>
              </w:rPr>
              <w:t>881</w:t>
            </w:r>
          </w:p>
        </w:tc>
        <w:tc>
          <w:tcPr>
            <w:tcW w:w="850" w:type="dxa"/>
          </w:tcPr>
          <w:p w14:paraId="1BDD7322" w14:textId="61F8204D" w:rsidR="00FD581F" w:rsidRDefault="00FD581F" w:rsidP="00C6604A">
            <w:pPr>
              <w:jc w:val="right"/>
              <w:rPr>
                <w:rFonts w:ascii="Arial" w:hAnsi="Arial" w:cs="Arial"/>
                <w:bCs/>
              </w:rPr>
            </w:pPr>
            <w:r>
              <w:rPr>
                <w:rFonts w:ascii="Arial" w:hAnsi="Arial" w:cs="Arial"/>
                <w:bCs/>
              </w:rPr>
              <w:t>1,773</w:t>
            </w:r>
          </w:p>
        </w:tc>
        <w:tc>
          <w:tcPr>
            <w:tcW w:w="1039" w:type="dxa"/>
          </w:tcPr>
          <w:p w14:paraId="0CE7137B" w14:textId="541D7392" w:rsidR="00FD581F" w:rsidRDefault="00FD581F" w:rsidP="00C6604A">
            <w:pPr>
              <w:jc w:val="right"/>
              <w:rPr>
                <w:rFonts w:ascii="Arial" w:hAnsi="Arial" w:cs="Arial"/>
                <w:bCs/>
              </w:rPr>
            </w:pPr>
            <w:r>
              <w:rPr>
                <w:rFonts w:ascii="Arial" w:hAnsi="Arial" w:cs="Arial"/>
                <w:bCs/>
              </w:rPr>
              <w:t>112</w:t>
            </w:r>
          </w:p>
        </w:tc>
        <w:tc>
          <w:tcPr>
            <w:tcW w:w="1017" w:type="dxa"/>
          </w:tcPr>
          <w:p w14:paraId="0BF29E65" w14:textId="6520B05B" w:rsidR="00FD581F" w:rsidRDefault="00FD581F" w:rsidP="00C6604A">
            <w:pPr>
              <w:jc w:val="right"/>
              <w:rPr>
                <w:rFonts w:ascii="Arial" w:hAnsi="Arial" w:cs="Arial"/>
                <w:bCs/>
              </w:rPr>
            </w:pPr>
            <w:r>
              <w:rPr>
                <w:rFonts w:ascii="Arial" w:hAnsi="Arial" w:cs="Arial"/>
                <w:bCs/>
              </w:rPr>
              <w:t>341</w:t>
            </w:r>
          </w:p>
        </w:tc>
        <w:tc>
          <w:tcPr>
            <w:tcW w:w="1007" w:type="dxa"/>
          </w:tcPr>
          <w:p w14:paraId="6968640B" w14:textId="57856CF1" w:rsidR="00FD581F" w:rsidRDefault="00FD581F" w:rsidP="00C6604A">
            <w:pPr>
              <w:jc w:val="right"/>
              <w:rPr>
                <w:rFonts w:ascii="Arial" w:hAnsi="Arial" w:cs="Arial"/>
                <w:bCs/>
              </w:rPr>
            </w:pPr>
            <w:r>
              <w:rPr>
                <w:rFonts w:ascii="Arial" w:hAnsi="Arial" w:cs="Arial"/>
                <w:bCs/>
              </w:rPr>
              <w:t>3,107</w:t>
            </w:r>
          </w:p>
        </w:tc>
      </w:tr>
      <w:tr w:rsidR="00FD581F" w14:paraId="2F33AB8B" w14:textId="77777777" w:rsidTr="00FD581F">
        <w:tc>
          <w:tcPr>
            <w:tcW w:w="4030" w:type="dxa"/>
          </w:tcPr>
          <w:p w14:paraId="7B1973A0" w14:textId="7CED5399" w:rsidR="00FD581F" w:rsidRDefault="00FD581F" w:rsidP="00C6604A">
            <w:pPr>
              <w:rPr>
                <w:rFonts w:ascii="Arial" w:hAnsi="Arial" w:cs="Arial"/>
                <w:bCs/>
              </w:rPr>
            </w:pPr>
            <w:r>
              <w:rPr>
                <w:rFonts w:ascii="Arial" w:hAnsi="Arial" w:cs="Arial"/>
                <w:bCs/>
              </w:rPr>
              <w:t>Trade and other receivables</w:t>
            </w:r>
          </w:p>
        </w:tc>
        <w:tc>
          <w:tcPr>
            <w:tcW w:w="1083" w:type="dxa"/>
          </w:tcPr>
          <w:p w14:paraId="4B5F5B0B" w14:textId="566C4F78" w:rsidR="00FD581F" w:rsidRDefault="00FD581F" w:rsidP="00C6604A">
            <w:pPr>
              <w:jc w:val="right"/>
              <w:rPr>
                <w:rFonts w:ascii="Arial" w:hAnsi="Arial" w:cs="Arial"/>
                <w:bCs/>
              </w:rPr>
            </w:pPr>
            <w:r>
              <w:rPr>
                <w:rFonts w:ascii="Arial" w:hAnsi="Arial" w:cs="Arial"/>
                <w:bCs/>
              </w:rPr>
              <w:t>1,871</w:t>
            </w:r>
          </w:p>
        </w:tc>
        <w:tc>
          <w:tcPr>
            <w:tcW w:w="850" w:type="dxa"/>
          </w:tcPr>
          <w:p w14:paraId="3FD0C918" w14:textId="1335E8FA" w:rsidR="00FD581F" w:rsidRDefault="00FD581F" w:rsidP="00C6604A">
            <w:pPr>
              <w:jc w:val="right"/>
              <w:rPr>
                <w:rFonts w:ascii="Arial" w:hAnsi="Arial" w:cs="Arial"/>
                <w:bCs/>
              </w:rPr>
            </w:pPr>
            <w:r>
              <w:rPr>
                <w:rFonts w:ascii="Arial" w:hAnsi="Arial" w:cs="Arial"/>
                <w:bCs/>
              </w:rPr>
              <w:t>3,495</w:t>
            </w:r>
          </w:p>
        </w:tc>
        <w:tc>
          <w:tcPr>
            <w:tcW w:w="1039" w:type="dxa"/>
          </w:tcPr>
          <w:p w14:paraId="7C4AB6E8" w14:textId="7B7967B7" w:rsidR="00FD581F" w:rsidRDefault="00FD581F" w:rsidP="00C6604A">
            <w:pPr>
              <w:jc w:val="right"/>
              <w:rPr>
                <w:rFonts w:ascii="Arial" w:hAnsi="Arial" w:cs="Arial"/>
                <w:bCs/>
              </w:rPr>
            </w:pPr>
            <w:r>
              <w:rPr>
                <w:rFonts w:ascii="Arial" w:hAnsi="Arial" w:cs="Arial"/>
                <w:bCs/>
              </w:rPr>
              <w:t>107</w:t>
            </w:r>
          </w:p>
        </w:tc>
        <w:tc>
          <w:tcPr>
            <w:tcW w:w="1017" w:type="dxa"/>
          </w:tcPr>
          <w:p w14:paraId="77B373D1" w14:textId="6EB5E105" w:rsidR="00FD581F" w:rsidRDefault="00FD581F" w:rsidP="00C6604A">
            <w:pPr>
              <w:jc w:val="right"/>
              <w:rPr>
                <w:rFonts w:ascii="Arial" w:hAnsi="Arial" w:cs="Arial"/>
                <w:bCs/>
              </w:rPr>
            </w:pPr>
            <w:r>
              <w:rPr>
                <w:rFonts w:ascii="Arial" w:hAnsi="Arial" w:cs="Arial"/>
                <w:bCs/>
              </w:rPr>
              <w:t>585</w:t>
            </w:r>
          </w:p>
        </w:tc>
        <w:tc>
          <w:tcPr>
            <w:tcW w:w="1007" w:type="dxa"/>
          </w:tcPr>
          <w:p w14:paraId="1A75AB27" w14:textId="6AF9E1F3" w:rsidR="00FD581F" w:rsidRDefault="00FD581F" w:rsidP="00C6604A">
            <w:pPr>
              <w:jc w:val="right"/>
              <w:rPr>
                <w:rFonts w:ascii="Arial" w:hAnsi="Arial" w:cs="Arial"/>
                <w:bCs/>
              </w:rPr>
            </w:pPr>
            <w:r>
              <w:rPr>
                <w:rFonts w:ascii="Arial" w:hAnsi="Arial" w:cs="Arial"/>
                <w:bCs/>
              </w:rPr>
              <w:t>6,058</w:t>
            </w:r>
          </w:p>
        </w:tc>
      </w:tr>
      <w:tr w:rsidR="00FD581F" w14:paraId="23897901" w14:textId="77777777" w:rsidTr="00534FAF">
        <w:tc>
          <w:tcPr>
            <w:tcW w:w="4030" w:type="dxa"/>
          </w:tcPr>
          <w:p w14:paraId="7161FB4A" w14:textId="0160C4DE" w:rsidR="00FD581F" w:rsidRDefault="00FD581F" w:rsidP="00C6604A">
            <w:pPr>
              <w:rPr>
                <w:rFonts w:ascii="Arial" w:hAnsi="Arial" w:cs="Arial"/>
                <w:bCs/>
              </w:rPr>
            </w:pPr>
            <w:r>
              <w:rPr>
                <w:rFonts w:ascii="Arial" w:hAnsi="Arial" w:cs="Arial"/>
                <w:bCs/>
              </w:rPr>
              <w:t>Trade and other payables</w:t>
            </w:r>
          </w:p>
        </w:tc>
        <w:tc>
          <w:tcPr>
            <w:tcW w:w="1083" w:type="dxa"/>
            <w:tcBorders>
              <w:bottom w:val="single" w:sz="4" w:space="0" w:color="auto"/>
            </w:tcBorders>
          </w:tcPr>
          <w:p w14:paraId="1104C626" w14:textId="15B35631" w:rsidR="00FD581F" w:rsidRDefault="00FD581F" w:rsidP="00C6604A">
            <w:pPr>
              <w:jc w:val="right"/>
              <w:rPr>
                <w:rFonts w:ascii="Arial" w:hAnsi="Arial" w:cs="Arial"/>
                <w:bCs/>
              </w:rPr>
            </w:pPr>
            <w:r>
              <w:rPr>
                <w:rFonts w:ascii="Arial" w:hAnsi="Arial" w:cs="Arial"/>
                <w:bCs/>
              </w:rPr>
              <w:t>(3,556)</w:t>
            </w:r>
          </w:p>
        </w:tc>
        <w:tc>
          <w:tcPr>
            <w:tcW w:w="850" w:type="dxa"/>
            <w:tcBorders>
              <w:bottom w:val="single" w:sz="4" w:space="0" w:color="auto"/>
            </w:tcBorders>
          </w:tcPr>
          <w:p w14:paraId="172F5C90" w14:textId="4819977A" w:rsidR="00FD581F" w:rsidRDefault="00FD581F" w:rsidP="00C6604A">
            <w:pPr>
              <w:jc w:val="right"/>
              <w:rPr>
                <w:rFonts w:ascii="Arial" w:hAnsi="Arial" w:cs="Arial"/>
                <w:bCs/>
              </w:rPr>
            </w:pPr>
            <w:r>
              <w:rPr>
                <w:rFonts w:ascii="Arial" w:hAnsi="Arial" w:cs="Arial"/>
                <w:bCs/>
              </w:rPr>
              <w:t>(5,933)</w:t>
            </w:r>
          </w:p>
        </w:tc>
        <w:tc>
          <w:tcPr>
            <w:tcW w:w="1039" w:type="dxa"/>
            <w:tcBorders>
              <w:bottom w:val="single" w:sz="4" w:space="0" w:color="auto"/>
            </w:tcBorders>
          </w:tcPr>
          <w:p w14:paraId="1C4AB8C7" w14:textId="214E7732" w:rsidR="00FD581F" w:rsidRDefault="00FD581F" w:rsidP="00C6604A">
            <w:pPr>
              <w:jc w:val="right"/>
              <w:rPr>
                <w:rFonts w:ascii="Arial" w:hAnsi="Arial" w:cs="Arial"/>
                <w:bCs/>
              </w:rPr>
            </w:pPr>
            <w:r>
              <w:rPr>
                <w:rFonts w:ascii="Arial" w:hAnsi="Arial" w:cs="Arial"/>
                <w:bCs/>
              </w:rPr>
              <w:t>(576)</w:t>
            </w:r>
          </w:p>
        </w:tc>
        <w:tc>
          <w:tcPr>
            <w:tcW w:w="1017" w:type="dxa"/>
            <w:tcBorders>
              <w:bottom w:val="single" w:sz="4" w:space="0" w:color="auto"/>
            </w:tcBorders>
          </w:tcPr>
          <w:p w14:paraId="51B3E94A" w14:textId="48A07623" w:rsidR="00FD581F" w:rsidRDefault="00FD581F" w:rsidP="00C6604A">
            <w:pPr>
              <w:jc w:val="right"/>
              <w:rPr>
                <w:rFonts w:ascii="Arial" w:hAnsi="Arial" w:cs="Arial"/>
                <w:bCs/>
              </w:rPr>
            </w:pPr>
            <w:r>
              <w:rPr>
                <w:rFonts w:ascii="Arial" w:hAnsi="Arial" w:cs="Arial"/>
                <w:bCs/>
              </w:rPr>
              <w:t>(1,616)</w:t>
            </w:r>
          </w:p>
        </w:tc>
        <w:tc>
          <w:tcPr>
            <w:tcW w:w="1007" w:type="dxa"/>
            <w:tcBorders>
              <w:bottom w:val="single" w:sz="4" w:space="0" w:color="auto"/>
            </w:tcBorders>
          </w:tcPr>
          <w:p w14:paraId="56F22BDC" w14:textId="3D1D46F7" w:rsidR="00FD581F" w:rsidRDefault="00FD581F" w:rsidP="00C6604A">
            <w:pPr>
              <w:jc w:val="right"/>
              <w:rPr>
                <w:rFonts w:ascii="Arial" w:hAnsi="Arial" w:cs="Arial"/>
                <w:bCs/>
              </w:rPr>
            </w:pPr>
            <w:r>
              <w:rPr>
                <w:rFonts w:ascii="Arial" w:hAnsi="Arial" w:cs="Arial"/>
                <w:bCs/>
              </w:rPr>
              <w:t>(11,681)</w:t>
            </w:r>
          </w:p>
        </w:tc>
      </w:tr>
      <w:tr w:rsidR="00FD581F" w14:paraId="13B7345F" w14:textId="77777777" w:rsidTr="00534FAF">
        <w:tc>
          <w:tcPr>
            <w:tcW w:w="4030" w:type="dxa"/>
          </w:tcPr>
          <w:p w14:paraId="55B77C2A" w14:textId="2AB54A3C" w:rsidR="00FD581F" w:rsidRDefault="00FD581F" w:rsidP="00C6604A">
            <w:pPr>
              <w:rPr>
                <w:rFonts w:ascii="Arial" w:hAnsi="Arial" w:cs="Arial"/>
                <w:bCs/>
              </w:rPr>
            </w:pPr>
            <w:r>
              <w:rPr>
                <w:rFonts w:ascii="Arial" w:hAnsi="Arial" w:cs="Arial"/>
                <w:bCs/>
              </w:rPr>
              <w:t>Total net assets</w:t>
            </w:r>
          </w:p>
        </w:tc>
        <w:tc>
          <w:tcPr>
            <w:tcW w:w="1083" w:type="dxa"/>
            <w:tcBorders>
              <w:top w:val="single" w:sz="4" w:space="0" w:color="auto"/>
              <w:bottom w:val="single" w:sz="4" w:space="0" w:color="auto"/>
            </w:tcBorders>
          </w:tcPr>
          <w:p w14:paraId="09E52A0E" w14:textId="1C781B78" w:rsidR="00FD581F" w:rsidRDefault="00534FAF" w:rsidP="00C6604A">
            <w:pPr>
              <w:jc w:val="right"/>
              <w:rPr>
                <w:rFonts w:ascii="Arial" w:hAnsi="Arial" w:cs="Arial"/>
                <w:bCs/>
              </w:rPr>
            </w:pPr>
            <w:r>
              <w:rPr>
                <w:rFonts w:ascii="Arial" w:hAnsi="Arial" w:cs="Arial"/>
                <w:bCs/>
              </w:rPr>
              <w:t>1,808</w:t>
            </w:r>
          </w:p>
        </w:tc>
        <w:tc>
          <w:tcPr>
            <w:tcW w:w="850" w:type="dxa"/>
            <w:tcBorders>
              <w:top w:val="single" w:sz="4" w:space="0" w:color="auto"/>
              <w:bottom w:val="single" w:sz="4" w:space="0" w:color="auto"/>
            </w:tcBorders>
          </w:tcPr>
          <w:p w14:paraId="399EBCCC" w14:textId="25368160" w:rsidR="00FD581F" w:rsidRDefault="00534FAF" w:rsidP="00C6604A">
            <w:pPr>
              <w:jc w:val="right"/>
              <w:rPr>
                <w:rFonts w:ascii="Arial" w:hAnsi="Arial" w:cs="Arial"/>
                <w:bCs/>
              </w:rPr>
            </w:pPr>
            <w:r>
              <w:rPr>
                <w:rFonts w:ascii="Arial" w:hAnsi="Arial" w:cs="Arial"/>
                <w:bCs/>
              </w:rPr>
              <w:t>2,758</w:t>
            </w:r>
          </w:p>
        </w:tc>
        <w:tc>
          <w:tcPr>
            <w:tcW w:w="1039" w:type="dxa"/>
            <w:tcBorders>
              <w:top w:val="single" w:sz="4" w:space="0" w:color="auto"/>
              <w:bottom w:val="single" w:sz="4" w:space="0" w:color="auto"/>
            </w:tcBorders>
          </w:tcPr>
          <w:p w14:paraId="19BB9D51" w14:textId="643710C4" w:rsidR="00FD581F" w:rsidRDefault="00534FAF" w:rsidP="00C6604A">
            <w:pPr>
              <w:jc w:val="right"/>
              <w:rPr>
                <w:rFonts w:ascii="Arial" w:hAnsi="Arial" w:cs="Arial"/>
                <w:bCs/>
              </w:rPr>
            </w:pPr>
            <w:r>
              <w:rPr>
                <w:rFonts w:ascii="Arial" w:hAnsi="Arial" w:cs="Arial"/>
                <w:bCs/>
              </w:rPr>
              <w:t>1,341</w:t>
            </w:r>
          </w:p>
        </w:tc>
        <w:tc>
          <w:tcPr>
            <w:tcW w:w="1017" w:type="dxa"/>
            <w:tcBorders>
              <w:top w:val="single" w:sz="4" w:space="0" w:color="auto"/>
              <w:bottom w:val="single" w:sz="4" w:space="0" w:color="auto"/>
            </w:tcBorders>
          </w:tcPr>
          <w:p w14:paraId="559AB7C5" w14:textId="510BE3AE" w:rsidR="00FD581F" w:rsidRDefault="00534FAF" w:rsidP="00C6604A">
            <w:pPr>
              <w:jc w:val="right"/>
              <w:rPr>
                <w:rFonts w:ascii="Arial" w:hAnsi="Arial" w:cs="Arial"/>
                <w:bCs/>
              </w:rPr>
            </w:pPr>
            <w:r>
              <w:rPr>
                <w:rFonts w:ascii="Arial" w:hAnsi="Arial" w:cs="Arial"/>
                <w:bCs/>
              </w:rPr>
              <w:t>103</w:t>
            </w:r>
          </w:p>
        </w:tc>
        <w:tc>
          <w:tcPr>
            <w:tcW w:w="1007" w:type="dxa"/>
            <w:tcBorders>
              <w:top w:val="single" w:sz="4" w:space="0" w:color="auto"/>
              <w:bottom w:val="single" w:sz="4" w:space="0" w:color="auto"/>
            </w:tcBorders>
          </w:tcPr>
          <w:p w14:paraId="7B234912" w14:textId="07A4BAB0" w:rsidR="00FD581F" w:rsidRDefault="00FD581F" w:rsidP="00C6604A">
            <w:pPr>
              <w:jc w:val="right"/>
              <w:rPr>
                <w:rFonts w:ascii="Arial" w:hAnsi="Arial" w:cs="Arial"/>
                <w:bCs/>
              </w:rPr>
            </w:pPr>
            <w:r>
              <w:rPr>
                <w:rFonts w:ascii="Arial" w:hAnsi="Arial" w:cs="Arial"/>
                <w:bCs/>
              </w:rPr>
              <w:t>6,010</w:t>
            </w:r>
          </w:p>
        </w:tc>
      </w:tr>
      <w:tr w:rsidR="00FD581F" w14:paraId="1D7991B0" w14:textId="77777777" w:rsidTr="00534FAF">
        <w:tc>
          <w:tcPr>
            <w:tcW w:w="4030" w:type="dxa"/>
          </w:tcPr>
          <w:p w14:paraId="4756C579" w14:textId="77777777" w:rsidR="00FD581F" w:rsidRDefault="00FD581F" w:rsidP="00C6604A">
            <w:pPr>
              <w:rPr>
                <w:rFonts w:ascii="Arial" w:hAnsi="Arial" w:cs="Arial"/>
                <w:bCs/>
              </w:rPr>
            </w:pPr>
          </w:p>
        </w:tc>
        <w:tc>
          <w:tcPr>
            <w:tcW w:w="1083" w:type="dxa"/>
            <w:tcBorders>
              <w:top w:val="single" w:sz="4" w:space="0" w:color="auto"/>
            </w:tcBorders>
          </w:tcPr>
          <w:p w14:paraId="6EBFE4B4" w14:textId="77777777" w:rsidR="00FD581F" w:rsidRDefault="00FD581F" w:rsidP="00C6604A">
            <w:pPr>
              <w:jc w:val="right"/>
              <w:rPr>
                <w:rFonts w:ascii="Arial" w:hAnsi="Arial" w:cs="Arial"/>
                <w:bCs/>
              </w:rPr>
            </w:pPr>
          </w:p>
        </w:tc>
        <w:tc>
          <w:tcPr>
            <w:tcW w:w="850" w:type="dxa"/>
            <w:tcBorders>
              <w:top w:val="single" w:sz="4" w:space="0" w:color="auto"/>
            </w:tcBorders>
          </w:tcPr>
          <w:p w14:paraId="1B21DB2A" w14:textId="77777777" w:rsidR="00FD581F" w:rsidRDefault="00FD581F" w:rsidP="00C6604A">
            <w:pPr>
              <w:jc w:val="right"/>
              <w:rPr>
                <w:rFonts w:ascii="Arial" w:hAnsi="Arial" w:cs="Arial"/>
                <w:bCs/>
              </w:rPr>
            </w:pPr>
          </w:p>
        </w:tc>
        <w:tc>
          <w:tcPr>
            <w:tcW w:w="1039" w:type="dxa"/>
            <w:tcBorders>
              <w:top w:val="single" w:sz="4" w:space="0" w:color="auto"/>
            </w:tcBorders>
          </w:tcPr>
          <w:p w14:paraId="017D6110" w14:textId="77777777" w:rsidR="00FD581F" w:rsidRDefault="00FD581F" w:rsidP="00C6604A">
            <w:pPr>
              <w:jc w:val="right"/>
              <w:rPr>
                <w:rFonts w:ascii="Arial" w:hAnsi="Arial" w:cs="Arial"/>
                <w:bCs/>
              </w:rPr>
            </w:pPr>
          </w:p>
        </w:tc>
        <w:tc>
          <w:tcPr>
            <w:tcW w:w="1017" w:type="dxa"/>
            <w:tcBorders>
              <w:top w:val="single" w:sz="4" w:space="0" w:color="auto"/>
            </w:tcBorders>
          </w:tcPr>
          <w:p w14:paraId="3DD90650" w14:textId="77777777" w:rsidR="00FD581F" w:rsidRDefault="00FD581F" w:rsidP="00C6604A">
            <w:pPr>
              <w:jc w:val="right"/>
              <w:rPr>
                <w:rFonts w:ascii="Arial" w:hAnsi="Arial" w:cs="Arial"/>
                <w:bCs/>
              </w:rPr>
            </w:pPr>
          </w:p>
        </w:tc>
        <w:tc>
          <w:tcPr>
            <w:tcW w:w="1007" w:type="dxa"/>
            <w:tcBorders>
              <w:top w:val="single" w:sz="4" w:space="0" w:color="auto"/>
            </w:tcBorders>
          </w:tcPr>
          <w:p w14:paraId="66E294F6" w14:textId="2B88E57F" w:rsidR="00FD581F" w:rsidRDefault="00FD581F" w:rsidP="00C6604A">
            <w:pPr>
              <w:jc w:val="right"/>
              <w:rPr>
                <w:rFonts w:ascii="Arial" w:hAnsi="Arial" w:cs="Arial"/>
                <w:bCs/>
              </w:rPr>
            </w:pPr>
          </w:p>
        </w:tc>
      </w:tr>
      <w:tr w:rsidR="00FD581F" w:rsidRPr="00C6604A" w14:paraId="682A5900" w14:textId="77777777" w:rsidTr="00FD581F">
        <w:tc>
          <w:tcPr>
            <w:tcW w:w="4030" w:type="dxa"/>
            <w:tcBorders>
              <w:bottom w:val="single" w:sz="4" w:space="0" w:color="auto"/>
            </w:tcBorders>
          </w:tcPr>
          <w:p w14:paraId="37EB0877" w14:textId="62FEF214" w:rsidR="00FD581F" w:rsidRPr="00C6604A" w:rsidRDefault="00FD581F" w:rsidP="00C6604A">
            <w:pPr>
              <w:rPr>
                <w:rFonts w:ascii="Arial" w:hAnsi="Arial" w:cs="Arial"/>
                <w:b/>
              </w:rPr>
            </w:pPr>
            <w:r w:rsidRPr="00C6604A">
              <w:rPr>
                <w:rFonts w:ascii="Arial" w:hAnsi="Arial" w:cs="Arial"/>
                <w:b/>
              </w:rPr>
              <w:t>Fair value of consideration paid</w:t>
            </w:r>
          </w:p>
        </w:tc>
        <w:tc>
          <w:tcPr>
            <w:tcW w:w="1083" w:type="dxa"/>
            <w:tcBorders>
              <w:bottom w:val="single" w:sz="4" w:space="0" w:color="auto"/>
            </w:tcBorders>
          </w:tcPr>
          <w:p w14:paraId="219D68FD" w14:textId="77777777" w:rsidR="00FD581F" w:rsidRDefault="00FD581F" w:rsidP="00C6604A">
            <w:pPr>
              <w:jc w:val="right"/>
              <w:rPr>
                <w:rFonts w:ascii="Arial" w:hAnsi="Arial" w:cs="Arial"/>
                <w:b/>
              </w:rPr>
            </w:pPr>
          </w:p>
        </w:tc>
        <w:tc>
          <w:tcPr>
            <w:tcW w:w="850" w:type="dxa"/>
            <w:tcBorders>
              <w:bottom w:val="single" w:sz="4" w:space="0" w:color="auto"/>
            </w:tcBorders>
          </w:tcPr>
          <w:p w14:paraId="7468F292" w14:textId="77777777" w:rsidR="00FD581F" w:rsidRDefault="00FD581F" w:rsidP="00C6604A">
            <w:pPr>
              <w:jc w:val="right"/>
              <w:rPr>
                <w:rFonts w:ascii="Arial" w:hAnsi="Arial" w:cs="Arial"/>
                <w:b/>
              </w:rPr>
            </w:pPr>
          </w:p>
        </w:tc>
        <w:tc>
          <w:tcPr>
            <w:tcW w:w="1039" w:type="dxa"/>
            <w:tcBorders>
              <w:bottom w:val="single" w:sz="4" w:space="0" w:color="auto"/>
            </w:tcBorders>
          </w:tcPr>
          <w:p w14:paraId="477510C6" w14:textId="77777777" w:rsidR="00FD581F" w:rsidRDefault="00FD581F" w:rsidP="00C6604A">
            <w:pPr>
              <w:jc w:val="right"/>
              <w:rPr>
                <w:rFonts w:ascii="Arial" w:hAnsi="Arial" w:cs="Arial"/>
                <w:b/>
              </w:rPr>
            </w:pPr>
          </w:p>
        </w:tc>
        <w:tc>
          <w:tcPr>
            <w:tcW w:w="1017" w:type="dxa"/>
            <w:tcBorders>
              <w:bottom w:val="single" w:sz="4" w:space="0" w:color="auto"/>
            </w:tcBorders>
          </w:tcPr>
          <w:p w14:paraId="66511DA4" w14:textId="77777777" w:rsidR="00FD581F" w:rsidRDefault="00FD581F" w:rsidP="00C6604A">
            <w:pPr>
              <w:jc w:val="right"/>
              <w:rPr>
                <w:rFonts w:ascii="Arial" w:hAnsi="Arial" w:cs="Arial"/>
                <w:b/>
              </w:rPr>
            </w:pPr>
          </w:p>
        </w:tc>
        <w:tc>
          <w:tcPr>
            <w:tcW w:w="1007" w:type="dxa"/>
            <w:tcBorders>
              <w:bottom w:val="single" w:sz="4" w:space="0" w:color="auto"/>
            </w:tcBorders>
          </w:tcPr>
          <w:p w14:paraId="4EB09AAA" w14:textId="49D40859" w:rsidR="00FD581F" w:rsidRPr="00C6604A" w:rsidRDefault="00FD581F" w:rsidP="00C6604A">
            <w:pPr>
              <w:jc w:val="right"/>
              <w:rPr>
                <w:rFonts w:ascii="Arial" w:hAnsi="Arial" w:cs="Arial"/>
                <w:b/>
              </w:rPr>
            </w:pPr>
            <w:r>
              <w:rPr>
                <w:rFonts w:ascii="Arial" w:hAnsi="Arial" w:cs="Arial"/>
                <w:b/>
              </w:rPr>
              <w:t>£’000s</w:t>
            </w:r>
          </w:p>
        </w:tc>
      </w:tr>
      <w:tr w:rsidR="00FD581F" w14:paraId="3B105265" w14:textId="77777777" w:rsidTr="00FD581F">
        <w:tc>
          <w:tcPr>
            <w:tcW w:w="4030" w:type="dxa"/>
            <w:tcBorders>
              <w:top w:val="single" w:sz="4" w:space="0" w:color="auto"/>
            </w:tcBorders>
          </w:tcPr>
          <w:p w14:paraId="42ADC69D" w14:textId="77777777" w:rsidR="00FD581F" w:rsidRDefault="00FD581F" w:rsidP="00C6604A">
            <w:pPr>
              <w:rPr>
                <w:rFonts w:ascii="Arial" w:hAnsi="Arial" w:cs="Arial"/>
                <w:bCs/>
              </w:rPr>
            </w:pPr>
          </w:p>
        </w:tc>
        <w:tc>
          <w:tcPr>
            <w:tcW w:w="1083" w:type="dxa"/>
            <w:tcBorders>
              <w:top w:val="single" w:sz="4" w:space="0" w:color="auto"/>
            </w:tcBorders>
          </w:tcPr>
          <w:p w14:paraId="33D7A55E" w14:textId="77777777" w:rsidR="00FD581F" w:rsidRDefault="00FD581F" w:rsidP="00C6604A">
            <w:pPr>
              <w:jc w:val="right"/>
              <w:rPr>
                <w:rFonts w:ascii="Arial" w:hAnsi="Arial" w:cs="Arial"/>
                <w:bCs/>
              </w:rPr>
            </w:pPr>
          </w:p>
        </w:tc>
        <w:tc>
          <w:tcPr>
            <w:tcW w:w="850" w:type="dxa"/>
            <w:tcBorders>
              <w:top w:val="single" w:sz="4" w:space="0" w:color="auto"/>
            </w:tcBorders>
          </w:tcPr>
          <w:p w14:paraId="0F66873F" w14:textId="77777777" w:rsidR="00FD581F" w:rsidRDefault="00FD581F" w:rsidP="00C6604A">
            <w:pPr>
              <w:jc w:val="right"/>
              <w:rPr>
                <w:rFonts w:ascii="Arial" w:hAnsi="Arial" w:cs="Arial"/>
                <w:bCs/>
              </w:rPr>
            </w:pPr>
          </w:p>
        </w:tc>
        <w:tc>
          <w:tcPr>
            <w:tcW w:w="1039" w:type="dxa"/>
            <w:tcBorders>
              <w:top w:val="single" w:sz="4" w:space="0" w:color="auto"/>
            </w:tcBorders>
          </w:tcPr>
          <w:p w14:paraId="3FC6C73E" w14:textId="77777777" w:rsidR="00FD581F" w:rsidRDefault="00FD581F" w:rsidP="00C6604A">
            <w:pPr>
              <w:jc w:val="right"/>
              <w:rPr>
                <w:rFonts w:ascii="Arial" w:hAnsi="Arial" w:cs="Arial"/>
                <w:bCs/>
              </w:rPr>
            </w:pPr>
          </w:p>
        </w:tc>
        <w:tc>
          <w:tcPr>
            <w:tcW w:w="1017" w:type="dxa"/>
            <w:tcBorders>
              <w:top w:val="single" w:sz="4" w:space="0" w:color="auto"/>
            </w:tcBorders>
          </w:tcPr>
          <w:p w14:paraId="61413570" w14:textId="77777777" w:rsidR="00FD581F" w:rsidRDefault="00FD581F" w:rsidP="00C6604A">
            <w:pPr>
              <w:jc w:val="right"/>
              <w:rPr>
                <w:rFonts w:ascii="Arial" w:hAnsi="Arial" w:cs="Arial"/>
                <w:bCs/>
              </w:rPr>
            </w:pPr>
          </w:p>
        </w:tc>
        <w:tc>
          <w:tcPr>
            <w:tcW w:w="1007" w:type="dxa"/>
            <w:tcBorders>
              <w:top w:val="single" w:sz="4" w:space="0" w:color="auto"/>
            </w:tcBorders>
          </w:tcPr>
          <w:p w14:paraId="1FA94031" w14:textId="50EAF837" w:rsidR="00FD581F" w:rsidRDefault="00FD581F" w:rsidP="00C6604A">
            <w:pPr>
              <w:jc w:val="right"/>
              <w:rPr>
                <w:rFonts w:ascii="Arial" w:hAnsi="Arial" w:cs="Arial"/>
                <w:bCs/>
              </w:rPr>
            </w:pPr>
          </w:p>
        </w:tc>
      </w:tr>
      <w:tr w:rsidR="00FD581F" w14:paraId="3E0E706B" w14:textId="77777777" w:rsidTr="00FD581F">
        <w:tc>
          <w:tcPr>
            <w:tcW w:w="4030" w:type="dxa"/>
          </w:tcPr>
          <w:p w14:paraId="44B0441B" w14:textId="2A2E7B7B" w:rsidR="00FD581F" w:rsidRDefault="00FD581F" w:rsidP="00C6604A">
            <w:pPr>
              <w:rPr>
                <w:rFonts w:ascii="Arial" w:hAnsi="Arial" w:cs="Arial"/>
                <w:bCs/>
              </w:rPr>
            </w:pPr>
            <w:r>
              <w:rPr>
                <w:rFonts w:ascii="Arial" w:hAnsi="Arial" w:cs="Arial"/>
                <w:bCs/>
              </w:rPr>
              <w:t>Cash</w:t>
            </w:r>
          </w:p>
        </w:tc>
        <w:tc>
          <w:tcPr>
            <w:tcW w:w="1083" w:type="dxa"/>
          </w:tcPr>
          <w:p w14:paraId="777D3CBE" w14:textId="4E48D18C" w:rsidR="00FD581F" w:rsidRDefault="00534FAF" w:rsidP="00C6604A">
            <w:pPr>
              <w:jc w:val="right"/>
              <w:rPr>
                <w:rFonts w:ascii="Arial" w:hAnsi="Arial" w:cs="Arial"/>
                <w:bCs/>
              </w:rPr>
            </w:pPr>
            <w:r>
              <w:rPr>
                <w:rFonts w:ascii="Arial" w:hAnsi="Arial" w:cs="Arial"/>
                <w:bCs/>
              </w:rPr>
              <w:t>1,710</w:t>
            </w:r>
          </w:p>
        </w:tc>
        <w:tc>
          <w:tcPr>
            <w:tcW w:w="850" w:type="dxa"/>
          </w:tcPr>
          <w:p w14:paraId="3BE868A2" w14:textId="357D721B" w:rsidR="00FD581F" w:rsidRDefault="00534FAF" w:rsidP="00C6604A">
            <w:pPr>
              <w:jc w:val="right"/>
              <w:rPr>
                <w:rFonts w:ascii="Arial" w:hAnsi="Arial" w:cs="Arial"/>
                <w:bCs/>
              </w:rPr>
            </w:pPr>
            <w:r>
              <w:rPr>
                <w:rFonts w:ascii="Arial" w:hAnsi="Arial" w:cs="Arial"/>
                <w:bCs/>
              </w:rPr>
              <w:t>2,250</w:t>
            </w:r>
          </w:p>
        </w:tc>
        <w:tc>
          <w:tcPr>
            <w:tcW w:w="1039" w:type="dxa"/>
          </w:tcPr>
          <w:p w14:paraId="055638AC" w14:textId="0B7E5265" w:rsidR="00FD581F" w:rsidRDefault="00534FAF" w:rsidP="00C6604A">
            <w:pPr>
              <w:jc w:val="right"/>
              <w:rPr>
                <w:rFonts w:ascii="Arial" w:hAnsi="Arial" w:cs="Arial"/>
                <w:bCs/>
              </w:rPr>
            </w:pPr>
            <w:r>
              <w:rPr>
                <w:rFonts w:ascii="Arial" w:hAnsi="Arial" w:cs="Arial"/>
                <w:bCs/>
              </w:rPr>
              <w:t>3,411</w:t>
            </w:r>
          </w:p>
        </w:tc>
        <w:tc>
          <w:tcPr>
            <w:tcW w:w="1017" w:type="dxa"/>
          </w:tcPr>
          <w:p w14:paraId="68A0288E" w14:textId="659EB319" w:rsidR="00FD581F" w:rsidRDefault="00534FAF" w:rsidP="00C6604A">
            <w:pPr>
              <w:jc w:val="right"/>
              <w:rPr>
                <w:rFonts w:ascii="Arial" w:hAnsi="Arial" w:cs="Arial"/>
                <w:bCs/>
              </w:rPr>
            </w:pPr>
            <w:r>
              <w:rPr>
                <w:rFonts w:ascii="Arial" w:hAnsi="Arial" w:cs="Arial"/>
                <w:bCs/>
              </w:rPr>
              <w:t>200</w:t>
            </w:r>
          </w:p>
        </w:tc>
        <w:tc>
          <w:tcPr>
            <w:tcW w:w="1007" w:type="dxa"/>
          </w:tcPr>
          <w:p w14:paraId="3931942E" w14:textId="1DABF344" w:rsidR="00FD581F" w:rsidRDefault="00FD581F" w:rsidP="00C6604A">
            <w:pPr>
              <w:jc w:val="right"/>
              <w:rPr>
                <w:rFonts w:ascii="Arial" w:hAnsi="Arial" w:cs="Arial"/>
                <w:bCs/>
              </w:rPr>
            </w:pPr>
            <w:r>
              <w:rPr>
                <w:rFonts w:ascii="Arial" w:hAnsi="Arial" w:cs="Arial"/>
                <w:bCs/>
              </w:rPr>
              <w:t>7,571</w:t>
            </w:r>
          </w:p>
        </w:tc>
      </w:tr>
      <w:tr w:rsidR="00FD581F" w14:paraId="1DF6E240" w14:textId="77777777" w:rsidTr="00FD581F">
        <w:tc>
          <w:tcPr>
            <w:tcW w:w="4030" w:type="dxa"/>
          </w:tcPr>
          <w:p w14:paraId="7885649E" w14:textId="68ECC3F4" w:rsidR="00FD581F" w:rsidRDefault="00FD581F" w:rsidP="00C6604A">
            <w:pPr>
              <w:rPr>
                <w:rFonts w:ascii="Arial" w:hAnsi="Arial" w:cs="Arial"/>
                <w:bCs/>
              </w:rPr>
            </w:pPr>
            <w:r>
              <w:rPr>
                <w:rFonts w:ascii="Arial" w:hAnsi="Arial" w:cs="Arial"/>
                <w:bCs/>
              </w:rPr>
              <w:t>Shares</w:t>
            </w:r>
          </w:p>
        </w:tc>
        <w:tc>
          <w:tcPr>
            <w:tcW w:w="1083" w:type="dxa"/>
          </w:tcPr>
          <w:p w14:paraId="2B7D56AA" w14:textId="1DE12CF8" w:rsidR="00FD581F" w:rsidRDefault="00534FAF" w:rsidP="00C6604A">
            <w:pPr>
              <w:jc w:val="right"/>
              <w:rPr>
                <w:rFonts w:ascii="Arial" w:hAnsi="Arial" w:cs="Arial"/>
                <w:bCs/>
              </w:rPr>
            </w:pPr>
            <w:r>
              <w:rPr>
                <w:rFonts w:ascii="Arial" w:hAnsi="Arial" w:cs="Arial"/>
                <w:bCs/>
              </w:rPr>
              <w:t>-</w:t>
            </w:r>
          </w:p>
        </w:tc>
        <w:tc>
          <w:tcPr>
            <w:tcW w:w="850" w:type="dxa"/>
          </w:tcPr>
          <w:p w14:paraId="2F35B087" w14:textId="034F1452" w:rsidR="00FD581F" w:rsidRDefault="00534FAF" w:rsidP="00C6604A">
            <w:pPr>
              <w:jc w:val="right"/>
              <w:rPr>
                <w:rFonts w:ascii="Arial" w:hAnsi="Arial" w:cs="Arial"/>
                <w:bCs/>
              </w:rPr>
            </w:pPr>
            <w:r>
              <w:rPr>
                <w:rFonts w:ascii="Arial" w:hAnsi="Arial" w:cs="Arial"/>
                <w:bCs/>
              </w:rPr>
              <w:t>750</w:t>
            </w:r>
          </w:p>
        </w:tc>
        <w:tc>
          <w:tcPr>
            <w:tcW w:w="1039" w:type="dxa"/>
          </w:tcPr>
          <w:p w14:paraId="4E8D57A4" w14:textId="7511351C" w:rsidR="00FD581F" w:rsidRDefault="00534FAF" w:rsidP="00C6604A">
            <w:pPr>
              <w:jc w:val="right"/>
              <w:rPr>
                <w:rFonts w:ascii="Arial" w:hAnsi="Arial" w:cs="Arial"/>
                <w:bCs/>
              </w:rPr>
            </w:pPr>
            <w:r>
              <w:rPr>
                <w:rFonts w:ascii="Arial" w:hAnsi="Arial" w:cs="Arial"/>
                <w:bCs/>
              </w:rPr>
              <w:t>1,000</w:t>
            </w:r>
          </w:p>
        </w:tc>
        <w:tc>
          <w:tcPr>
            <w:tcW w:w="1017" w:type="dxa"/>
          </w:tcPr>
          <w:p w14:paraId="4528EFD1" w14:textId="441EB646" w:rsidR="00FD581F" w:rsidRDefault="00534FAF" w:rsidP="00C6604A">
            <w:pPr>
              <w:jc w:val="right"/>
              <w:rPr>
                <w:rFonts w:ascii="Arial" w:hAnsi="Arial" w:cs="Arial"/>
                <w:bCs/>
              </w:rPr>
            </w:pPr>
            <w:r>
              <w:rPr>
                <w:rFonts w:ascii="Arial" w:hAnsi="Arial" w:cs="Arial"/>
                <w:bCs/>
              </w:rPr>
              <w:t>100</w:t>
            </w:r>
          </w:p>
        </w:tc>
        <w:tc>
          <w:tcPr>
            <w:tcW w:w="1007" w:type="dxa"/>
          </w:tcPr>
          <w:p w14:paraId="3071EF52" w14:textId="6340B9E8" w:rsidR="00FD581F" w:rsidRDefault="00FD581F" w:rsidP="00C6604A">
            <w:pPr>
              <w:jc w:val="right"/>
              <w:rPr>
                <w:rFonts w:ascii="Arial" w:hAnsi="Arial" w:cs="Arial"/>
                <w:bCs/>
              </w:rPr>
            </w:pPr>
            <w:r>
              <w:rPr>
                <w:rFonts w:ascii="Arial" w:hAnsi="Arial" w:cs="Arial"/>
                <w:bCs/>
              </w:rPr>
              <w:t>1,850</w:t>
            </w:r>
          </w:p>
        </w:tc>
      </w:tr>
      <w:tr w:rsidR="00FD581F" w14:paraId="4761742D" w14:textId="77777777" w:rsidTr="00534FAF">
        <w:tc>
          <w:tcPr>
            <w:tcW w:w="4030" w:type="dxa"/>
          </w:tcPr>
          <w:p w14:paraId="7B6DD52D" w14:textId="549B4F32" w:rsidR="00FD581F" w:rsidRDefault="00FD581F" w:rsidP="00C6604A">
            <w:pPr>
              <w:rPr>
                <w:rFonts w:ascii="Arial" w:hAnsi="Arial" w:cs="Arial"/>
                <w:bCs/>
              </w:rPr>
            </w:pPr>
            <w:r>
              <w:rPr>
                <w:rFonts w:ascii="Arial" w:hAnsi="Arial" w:cs="Arial"/>
                <w:bCs/>
              </w:rPr>
              <w:t>Deferred consideration</w:t>
            </w:r>
          </w:p>
        </w:tc>
        <w:tc>
          <w:tcPr>
            <w:tcW w:w="1083" w:type="dxa"/>
            <w:tcBorders>
              <w:bottom w:val="single" w:sz="4" w:space="0" w:color="auto"/>
            </w:tcBorders>
          </w:tcPr>
          <w:p w14:paraId="7D996B29" w14:textId="7CB76DCF" w:rsidR="00FD581F" w:rsidRDefault="00534FAF" w:rsidP="00C6604A">
            <w:pPr>
              <w:jc w:val="right"/>
              <w:rPr>
                <w:rFonts w:ascii="Arial" w:hAnsi="Arial" w:cs="Arial"/>
                <w:bCs/>
              </w:rPr>
            </w:pPr>
            <w:r>
              <w:rPr>
                <w:rFonts w:ascii="Arial" w:hAnsi="Arial" w:cs="Arial"/>
                <w:bCs/>
              </w:rPr>
              <w:t>1,000</w:t>
            </w:r>
          </w:p>
        </w:tc>
        <w:tc>
          <w:tcPr>
            <w:tcW w:w="850" w:type="dxa"/>
            <w:tcBorders>
              <w:bottom w:val="single" w:sz="4" w:space="0" w:color="auto"/>
            </w:tcBorders>
          </w:tcPr>
          <w:p w14:paraId="61C0F51A" w14:textId="23FC94AA" w:rsidR="00FD581F" w:rsidRDefault="00534FAF" w:rsidP="00C6604A">
            <w:pPr>
              <w:jc w:val="right"/>
              <w:rPr>
                <w:rFonts w:ascii="Arial" w:hAnsi="Arial" w:cs="Arial"/>
                <w:bCs/>
              </w:rPr>
            </w:pPr>
            <w:r>
              <w:rPr>
                <w:rFonts w:ascii="Arial" w:hAnsi="Arial" w:cs="Arial"/>
                <w:bCs/>
              </w:rPr>
              <w:t>-</w:t>
            </w:r>
          </w:p>
        </w:tc>
        <w:tc>
          <w:tcPr>
            <w:tcW w:w="1039" w:type="dxa"/>
            <w:tcBorders>
              <w:bottom w:val="single" w:sz="4" w:space="0" w:color="auto"/>
            </w:tcBorders>
          </w:tcPr>
          <w:p w14:paraId="77062C4C" w14:textId="46431BE4" w:rsidR="00FD581F" w:rsidRDefault="00534FAF" w:rsidP="00C6604A">
            <w:pPr>
              <w:jc w:val="right"/>
              <w:rPr>
                <w:rFonts w:ascii="Arial" w:hAnsi="Arial" w:cs="Arial"/>
                <w:bCs/>
              </w:rPr>
            </w:pPr>
            <w:r>
              <w:rPr>
                <w:rFonts w:ascii="Arial" w:hAnsi="Arial" w:cs="Arial"/>
                <w:bCs/>
              </w:rPr>
              <w:t>1,150</w:t>
            </w:r>
          </w:p>
        </w:tc>
        <w:tc>
          <w:tcPr>
            <w:tcW w:w="1017" w:type="dxa"/>
            <w:tcBorders>
              <w:bottom w:val="single" w:sz="4" w:space="0" w:color="auto"/>
            </w:tcBorders>
          </w:tcPr>
          <w:p w14:paraId="61399F56" w14:textId="1791DF35" w:rsidR="00FD581F" w:rsidRDefault="00534FAF" w:rsidP="00C6604A">
            <w:pPr>
              <w:jc w:val="right"/>
              <w:rPr>
                <w:rFonts w:ascii="Arial" w:hAnsi="Arial" w:cs="Arial"/>
                <w:bCs/>
              </w:rPr>
            </w:pPr>
            <w:r>
              <w:rPr>
                <w:rFonts w:ascii="Arial" w:hAnsi="Arial" w:cs="Arial"/>
                <w:bCs/>
              </w:rPr>
              <w:t>-</w:t>
            </w:r>
          </w:p>
        </w:tc>
        <w:tc>
          <w:tcPr>
            <w:tcW w:w="1007" w:type="dxa"/>
            <w:tcBorders>
              <w:bottom w:val="single" w:sz="4" w:space="0" w:color="auto"/>
            </w:tcBorders>
          </w:tcPr>
          <w:p w14:paraId="3F980E18" w14:textId="4E850C67" w:rsidR="00FD581F" w:rsidRDefault="00FD581F" w:rsidP="00C6604A">
            <w:pPr>
              <w:jc w:val="right"/>
              <w:rPr>
                <w:rFonts w:ascii="Arial" w:hAnsi="Arial" w:cs="Arial"/>
                <w:bCs/>
              </w:rPr>
            </w:pPr>
            <w:r>
              <w:rPr>
                <w:rFonts w:ascii="Arial" w:hAnsi="Arial" w:cs="Arial"/>
                <w:bCs/>
              </w:rPr>
              <w:t>2,150</w:t>
            </w:r>
          </w:p>
        </w:tc>
      </w:tr>
      <w:tr w:rsidR="00FD581F" w14:paraId="2F9800CA" w14:textId="77777777" w:rsidTr="00534FAF">
        <w:tc>
          <w:tcPr>
            <w:tcW w:w="4030" w:type="dxa"/>
          </w:tcPr>
          <w:p w14:paraId="434617FA" w14:textId="4B686863" w:rsidR="00FD581F" w:rsidRDefault="00FD581F" w:rsidP="00C6604A">
            <w:pPr>
              <w:rPr>
                <w:rFonts w:ascii="Arial" w:hAnsi="Arial" w:cs="Arial"/>
                <w:bCs/>
              </w:rPr>
            </w:pPr>
            <w:r>
              <w:rPr>
                <w:rFonts w:ascii="Arial" w:hAnsi="Arial" w:cs="Arial"/>
                <w:bCs/>
              </w:rPr>
              <w:t>Total consideration</w:t>
            </w:r>
          </w:p>
        </w:tc>
        <w:tc>
          <w:tcPr>
            <w:tcW w:w="1083" w:type="dxa"/>
            <w:tcBorders>
              <w:top w:val="single" w:sz="4" w:space="0" w:color="auto"/>
              <w:bottom w:val="single" w:sz="4" w:space="0" w:color="auto"/>
            </w:tcBorders>
          </w:tcPr>
          <w:p w14:paraId="7D05D234" w14:textId="1D8CBDE8" w:rsidR="00FD581F" w:rsidRDefault="00534FAF" w:rsidP="00C6604A">
            <w:pPr>
              <w:jc w:val="right"/>
              <w:rPr>
                <w:rFonts w:ascii="Arial" w:hAnsi="Arial" w:cs="Arial"/>
                <w:bCs/>
              </w:rPr>
            </w:pPr>
            <w:r>
              <w:rPr>
                <w:rFonts w:ascii="Arial" w:hAnsi="Arial" w:cs="Arial"/>
                <w:bCs/>
              </w:rPr>
              <w:t>2,710</w:t>
            </w:r>
          </w:p>
        </w:tc>
        <w:tc>
          <w:tcPr>
            <w:tcW w:w="850" w:type="dxa"/>
            <w:tcBorders>
              <w:top w:val="single" w:sz="4" w:space="0" w:color="auto"/>
              <w:bottom w:val="single" w:sz="4" w:space="0" w:color="auto"/>
            </w:tcBorders>
          </w:tcPr>
          <w:p w14:paraId="6F1BE8D7" w14:textId="72C9F7EB" w:rsidR="00FD581F" w:rsidRDefault="00534FAF" w:rsidP="00C6604A">
            <w:pPr>
              <w:jc w:val="right"/>
              <w:rPr>
                <w:rFonts w:ascii="Arial" w:hAnsi="Arial" w:cs="Arial"/>
                <w:bCs/>
              </w:rPr>
            </w:pPr>
            <w:r>
              <w:rPr>
                <w:rFonts w:ascii="Arial" w:hAnsi="Arial" w:cs="Arial"/>
                <w:bCs/>
              </w:rPr>
              <w:t>3,000</w:t>
            </w:r>
          </w:p>
        </w:tc>
        <w:tc>
          <w:tcPr>
            <w:tcW w:w="1039" w:type="dxa"/>
            <w:tcBorders>
              <w:top w:val="single" w:sz="4" w:space="0" w:color="auto"/>
              <w:bottom w:val="single" w:sz="4" w:space="0" w:color="auto"/>
            </w:tcBorders>
          </w:tcPr>
          <w:p w14:paraId="653FE0A4" w14:textId="2E0DAEF5" w:rsidR="00FD581F" w:rsidRDefault="00534FAF" w:rsidP="00C6604A">
            <w:pPr>
              <w:jc w:val="right"/>
              <w:rPr>
                <w:rFonts w:ascii="Arial" w:hAnsi="Arial" w:cs="Arial"/>
                <w:bCs/>
              </w:rPr>
            </w:pPr>
            <w:r>
              <w:rPr>
                <w:rFonts w:ascii="Arial" w:hAnsi="Arial" w:cs="Arial"/>
                <w:bCs/>
              </w:rPr>
              <w:t>5,561</w:t>
            </w:r>
          </w:p>
        </w:tc>
        <w:tc>
          <w:tcPr>
            <w:tcW w:w="1017" w:type="dxa"/>
            <w:tcBorders>
              <w:top w:val="single" w:sz="4" w:space="0" w:color="auto"/>
              <w:bottom w:val="single" w:sz="4" w:space="0" w:color="auto"/>
            </w:tcBorders>
          </w:tcPr>
          <w:p w14:paraId="499C5A55" w14:textId="0788B027" w:rsidR="00FD581F" w:rsidRDefault="00534FAF" w:rsidP="00C6604A">
            <w:pPr>
              <w:jc w:val="right"/>
              <w:rPr>
                <w:rFonts w:ascii="Arial" w:hAnsi="Arial" w:cs="Arial"/>
                <w:bCs/>
              </w:rPr>
            </w:pPr>
            <w:r>
              <w:rPr>
                <w:rFonts w:ascii="Arial" w:hAnsi="Arial" w:cs="Arial"/>
                <w:bCs/>
              </w:rPr>
              <w:t>300</w:t>
            </w:r>
          </w:p>
        </w:tc>
        <w:tc>
          <w:tcPr>
            <w:tcW w:w="1007" w:type="dxa"/>
            <w:tcBorders>
              <w:top w:val="single" w:sz="4" w:space="0" w:color="auto"/>
              <w:bottom w:val="single" w:sz="4" w:space="0" w:color="auto"/>
            </w:tcBorders>
          </w:tcPr>
          <w:p w14:paraId="7312B433" w14:textId="7AA290DD" w:rsidR="00FD581F" w:rsidRDefault="00FD581F" w:rsidP="00C6604A">
            <w:pPr>
              <w:jc w:val="right"/>
              <w:rPr>
                <w:rFonts w:ascii="Arial" w:hAnsi="Arial" w:cs="Arial"/>
                <w:bCs/>
              </w:rPr>
            </w:pPr>
            <w:r>
              <w:rPr>
                <w:rFonts w:ascii="Arial" w:hAnsi="Arial" w:cs="Arial"/>
                <w:bCs/>
              </w:rPr>
              <w:t>11,571</w:t>
            </w:r>
          </w:p>
        </w:tc>
      </w:tr>
      <w:tr w:rsidR="00FD581F" w14:paraId="1848F028" w14:textId="77777777" w:rsidTr="00534FAF">
        <w:tc>
          <w:tcPr>
            <w:tcW w:w="4030" w:type="dxa"/>
          </w:tcPr>
          <w:p w14:paraId="1A053035" w14:textId="1577DBBA" w:rsidR="00FD581F" w:rsidRDefault="00FD581F" w:rsidP="00C6604A">
            <w:pPr>
              <w:rPr>
                <w:rFonts w:ascii="Arial" w:hAnsi="Arial" w:cs="Arial"/>
                <w:bCs/>
              </w:rPr>
            </w:pPr>
            <w:r>
              <w:rPr>
                <w:rFonts w:ascii="Arial" w:hAnsi="Arial" w:cs="Arial"/>
                <w:bCs/>
              </w:rPr>
              <w:t>Goodwill</w:t>
            </w:r>
          </w:p>
        </w:tc>
        <w:tc>
          <w:tcPr>
            <w:tcW w:w="1083" w:type="dxa"/>
            <w:tcBorders>
              <w:top w:val="single" w:sz="4" w:space="0" w:color="auto"/>
              <w:bottom w:val="single" w:sz="4" w:space="0" w:color="auto"/>
            </w:tcBorders>
          </w:tcPr>
          <w:p w14:paraId="2896226A" w14:textId="563C9FD0" w:rsidR="00FD581F" w:rsidRDefault="00534FAF" w:rsidP="00C6604A">
            <w:pPr>
              <w:jc w:val="right"/>
              <w:rPr>
                <w:rFonts w:ascii="Arial" w:hAnsi="Arial" w:cs="Arial"/>
                <w:bCs/>
              </w:rPr>
            </w:pPr>
            <w:r>
              <w:rPr>
                <w:rFonts w:ascii="Arial" w:hAnsi="Arial" w:cs="Arial"/>
                <w:bCs/>
              </w:rPr>
              <w:t>902</w:t>
            </w:r>
          </w:p>
        </w:tc>
        <w:tc>
          <w:tcPr>
            <w:tcW w:w="850" w:type="dxa"/>
            <w:tcBorders>
              <w:top w:val="single" w:sz="4" w:space="0" w:color="auto"/>
              <w:bottom w:val="single" w:sz="4" w:space="0" w:color="auto"/>
            </w:tcBorders>
          </w:tcPr>
          <w:p w14:paraId="1FA56CD8" w14:textId="52317EA8" w:rsidR="00FD581F" w:rsidRDefault="00534FAF" w:rsidP="00C6604A">
            <w:pPr>
              <w:jc w:val="right"/>
              <w:rPr>
                <w:rFonts w:ascii="Arial" w:hAnsi="Arial" w:cs="Arial"/>
                <w:bCs/>
              </w:rPr>
            </w:pPr>
            <w:r>
              <w:rPr>
                <w:rFonts w:ascii="Arial" w:hAnsi="Arial" w:cs="Arial"/>
                <w:bCs/>
              </w:rPr>
              <w:t>242</w:t>
            </w:r>
          </w:p>
        </w:tc>
        <w:tc>
          <w:tcPr>
            <w:tcW w:w="1039" w:type="dxa"/>
            <w:tcBorders>
              <w:top w:val="single" w:sz="4" w:space="0" w:color="auto"/>
              <w:bottom w:val="single" w:sz="4" w:space="0" w:color="auto"/>
            </w:tcBorders>
          </w:tcPr>
          <w:p w14:paraId="4D8FB1DC" w14:textId="405DD952" w:rsidR="00FD581F" w:rsidRDefault="00534FAF" w:rsidP="00C6604A">
            <w:pPr>
              <w:jc w:val="right"/>
              <w:rPr>
                <w:rFonts w:ascii="Arial" w:hAnsi="Arial" w:cs="Arial"/>
                <w:bCs/>
              </w:rPr>
            </w:pPr>
            <w:r>
              <w:rPr>
                <w:rFonts w:ascii="Arial" w:hAnsi="Arial" w:cs="Arial"/>
                <w:bCs/>
              </w:rPr>
              <w:t>4,220</w:t>
            </w:r>
          </w:p>
        </w:tc>
        <w:tc>
          <w:tcPr>
            <w:tcW w:w="1017" w:type="dxa"/>
            <w:tcBorders>
              <w:top w:val="single" w:sz="4" w:space="0" w:color="auto"/>
              <w:bottom w:val="single" w:sz="4" w:space="0" w:color="auto"/>
            </w:tcBorders>
          </w:tcPr>
          <w:p w14:paraId="1F85112C" w14:textId="4A1E7D53" w:rsidR="00FD581F" w:rsidRDefault="00534FAF" w:rsidP="00C6604A">
            <w:pPr>
              <w:jc w:val="right"/>
              <w:rPr>
                <w:rFonts w:ascii="Arial" w:hAnsi="Arial" w:cs="Arial"/>
                <w:bCs/>
              </w:rPr>
            </w:pPr>
            <w:r>
              <w:rPr>
                <w:rFonts w:ascii="Arial" w:hAnsi="Arial" w:cs="Arial"/>
                <w:bCs/>
              </w:rPr>
              <w:t>197</w:t>
            </w:r>
          </w:p>
        </w:tc>
        <w:tc>
          <w:tcPr>
            <w:tcW w:w="1007" w:type="dxa"/>
            <w:tcBorders>
              <w:top w:val="single" w:sz="4" w:space="0" w:color="auto"/>
              <w:bottom w:val="single" w:sz="4" w:space="0" w:color="auto"/>
            </w:tcBorders>
          </w:tcPr>
          <w:p w14:paraId="54172DE8" w14:textId="0E424606" w:rsidR="00FD581F" w:rsidRDefault="00FD581F" w:rsidP="00C6604A">
            <w:pPr>
              <w:jc w:val="right"/>
              <w:rPr>
                <w:rFonts w:ascii="Arial" w:hAnsi="Arial" w:cs="Arial"/>
                <w:bCs/>
              </w:rPr>
            </w:pPr>
            <w:r>
              <w:rPr>
                <w:rFonts w:ascii="Arial" w:hAnsi="Arial" w:cs="Arial"/>
                <w:bCs/>
              </w:rPr>
              <w:t>5,561</w:t>
            </w:r>
          </w:p>
        </w:tc>
      </w:tr>
    </w:tbl>
    <w:p w14:paraId="641731AA" w14:textId="77777777" w:rsidR="00C6604A" w:rsidRPr="00C6604A" w:rsidRDefault="00C6604A" w:rsidP="00C6604A">
      <w:pPr>
        <w:rPr>
          <w:rFonts w:ascii="Arial" w:hAnsi="Arial" w:cs="Arial"/>
          <w:bCs/>
        </w:rPr>
      </w:pPr>
    </w:p>
    <w:p w14:paraId="63A544E6" w14:textId="565123AA" w:rsidR="00C6604A" w:rsidRPr="00C6604A" w:rsidRDefault="00C6604A" w:rsidP="00C6604A">
      <w:pPr>
        <w:rPr>
          <w:rFonts w:ascii="Arial" w:hAnsi="Arial" w:cs="Arial"/>
          <w:bCs/>
        </w:rPr>
      </w:pPr>
    </w:p>
    <w:p w14:paraId="61282B6E" w14:textId="30A2A6F7" w:rsidR="00137750" w:rsidRDefault="00137750" w:rsidP="00137750">
      <w:pPr>
        <w:rPr>
          <w:rFonts w:ascii="Arial" w:hAnsi="Arial" w:cs="Arial"/>
          <w:bCs/>
        </w:rPr>
      </w:pPr>
      <w:r>
        <w:rPr>
          <w:rFonts w:ascii="Arial" w:hAnsi="Arial" w:cs="Arial"/>
          <w:bCs/>
        </w:rPr>
        <w:t>As of the date of this report the purchase price allocation exercise was not complete therefore all the intangibles have been recognised as goodwill for the purposes of this report.</w:t>
      </w:r>
    </w:p>
    <w:p w14:paraId="1AEE3642" w14:textId="77777777" w:rsidR="00423435" w:rsidRDefault="00423435">
      <w:pPr>
        <w:rPr>
          <w:rFonts w:ascii="Arial" w:hAnsi="Arial" w:cs="Arial"/>
          <w:bCs/>
        </w:rPr>
      </w:pPr>
    </w:p>
    <w:p w14:paraId="57FECF72" w14:textId="0CFF032D" w:rsidR="00CD3358" w:rsidRDefault="00CD3358">
      <w:pPr>
        <w:rPr>
          <w:rFonts w:ascii="Arial" w:hAnsi="Arial" w:cs="Arial"/>
          <w:bCs/>
        </w:rPr>
      </w:pPr>
      <w:r>
        <w:rPr>
          <w:rFonts w:ascii="Arial" w:hAnsi="Arial" w:cs="Arial"/>
          <w:bCs/>
        </w:rPr>
        <w:t>As part of the acquisition agreement with Ecodeck, if the profit during the year to 31 January 2023 exceeds £1</w:t>
      </w:r>
      <w:r w:rsidR="00290672">
        <w:rPr>
          <w:rFonts w:ascii="Arial" w:hAnsi="Arial" w:cs="Arial"/>
          <w:bCs/>
        </w:rPr>
        <w:t>,000,000</w:t>
      </w:r>
      <w:r>
        <w:rPr>
          <w:rFonts w:ascii="Arial" w:hAnsi="Arial" w:cs="Arial"/>
          <w:bCs/>
        </w:rPr>
        <w:t xml:space="preserve"> then an earn out will be paid equal to</w:t>
      </w:r>
      <w:r w:rsidR="00290672">
        <w:rPr>
          <w:rFonts w:ascii="Arial" w:hAnsi="Arial" w:cs="Arial"/>
          <w:bCs/>
        </w:rPr>
        <w:t xml:space="preserve"> £3 for every £1 of profit before tax that exceeds £1,000,000. The maximum earn out will not exceed £1,150,000</w:t>
      </w:r>
      <w:r>
        <w:rPr>
          <w:rFonts w:ascii="Arial" w:hAnsi="Arial" w:cs="Arial"/>
          <w:bCs/>
        </w:rPr>
        <w:t xml:space="preserve">. </w:t>
      </w:r>
    </w:p>
    <w:p w14:paraId="0C375618" w14:textId="77777777" w:rsidR="00CD3358" w:rsidRDefault="00CD3358">
      <w:pPr>
        <w:rPr>
          <w:rFonts w:ascii="Arial" w:hAnsi="Arial" w:cs="Arial"/>
          <w:bCs/>
        </w:rPr>
      </w:pPr>
    </w:p>
    <w:p w14:paraId="40F7BE3F" w14:textId="2E2988E6" w:rsidR="00CD3358" w:rsidRDefault="00CD3358" w:rsidP="00CD3358">
      <w:pPr>
        <w:rPr>
          <w:rFonts w:ascii="Arial" w:hAnsi="Arial" w:cs="Arial"/>
          <w:bCs/>
        </w:rPr>
      </w:pPr>
      <w:r>
        <w:rPr>
          <w:rFonts w:ascii="Arial" w:hAnsi="Arial" w:cs="Arial"/>
          <w:bCs/>
        </w:rPr>
        <w:t xml:space="preserve">As part of the acquisition agreement with Alma Products, if the </w:t>
      </w:r>
      <w:r w:rsidR="00290672">
        <w:rPr>
          <w:rFonts w:ascii="Arial" w:hAnsi="Arial" w:cs="Arial"/>
          <w:bCs/>
        </w:rPr>
        <w:t>EBITDA</w:t>
      </w:r>
      <w:r>
        <w:rPr>
          <w:rFonts w:ascii="Arial" w:hAnsi="Arial" w:cs="Arial"/>
          <w:bCs/>
        </w:rPr>
        <w:t xml:space="preserve"> during the year to 30 April 2023 </w:t>
      </w:r>
      <w:r w:rsidR="00290672">
        <w:rPr>
          <w:rFonts w:ascii="Arial" w:hAnsi="Arial" w:cs="Arial"/>
          <w:bCs/>
        </w:rPr>
        <w:t>is equal to £500,000 then an earn out will be paid equal to £1,000,000. If EBITDA is below £500,000 then an earn out will be paid will be equal to £1,000,000 less an amount equal to £5 for each £1 EBITDA is below £500,000</w:t>
      </w:r>
      <w:r>
        <w:rPr>
          <w:rFonts w:ascii="Arial" w:hAnsi="Arial" w:cs="Arial"/>
          <w:bCs/>
        </w:rPr>
        <w:t>.</w:t>
      </w:r>
      <w:r w:rsidR="00290672">
        <w:rPr>
          <w:rFonts w:ascii="Arial" w:hAnsi="Arial" w:cs="Arial"/>
          <w:bCs/>
        </w:rPr>
        <w:t xml:space="preserve"> If EBITDA is more than £500,000, an additional earn out will be paid of £2.50 for every £1 by which EBITDA exceeds £500,000. The maximum earn out will not exceed £1,500,000. </w:t>
      </w:r>
    </w:p>
    <w:p w14:paraId="1A561588" w14:textId="7384B2BB" w:rsidR="00CD3358" w:rsidRDefault="00CD3358" w:rsidP="00CD3358">
      <w:pPr>
        <w:rPr>
          <w:rFonts w:ascii="Arial" w:hAnsi="Arial" w:cs="Arial"/>
          <w:bCs/>
        </w:rPr>
      </w:pPr>
    </w:p>
    <w:p w14:paraId="66A18F0C" w14:textId="22BA9862" w:rsidR="00FF3C43" w:rsidRDefault="00FF3C43">
      <w:pPr>
        <w:rPr>
          <w:rFonts w:ascii="Arial" w:hAnsi="Arial" w:cs="Arial"/>
          <w:bCs/>
        </w:rPr>
      </w:pPr>
      <w:r>
        <w:rPr>
          <w:rFonts w:ascii="Arial" w:hAnsi="Arial" w:cs="Arial"/>
          <w:bCs/>
        </w:rPr>
        <w:t>Since the acquisition dates, the companies have contributed the below revenues and profit before tax:</w:t>
      </w:r>
    </w:p>
    <w:p w14:paraId="343C9787" w14:textId="77777777" w:rsidR="00FF3C43" w:rsidRDefault="00FF3C43">
      <w:pPr>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134"/>
        <w:gridCol w:w="1361"/>
      </w:tblGrid>
      <w:tr w:rsidR="00FF3C43" w14:paraId="77BE45B2" w14:textId="77777777" w:rsidTr="00FB4495">
        <w:tc>
          <w:tcPr>
            <w:tcW w:w="6521" w:type="dxa"/>
          </w:tcPr>
          <w:p w14:paraId="41946F69" w14:textId="77777777" w:rsidR="00FF3C43" w:rsidRDefault="00FF3C43">
            <w:pPr>
              <w:rPr>
                <w:rFonts w:ascii="Arial" w:hAnsi="Arial" w:cs="Arial"/>
                <w:bCs/>
              </w:rPr>
            </w:pPr>
          </w:p>
        </w:tc>
        <w:tc>
          <w:tcPr>
            <w:tcW w:w="1134" w:type="dxa"/>
          </w:tcPr>
          <w:p w14:paraId="320639E8" w14:textId="6F45E669" w:rsidR="00FF3C43" w:rsidRPr="00FF3C43" w:rsidRDefault="00FF3C43" w:rsidP="00FF3C43">
            <w:pPr>
              <w:jc w:val="right"/>
              <w:rPr>
                <w:rFonts w:ascii="Arial" w:hAnsi="Arial" w:cs="Arial"/>
                <w:b/>
              </w:rPr>
            </w:pPr>
            <w:r w:rsidRPr="00FF3C43">
              <w:rPr>
                <w:rFonts w:ascii="Arial" w:hAnsi="Arial" w:cs="Arial"/>
                <w:b/>
              </w:rPr>
              <w:t>Revenue</w:t>
            </w:r>
          </w:p>
          <w:p w14:paraId="7682EF46" w14:textId="70C15202" w:rsidR="00FF3C43" w:rsidRPr="00FF3C43" w:rsidRDefault="00FF3C43" w:rsidP="00FF3C43">
            <w:pPr>
              <w:jc w:val="right"/>
              <w:rPr>
                <w:rFonts w:ascii="Arial" w:hAnsi="Arial" w:cs="Arial"/>
                <w:b/>
              </w:rPr>
            </w:pPr>
            <w:r w:rsidRPr="00FF3C43">
              <w:rPr>
                <w:rFonts w:ascii="Arial" w:hAnsi="Arial" w:cs="Arial"/>
                <w:b/>
              </w:rPr>
              <w:t>£’000s</w:t>
            </w:r>
          </w:p>
        </w:tc>
        <w:tc>
          <w:tcPr>
            <w:tcW w:w="1361" w:type="dxa"/>
          </w:tcPr>
          <w:p w14:paraId="6D25CC72" w14:textId="3D89BA09" w:rsidR="00FF3C43" w:rsidRPr="00FF3C43" w:rsidRDefault="00FF3C43" w:rsidP="00FF3C43">
            <w:pPr>
              <w:jc w:val="right"/>
              <w:rPr>
                <w:rFonts w:ascii="Arial" w:hAnsi="Arial" w:cs="Arial"/>
                <w:b/>
              </w:rPr>
            </w:pPr>
            <w:r w:rsidRPr="00FF3C43">
              <w:rPr>
                <w:rFonts w:ascii="Arial" w:hAnsi="Arial" w:cs="Arial"/>
                <w:b/>
              </w:rPr>
              <w:t>Profit</w:t>
            </w:r>
          </w:p>
          <w:p w14:paraId="1822525C" w14:textId="73CA95C4" w:rsidR="00FF3C43" w:rsidRPr="00FF3C43" w:rsidRDefault="00FF3C43" w:rsidP="00FF3C43">
            <w:pPr>
              <w:jc w:val="right"/>
              <w:rPr>
                <w:rFonts w:ascii="Arial" w:hAnsi="Arial" w:cs="Arial"/>
                <w:b/>
              </w:rPr>
            </w:pPr>
            <w:r w:rsidRPr="00FF3C43">
              <w:rPr>
                <w:rFonts w:ascii="Arial" w:hAnsi="Arial" w:cs="Arial"/>
                <w:b/>
              </w:rPr>
              <w:t>£’000s</w:t>
            </w:r>
          </w:p>
        </w:tc>
      </w:tr>
      <w:tr w:rsidR="00FF3C43" w14:paraId="43721859" w14:textId="77777777" w:rsidTr="00FB4495">
        <w:tc>
          <w:tcPr>
            <w:tcW w:w="6521" w:type="dxa"/>
          </w:tcPr>
          <w:p w14:paraId="5984B94B" w14:textId="1B3E5208" w:rsidR="00FF3C43" w:rsidRDefault="00FF3C43">
            <w:pPr>
              <w:rPr>
                <w:rFonts w:ascii="Arial" w:hAnsi="Arial" w:cs="Arial"/>
                <w:bCs/>
              </w:rPr>
            </w:pPr>
            <w:r>
              <w:rPr>
                <w:rFonts w:ascii="Arial" w:hAnsi="Arial" w:cs="Arial"/>
                <w:bCs/>
              </w:rPr>
              <w:t>Film &amp; Foil Solutions Ltd</w:t>
            </w:r>
          </w:p>
        </w:tc>
        <w:tc>
          <w:tcPr>
            <w:tcW w:w="1134" w:type="dxa"/>
          </w:tcPr>
          <w:p w14:paraId="53C5675C" w14:textId="28FF574A" w:rsidR="00FF3C43" w:rsidRDefault="00FF3C43" w:rsidP="00FF3C43">
            <w:pPr>
              <w:jc w:val="right"/>
              <w:rPr>
                <w:rFonts w:ascii="Arial" w:hAnsi="Arial" w:cs="Arial"/>
                <w:bCs/>
              </w:rPr>
            </w:pPr>
            <w:r>
              <w:rPr>
                <w:rFonts w:ascii="Arial" w:hAnsi="Arial" w:cs="Arial"/>
                <w:bCs/>
              </w:rPr>
              <w:t>4,744</w:t>
            </w:r>
          </w:p>
        </w:tc>
        <w:tc>
          <w:tcPr>
            <w:tcW w:w="1361" w:type="dxa"/>
          </w:tcPr>
          <w:p w14:paraId="571B0A97" w14:textId="4C75B438" w:rsidR="00FF3C43" w:rsidRDefault="004210DF" w:rsidP="00FF3C43">
            <w:pPr>
              <w:jc w:val="right"/>
              <w:rPr>
                <w:rFonts w:ascii="Arial" w:hAnsi="Arial" w:cs="Arial"/>
                <w:bCs/>
              </w:rPr>
            </w:pPr>
            <w:r>
              <w:rPr>
                <w:rFonts w:ascii="Arial" w:hAnsi="Arial" w:cs="Arial"/>
                <w:bCs/>
              </w:rPr>
              <w:t>15</w:t>
            </w:r>
          </w:p>
        </w:tc>
      </w:tr>
      <w:tr w:rsidR="00FF3C43" w14:paraId="3E13F5BB" w14:textId="77777777" w:rsidTr="00FB4495">
        <w:tc>
          <w:tcPr>
            <w:tcW w:w="6521" w:type="dxa"/>
          </w:tcPr>
          <w:p w14:paraId="031DF977" w14:textId="58F10F89" w:rsidR="00FF3C43" w:rsidRDefault="00FF3C43">
            <w:pPr>
              <w:rPr>
                <w:rFonts w:ascii="Arial" w:hAnsi="Arial" w:cs="Arial"/>
                <w:bCs/>
              </w:rPr>
            </w:pPr>
            <w:r>
              <w:rPr>
                <w:rFonts w:ascii="Arial" w:hAnsi="Arial" w:cs="Arial"/>
                <w:bCs/>
              </w:rPr>
              <w:t>Alma Products Ltd</w:t>
            </w:r>
          </w:p>
        </w:tc>
        <w:tc>
          <w:tcPr>
            <w:tcW w:w="1134" w:type="dxa"/>
          </w:tcPr>
          <w:p w14:paraId="2FF7E954" w14:textId="0FD7E72D" w:rsidR="00FF3C43" w:rsidRDefault="00FF3C43" w:rsidP="00FF3C43">
            <w:pPr>
              <w:jc w:val="right"/>
              <w:rPr>
                <w:rFonts w:ascii="Arial" w:hAnsi="Arial" w:cs="Arial"/>
                <w:bCs/>
              </w:rPr>
            </w:pPr>
            <w:r>
              <w:rPr>
                <w:rFonts w:ascii="Arial" w:hAnsi="Arial" w:cs="Arial"/>
                <w:bCs/>
              </w:rPr>
              <w:t>4,836</w:t>
            </w:r>
          </w:p>
        </w:tc>
        <w:tc>
          <w:tcPr>
            <w:tcW w:w="1361" w:type="dxa"/>
          </w:tcPr>
          <w:p w14:paraId="54BEFD9B" w14:textId="7C3D8BF2" w:rsidR="00FF3C43" w:rsidRDefault="004210DF" w:rsidP="00FF3C43">
            <w:pPr>
              <w:jc w:val="right"/>
              <w:rPr>
                <w:rFonts w:ascii="Arial" w:hAnsi="Arial" w:cs="Arial"/>
                <w:bCs/>
              </w:rPr>
            </w:pPr>
            <w:r>
              <w:rPr>
                <w:rFonts w:ascii="Arial" w:hAnsi="Arial" w:cs="Arial"/>
                <w:bCs/>
              </w:rPr>
              <w:t>255</w:t>
            </w:r>
          </w:p>
        </w:tc>
      </w:tr>
      <w:tr w:rsidR="00FF3C43" w14:paraId="676EE191" w14:textId="77777777" w:rsidTr="00FB4495">
        <w:tc>
          <w:tcPr>
            <w:tcW w:w="6521" w:type="dxa"/>
          </w:tcPr>
          <w:p w14:paraId="07210FA5" w14:textId="48B549B6" w:rsidR="00FF3C43" w:rsidRDefault="00FF3C43">
            <w:pPr>
              <w:rPr>
                <w:rFonts w:ascii="Arial" w:hAnsi="Arial" w:cs="Arial"/>
                <w:bCs/>
              </w:rPr>
            </w:pPr>
            <w:r>
              <w:rPr>
                <w:rFonts w:ascii="Arial" w:hAnsi="Arial" w:cs="Arial"/>
                <w:bCs/>
              </w:rPr>
              <w:t>Manplas Ltd</w:t>
            </w:r>
          </w:p>
        </w:tc>
        <w:tc>
          <w:tcPr>
            <w:tcW w:w="1134" w:type="dxa"/>
          </w:tcPr>
          <w:p w14:paraId="1A61F3D4" w14:textId="0DFB9D0A" w:rsidR="00FF3C43" w:rsidRDefault="00FF3C43" w:rsidP="00FF3C43">
            <w:pPr>
              <w:jc w:val="right"/>
              <w:rPr>
                <w:rFonts w:ascii="Arial" w:hAnsi="Arial" w:cs="Arial"/>
                <w:bCs/>
              </w:rPr>
            </w:pPr>
            <w:r>
              <w:rPr>
                <w:rFonts w:ascii="Arial" w:hAnsi="Arial" w:cs="Arial"/>
                <w:bCs/>
              </w:rPr>
              <w:t>375</w:t>
            </w:r>
          </w:p>
        </w:tc>
        <w:tc>
          <w:tcPr>
            <w:tcW w:w="1361" w:type="dxa"/>
          </w:tcPr>
          <w:p w14:paraId="3AD3B90C" w14:textId="16D5E492" w:rsidR="00FF3C43" w:rsidRDefault="00FB4495" w:rsidP="00FF3C43">
            <w:pPr>
              <w:jc w:val="right"/>
              <w:rPr>
                <w:rFonts w:ascii="Arial" w:hAnsi="Arial" w:cs="Arial"/>
                <w:bCs/>
              </w:rPr>
            </w:pPr>
            <w:r>
              <w:rPr>
                <w:rFonts w:ascii="Arial" w:hAnsi="Arial" w:cs="Arial"/>
                <w:bCs/>
              </w:rPr>
              <w:t>(29)</w:t>
            </w:r>
          </w:p>
        </w:tc>
      </w:tr>
      <w:tr w:rsidR="00FF3C43" w14:paraId="5DA7DAC9" w14:textId="77777777" w:rsidTr="00FB4495">
        <w:tc>
          <w:tcPr>
            <w:tcW w:w="6521" w:type="dxa"/>
          </w:tcPr>
          <w:p w14:paraId="2EC22F14" w14:textId="68A8F39A" w:rsidR="00FF3C43" w:rsidRDefault="00FF3C43">
            <w:pPr>
              <w:rPr>
                <w:rFonts w:ascii="Arial" w:hAnsi="Arial" w:cs="Arial"/>
                <w:bCs/>
              </w:rPr>
            </w:pPr>
            <w:r>
              <w:rPr>
                <w:rFonts w:ascii="Arial" w:hAnsi="Arial" w:cs="Arial"/>
                <w:bCs/>
              </w:rPr>
              <w:t>Ecodeck Ltd</w:t>
            </w:r>
          </w:p>
        </w:tc>
        <w:tc>
          <w:tcPr>
            <w:tcW w:w="1134" w:type="dxa"/>
            <w:tcBorders>
              <w:bottom w:val="single" w:sz="4" w:space="0" w:color="auto"/>
            </w:tcBorders>
          </w:tcPr>
          <w:p w14:paraId="6A94DFF7" w14:textId="0895C33F" w:rsidR="00FF3C43" w:rsidRDefault="00FF3C43" w:rsidP="00FF3C43">
            <w:pPr>
              <w:jc w:val="right"/>
              <w:rPr>
                <w:rFonts w:ascii="Arial" w:hAnsi="Arial" w:cs="Arial"/>
                <w:bCs/>
              </w:rPr>
            </w:pPr>
            <w:r>
              <w:rPr>
                <w:rFonts w:ascii="Arial" w:hAnsi="Arial" w:cs="Arial"/>
                <w:bCs/>
              </w:rPr>
              <w:t>329</w:t>
            </w:r>
          </w:p>
        </w:tc>
        <w:tc>
          <w:tcPr>
            <w:tcW w:w="1361" w:type="dxa"/>
            <w:tcBorders>
              <w:bottom w:val="single" w:sz="4" w:space="0" w:color="auto"/>
            </w:tcBorders>
          </w:tcPr>
          <w:p w14:paraId="6C60EE6E" w14:textId="7899CB56" w:rsidR="00FF3C43" w:rsidRDefault="004210DF" w:rsidP="00FF3C43">
            <w:pPr>
              <w:jc w:val="right"/>
              <w:rPr>
                <w:rFonts w:ascii="Arial" w:hAnsi="Arial" w:cs="Arial"/>
                <w:bCs/>
              </w:rPr>
            </w:pPr>
            <w:r>
              <w:rPr>
                <w:rFonts w:ascii="Arial" w:hAnsi="Arial" w:cs="Arial"/>
                <w:bCs/>
              </w:rPr>
              <w:t>26</w:t>
            </w:r>
          </w:p>
        </w:tc>
      </w:tr>
      <w:tr w:rsidR="00FB4495" w14:paraId="095CF8FF" w14:textId="77777777" w:rsidTr="00FB4495">
        <w:tc>
          <w:tcPr>
            <w:tcW w:w="6521" w:type="dxa"/>
          </w:tcPr>
          <w:p w14:paraId="0803B373" w14:textId="77777777" w:rsidR="00FB4495" w:rsidRDefault="00FB4495">
            <w:pPr>
              <w:rPr>
                <w:rFonts w:ascii="Arial" w:hAnsi="Arial" w:cs="Arial"/>
                <w:bCs/>
              </w:rPr>
            </w:pPr>
          </w:p>
        </w:tc>
        <w:tc>
          <w:tcPr>
            <w:tcW w:w="1134" w:type="dxa"/>
            <w:tcBorders>
              <w:top w:val="single" w:sz="4" w:space="0" w:color="auto"/>
              <w:bottom w:val="single" w:sz="4" w:space="0" w:color="auto"/>
            </w:tcBorders>
          </w:tcPr>
          <w:p w14:paraId="1107FE6C" w14:textId="47C6D927" w:rsidR="00FB4495" w:rsidRDefault="00FB4495" w:rsidP="00FF3C43">
            <w:pPr>
              <w:jc w:val="right"/>
              <w:rPr>
                <w:rFonts w:ascii="Arial" w:hAnsi="Arial" w:cs="Arial"/>
                <w:bCs/>
              </w:rPr>
            </w:pPr>
            <w:r>
              <w:rPr>
                <w:rFonts w:ascii="Arial" w:hAnsi="Arial" w:cs="Arial"/>
                <w:bCs/>
              </w:rPr>
              <w:t>10,284</w:t>
            </w:r>
          </w:p>
        </w:tc>
        <w:tc>
          <w:tcPr>
            <w:tcW w:w="1361" w:type="dxa"/>
            <w:tcBorders>
              <w:top w:val="single" w:sz="4" w:space="0" w:color="auto"/>
              <w:bottom w:val="single" w:sz="4" w:space="0" w:color="auto"/>
            </w:tcBorders>
          </w:tcPr>
          <w:p w14:paraId="7AB83F2F" w14:textId="78A918DE" w:rsidR="00FB4495" w:rsidRDefault="004210DF" w:rsidP="00FF3C43">
            <w:pPr>
              <w:jc w:val="right"/>
              <w:rPr>
                <w:rFonts w:ascii="Arial" w:hAnsi="Arial" w:cs="Arial"/>
                <w:bCs/>
              </w:rPr>
            </w:pPr>
            <w:r>
              <w:rPr>
                <w:rFonts w:ascii="Arial" w:hAnsi="Arial" w:cs="Arial"/>
                <w:bCs/>
              </w:rPr>
              <w:t>267</w:t>
            </w:r>
          </w:p>
        </w:tc>
      </w:tr>
    </w:tbl>
    <w:p w14:paraId="01D2111F" w14:textId="23A0B08B" w:rsidR="00C6604A" w:rsidRPr="00C6604A" w:rsidRDefault="00C6604A">
      <w:pPr>
        <w:rPr>
          <w:rFonts w:ascii="Arial" w:hAnsi="Arial" w:cs="Arial"/>
          <w:bCs/>
        </w:rPr>
      </w:pPr>
      <w:r w:rsidRPr="00C6604A">
        <w:rPr>
          <w:rFonts w:ascii="Arial" w:hAnsi="Arial" w:cs="Arial"/>
          <w:bCs/>
        </w:rPr>
        <w:br w:type="page"/>
      </w:r>
    </w:p>
    <w:p w14:paraId="339774B6" w14:textId="11B76254" w:rsidR="00A746EB" w:rsidRPr="002D61BE" w:rsidRDefault="00A746EB" w:rsidP="00A746EB">
      <w:pPr>
        <w:numPr>
          <w:ilvl w:val="0"/>
          <w:numId w:val="10"/>
        </w:numPr>
        <w:ind w:hanging="720"/>
        <w:rPr>
          <w:rFonts w:ascii="Arial" w:hAnsi="Arial" w:cs="Arial"/>
          <w:b/>
        </w:rPr>
      </w:pPr>
      <w:r>
        <w:rPr>
          <w:rFonts w:ascii="Arial" w:hAnsi="Arial" w:cs="Arial"/>
          <w:b/>
        </w:rPr>
        <w:lastRenderedPageBreak/>
        <w:t>Company Information</w:t>
      </w:r>
    </w:p>
    <w:p w14:paraId="5465495A" w14:textId="77777777" w:rsidR="00A746EB" w:rsidRPr="002D61BE" w:rsidRDefault="00A746EB" w:rsidP="00A746EB">
      <w:pPr>
        <w:rPr>
          <w:rFonts w:ascii="Arial" w:hAnsi="Arial" w:cs="Arial"/>
        </w:rPr>
      </w:pPr>
    </w:p>
    <w:p w14:paraId="7AE7B88E" w14:textId="77777777" w:rsidR="00A746EB" w:rsidRPr="00D81914" w:rsidRDefault="00A746EB" w:rsidP="00A746EB">
      <w:pPr>
        <w:jc w:val="both"/>
        <w:rPr>
          <w:rFonts w:ascii="Arial" w:hAnsi="Arial" w:cs="Arial"/>
          <w:b/>
          <w:bCs/>
          <w:sz w:val="22"/>
          <w:szCs w:val="22"/>
        </w:rPr>
      </w:pPr>
      <w:r w:rsidRPr="00D81914">
        <w:rPr>
          <w:rFonts w:ascii="Arial" w:hAnsi="Arial" w:cs="Arial"/>
          <w:b/>
          <w:bCs/>
          <w:sz w:val="22"/>
          <w:szCs w:val="22"/>
        </w:rPr>
        <w:t>Company contacts</w:t>
      </w:r>
    </w:p>
    <w:p w14:paraId="68D92F94" w14:textId="77777777" w:rsidR="00A746EB" w:rsidRDefault="00A746EB" w:rsidP="00A746EB">
      <w:pPr>
        <w:jc w:val="both"/>
        <w:rPr>
          <w:rFonts w:ascii="Arial" w:hAnsi="Arial" w:cs="Arial"/>
        </w:rPr>
      </w:pPr>
    </w:p>
    <w:p w14:paraId="6BFF1362" w14:textId="0D160C4D" w:rsidR="00A746EB" w:rsidRDefault="00A746EB" w:rsidP="00A746EB">
      <w:pPr>
        <w:jc w:val="both"/>
        <w:rPr>
          <w:rFonts w:ascii="Arial" w:hAnsi="Arial" w:cs="Arial"/>
        </w:rPr>
      </w:pPr>
      <w:r w:rsidRPr="00A746EB">
        <w:rPr>
          <w:rFonts w:ascii="Arial" w:hAnsi="Arial" w:cs="Arial"/>
          <w:b/>
          <w:bCs/>
        </w:rPr>
        <w:t>Directors</w:t>
      </w:r>
      <w:r>
        <w:rPr>
          <w:rFonts w:ascii="Arial" w:hAnsi="Arial" w:cs="Arial"/>
        </w:rPr>
        <w:tab/>
      </w:r>
      <w:r>
        <w:rPr>
          <w:rFonts w:ascii="Arial" w:hAnsi="Arial" w:cs="Arial"/>
        </w:rPr>
        <w:tab/>
        <w:t>Joe Grimmond</w:t>
      </w:r>
      <w:r>
        <w:rPr>
          <w:rFonts w:ascii="Arial" w:hAnsi="Arial" w:cs="Arial"/>
        </w:rPr>
        <w:tab/>
      </w:r>
      <w:r w:rsidR="00215822">
        <w:rPr>
          <w:rFonts w:ascii="Arial" w:hAnsi="Arial" w:cs="Arial"/>
        </w:rPr>
        <w:t>Executive Chairman</w:t>
      </w:r>
    </w:p>
    <w:p w14:paraId="2631F1A6" w14:textId="7799D744" w:rsidR="00A746EB" w:rsidRDefault="00A746EB" w:rsidP="00A746EB">
      <w:pPr>
        <w:jc w:val="both"/>
        <w:rPr>
          <w:rFonts w:ascii="Arial" w:hAnsi="Arial" w:cs="Arial"/>
        </w:rPr>
      </w:pPr>
      <w:r>
        <w:rPr>
          <w:rFonts w:ascii="Arial" w:hAnsi="Arial" w:cs="Arial"/>
        </w:rPr>
        <w:tab/>
      </w:r>
      <w:r>
        <w:rPr>
          <w:rFonts w:ascii="Arial" w:hAnsi="Arial" w:cs="Arial"/>
        </w:rPr>
        <w:tab/>
      </w:r>
      <w:r>
        <w:rPr>
          <w:rFonts w:ascii="Arial" w:hAnsi="Arial" w:cs="Arial"/>
        </w:rPr>
        <w:tab/>
        <w:t>Sharon Tinsley</w:t>
      </w:r>
      <w:r>
        <w:rPr>
          <w:rFonts w:ascii="Arial" w:hAnsi="Arial" w:cs="Arial"/>
        </w:rPr>
        <w:tab/>
      </w:r>
      <w:r w:rsidR="00215822">
        <w:rPr>
          <w:rFonts w:ascii="Arial" w:hAnsi="Arial" w:cs="Arial"/>
        </w:rPr>
        <w:t xml:space="preserve">Group </w:t>
      </w:r>
      <w:r>
        <w:rPr>
          <w:rFonts w:ascii="Arial" w:hAnsi="Arial" w:cs="Arial"/>
        </w:rPr>
        <w:t>Finance Director</w:t>
      </w:r>
    </w:p>
    <w:p w14:paraId="25952392" w14:textId="32514E8F" w:rsidR="00A746EB" w:rsidRDefault="00A746EB" w:rsidP="00A746EB">
      <w:pPr>
        <w:jc w:val="both"/>
        <w:rPr>
          <w:rFonts w:ascii="Arial" w:hAnsi="Arial" w:cs="Arial"/>
        </w:rPr>
      </w:pPr>
      <w:r>
        <w:rPr>
          <w:rFonts w:ascii="Arial" w:hAnsi="Arial" w:cs="Arial"/>
        </w:rPr>
        <w:tab/>
      </w:r>
      <w:r>
        <w:rPr>
          <w:rFonts w:ascii="Arial" w:hAnsi="Arial" w:cs="Arial"/>
        </w:rPr>
        <w:tab/>
      </w:r>
      <w:r>
        <w:rPr>
          <w:rFonts w:ascii="Arial" w:hAnsi="Arial" w:cs="Arial"/>
        </w:rPr>
        <w:tab/>
        <w:t>Phil Allen</w:t>
      </w:r>
      <w:r>
        <w:rPr>
          <w:rFonts w:ascii="Arial" w:hAnsi="Arial" w:cs="Arial"/>
        </w:rPr>
        <w:tab/>
        <w:t>Group Operations Director</w:t>
      </w:r>
    </w:p>
    <w:p w14:paraId="096A424C" w14:textId="169B6B7D" w:rsidR="00A746EB" w:rsidRDefault="00A746EB" w:rsidP="00A746EB">
      <w:pPr>
        <w:jc w:val="both"/>
        <w:rPr>
          <w:rFonts w:ascii="Arial" w:hAnsi="Arial" w:cs="Arial"/>
        </w:rPr>
      </w:pPr>
      <w:r>
        <w:rPr>
          <w:rFonts w:ascii="Arial" w:hAnsi="Arial" w:cs="Arial"/>
        </w:rPr>
        <w:tab/>
      </w:r>
      <w:r>
        <w:rPr>
          <w:rFonts w:ascii="Arial" w:hAnsi="Arial" w:cs="Arial"/>
        </w:rPr>
        <w:tab/>
      </w:r>
      <w:r>
        <w:rPr>
          <w:rFonts w:ascii="Arial" w:hAnsi="Arial" w:cs="Arial"/>
        </w:rPr>
        <w:tab/>
        <w:t>Paul Freud</w:t>
      </w:r>
      <w:r>
        <w:rPr>
          <w:rFonts w:ascii="Arial" w:hAnsi="Arial" w:cs="Arial"/>
        </w:rPr>
        <w:tab/>
      </w:r>
      <w:r w:rsidR="00215822">
        <w:rPr>
          <w:rFonts w:ascii="Arial" w:hAnsi="Arial" w:cs="Arial"/>
        </w:rPr>
        <w:t xml:space="preserve">Corporate </w:t>
      </w:r>
      <w:r>
        <w:rPr>
          <w:rFonts w:ascii="Arial" w:hAnsi="Arial" w:cs="Arial"/>
        </w:rPr>
        <w:t>Development Director</w:t>
      </w:r>
    </w:p>
    <w:p w14:paraId="67068AA6" w14:textId="4364F04B" w:rsidR="00A746EB" w:rsidRDefault="00A746EB" w:rsidP="00A746EB">
      <w:pPr>
        <w:jc w:val="both"/>
        <w:rPr>
          <w:rFonts w:ascii="Arial" w:hAnsi="Arial" w:cs="Arial"/>
        </w:rPr>
      </w:pPr>
      <w:r>
        <w:rPr>
          <w:rFonts w:ascii="Arial" w:hAnsi="Arial" w:cs="Arial"/>
        </w:rPr>
        <w:tab/>
      </w:r>
      <w:r>
        <w:rPr>
          <w:rFonts w:ascii="Arial" w:hAnsi="Arial" w:cs="Arial"/>
        </w:rPr>
        <w:tab/>
      </w:r>
      <w:r>
        <w:rPr>
          <w:rFonts w:ascii="Arial" w:hAnsi="Arial" w:cs="Arial"/>
        </w:rPr>
        <w:tab/>
        <w:t>Steve Barber</w:t>
      </w:r>
      <w:r>
        <w:rPr>
          <w:rFonts w:ascii="Arial" w:hAnsi="Arial" w:cs="Arial"/>
        </w:rPr>
        <w:tab/>
        <w:t>Non-Executive Director</w:t>
      </w:r>
    </w:p>
    <w:p w14:paraId="5C25F958" w14:textId="12634956" w:rsidR="00A746EB" w:rsidRDefault="00A746EB" w:rsidP="00A746EB">
      <w:pPr>
        <w:jc w:val="both"/>
        <w:rPr>
          <w:rFonts w:ascii="Arial" w:hAnsi="Arial" w:cs="Arial"/>
        </w:rPr>
      </w:pPr>
      <w:r>
        <w:rPr>
          <w:rFonts w:ascii="Arial" w:hAnsi="Arial" w:cs="Arial"/>
        </w:rPr>
        <w:tab/>
      </w:r>
      <w:r>
        <w:rPr>
          <w:rFonts w:ascii="Arial" w:hAnsi="Arial" w:cs="Arial"/>
        </w:rPr>
        <w:tab/>
      </w:r>
      <w:r>
        <w:rPr>
          <w:rFonts w:ascii="Arial" w:hAnsi="Arial" w:cs="Arial"/>
        </w:rPr>
        <w:tab/>
        <w:t>David Low</w:t>
      </w:r>
      <w:r>
        <w:rPr>
          <w:rFonts w:ascii="Arial" w:hAnsi="Arial" w:cs="Arial"/>
        </w:rPr>
        <w:tab/>
        <w:t>Non-Executive Director</w:t>
      </w:r>
    </w:p>
    <w:p w14:paraId="1FB6762F" w14:textId="35E0AC83" w:rsidR="00A746EB" w:rsidRDefault="00A746EB" w:rsidP="00A746EB">
      <w:pPr>
        <w:jc w:val="both"/>
        <w:rPr>
          <w:rFonts w:ascii="Arial" w:hAnsi="Arial" w:cs="Arial"/>
        </w:rPr>
      </w:pPr>
    </w:p>
    <w:p w14:paraId="0746E35A" w14:textId="060124CA" w:rsidR="00A746EB" w:rsidRDefault="00A746EB" w:rsidP="00A746EB">
      <w:pPr>
        <w:jc w:val="both"/>
        <w:rPr>
          <w:rFonts w:ascii="Arial" w:hAnsi="Arial" w:cs="Arial"/>
        </w:rPr>
      </w:pPr>
      <w:r w:rsidRPr="00A746EB">
        <w:rPr>
          <w:rFonts w:ascii="Arial" w:hAnsi="Arial" w:cs="Arial"/>
          <w:b/>
          <w:bCs/>
        </w:rPr>
        <w:t>Secretary</w:t>
      </w:r>
      <w:r>
        <w:rPr>
          <w:rFonts w:ascii="Arial" w:hAnsi="Arial" w:cs="Arial"/>
        </w:rPr>
        <w:tab/>
      </w:r>
      <w:r>
        <w:rPr>
          <w:rFonts w:ascii="Arial" w:hAnsi="Arial" w:cs="Arial"/>
        </w:rPr>
        <w:tab/>
        <w:t>Sharon Tinsley</w:t>
      </w:r>
    </w:p>
    <w:p w14:paraId="10B1936C" w14:textId="07715B2C" w:rsidR="00A746EB" w:rsidRDefault="00A746EB" w:rsidP="00A746EB">
      <w:pPr>
        <w:jc w:val="both"/>
        <w:rPr>
          <w:rFonts w:ascii="Arial" w:hAnsi="Arial" w:cs="Arial"/>
        </w:rPr>
      </w:pPr>
    </w:p>
    <w:p w14:paraId="22C35EA9" w14:textId="43BA351D" w:rsidR="00A746EB" w:rsidRDefault="00A746EB" w:rsidP="00A746EB">
      <w:pPr>
        <w:jc w:val="both"/>
        <w:rPr>
          <w:rFonts w:ascii="Arial" w:hAnsi="Arial" w:cs="Arial"/>
        </w:rPr>
      </w:pPr>
      <w:r w:rsidRPr="00A746EB">
        <w:rPr>
          <w:rFonts w:ascii="Arial" w:hAnsi="Arial" w:cs="Arial"/>
          <w:b/>
          <w:bCs/>
        </w:rPr>
        <w:t>Registered Office</w:t>
      </w:r>
      <w:r>
        <w:rPr>
          <w:rFonts w:ascii="Arial" w:hAnsi="Arial" w:cs="Arial"/>
        </w:rPr>
        <w:tab/>
        <w:t>Southmoor Road, Wythenshawe, Manchester, M23 9DS, UK</w:t>
      </w:r>
    </w:p>
    <w:p w14:paraId="59946EE1" w14:textId="2E6E834F" w:rsidR="00A746EB" w:rsidRDefault="00A746EB" w:rsidP="00A746EB">
      <w:pPr>
        <w:jc w:val="both"/>
        <w:rPr>
          <w:rFonts w:ascii="Arial" w:hAnsi="Arial" w:cs="Arial"/>
        </w:rPr>
      </w:pPr>
    </w:p>
    <w:p w14:paraId="60B031CF" w14:textId="7B47FE33" w:rsidR="00A746EB" w:rsidRDefault="00A746EB" w:rsidP="00A746EB">
      <w:pPr>
        <w:jc w:val="both"/>
        <w:rPr>
          <w:rFonts w:ascii="Arial" w:hAnsi="Arial" w:cs="Arial"/>
        </w:rPr>
      </w:pPr>
      <w:r w:rsidRPr="00A746EB">
        <w:rPr>
          <w:rFonts w:ascii="Arial" w:hAnsi="Arial" w:cs="Arial"/>
          <w:b/>
          <w:bCs/>
        </w:rPr>
        <w:t>Registered Number</w:t>
      </w:r>
      <w:r>
        <w:rPr>
          <w:rFonts w:ascii="Arial" w:hAnsi="Arial" w:cs="Arial"/>
        </w:rPr>
        <w:tab/>
        <w:t>02429784</w:t>
      </w:r>
    </w:p>
    <w:p w14:paraId="13EFD3F4" w14:textId="72A300FE" w:rsidR="00A746EB" w:rsidRDefault="00A746EB" w:rsidP="00A746EB">
      <w:pPr>
        <w:jc w:val="both"/>
        <w:rPr>
          <w:rFonts w:ascii="Arial" w:hAnsi="Arial" w:cs="Arial"/>
        </w:rPr>
      </w:pPr>
    </w:p>
    <w:p w14:paraId="726A09CE" w14:textId="4045C1DC" w:rsidR="00A746EB" w:rsidRDefault="00A746EB" w:rsidP="00A746EB">
      <w:pPr>
        <w:jc w:val="both"/>
        <w:rPr>
          <w:rFonts w:ascii="Arial" w:hAnsi="Arial" w:cs="Arial"/>
        </w:rPr>
      </w:pPr>
      <w:r w:rsidRPr="00A746EB">
        <w:rPr>
          <w:rFonts w:ascii="Arial" w:hAnsi="Arial" w:cs="Arial"/>
          <w:b/>
          <w:bCs/>
        </w:rPr>
        <w:t>Website</w:t>
      </w:r>
      <w:r>
        <w:rPr>
          <w:rFonts w:ascii="Arial" w:hAnsi="Arial" w:cs="Arial"/>
        </w:rPr>
        <w:tab/>
      </w:r>
      <w:r>
        <w:rPr>
          <w:rFonts w:ascii="Arial" w:hAnsi="Arial" w:cs="Arial"/>
        </w:rPr>
        <w:tab/>
      </w:r>
      <w:hyperlink r:id="rId9" w:history="1">
        <w:r w:rsidRPr="006D37AE">
          <w:rPr>
            <w:rStyle w:val="Hyperlink"/>
            <w:rFonts w:ascii="Arial" w:hAnsi="Arial" w:cs="Arial"/>
          </w:rPr>
          <w:t>www.coralproducts.com</w:t>
        </w:r>
      </w:hyperlink>
    </w:p>
    <w:p w14:paraId="26B4D573" w14:textId="5503E40B" w:rsidR="00A746EB" w:rsidRDefault="00A746EB" w:rsidP="00A746EB">
      <w:pPr>
        <w:jc w:val="both"/>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13"/>
        <w:gridCol w:w="3095"/>
        <w:gridCol w:w="1299"/>
        <w:gridCol w:w="3209"/>
      </w:tblGrid>
      <w:tr w:rsidR="00A746EB" w14:paraId="1FD71EF6" w14:textId="77777777" w:rsidTr="00D81914">
        <w:tc>
          <w:tcPr>
            <w:tcW w:w="1413" w:type="dxa"/>
          </w:tcPr>
          <w:p w14:paraId="41F632C0" w14:textId="77777777" w:rsidR="00D81914" w:rsidRDefault="00D81914" w:rsidP="00D81914">
            <w:pPr>
              <w:rPr>
                <w:rFonts w:ascii="Arial" w:hAnsi="Arial" w:cs="Arial"/>
                <w:b/>
                <w:bCs/>
              </w:rPr>
            </w:pPr>
          </w:p>
          <w:p w14:paraId="5A56F4FF" w14:textId="4F7E7909" w:rsidR="00A746EB" w:rsidRPr="00D81914" w:rsidRDefault="00A746EB" w:rsidP="00D81914">
            <w:pPr>
              <w:rPr>
                <w:rFonts w:ascii="Arial" w:hAnsi="Arial" w:cs="Arial"/>
                <w:b/>
                <w:bCs/>
              </w:rPr>
            </w:pPr>
            <w:r w:rsidRPr="00D81914">
              <w:rPr>
                <w:rFonts w:ascii="Arial" w:hAnsi="Arial" w:cs="Arial"/>
                <w:b/>
                <w:bCs/>
              </w:rPr>
              <w:t>Nominated Advisor &amp; Broker</w:t>
            </w:r>
          </w:p>
        </w:tc>
        <w:tc>
          <w:tcPr>
            <w:tcW w:w="3095" w:type="dxa"/>
          </w:tcPr>
          <w:p w14:paraId="7FA97354" w14:textId="77777777" w:rsidR="00D81914" w:rsidRDefault="00D81914" w:rsidP="00A746EB">
            <w:pPr>
              <w:jc w:val="both"/>
              <w:rPr>
                <w:rFonts w:ascii="Arial" w:hAnsi="Arial" w:cs="Arial"/>
              </w:rPr>
            </w:pPr>
          </w:p>
          <w:p w14:paraId="1F3FD98C" w14:textId="4E6AA2E6" w:rsidR="00A746EB" w:rsidRDefault="00A746EB" w:rsidP="00A746EB">
            <w:pPr>
              <w:jc w:val="both"/>
              <w:rPr>
                <w:rFonts w:ascii="Arial" w:hAnsi="Arial" w:cs="Arial"/>
              </w:rPr>
            </w:pPr>
            <w:r>
              <w:rPr>
                <w:rFonts w:ascii="Arial" w:hAnsi="Arial" w:cs="Arial"/>
              </w:rPr>
              <w:t xml:space="preserve">Cenkos </w:t>
            </w:r>
            <w:r w:rsidR="00B0042D">
              <w:rPr>
                <w:rFonts w:ascii="Arial" w:hAnsi="Arial" w:cs="Arial"/>
              </w:rPr>
              <w:t>Securities plc</w:t>
            </w:r>
          </w:p>
          <w:p w14:paraId="03EBA49A" w14:textId="77777777" w:rsidR="00A746EB" w:rsidRDefault="00A746EB" w:rsidP="00A746EB">
            <w:pPr>
              <w:jc w:val="both"/>
              <w:rPr>
                <w:rFonts w:ascii="Arial" w:hAnsi="Arial" w:cs="Arial"/>
              </w:rPr>
            </w:pPr>
            <w:r>
              <w:rPr>
                <w:rFonts w:ascii="Arial" w:hAnsi="Arial" w:cs="Arial"/>
              </w:rPr>
              <w:t>6.7.8 Tokenhouse Yard</w:t>
            </w:r>
          </w:p>
          <w:p w14:paraId="4E498836" w14:textId="77777777" w:rsidR="00A746EB" w:rsidRDefault="00A746EB" w:rsidP="00A746EB">
            <w:pPr>
              <w:jc w:val="both"/>
              <w:rPr>
                <w:rFonts w:ascii="Arial" w:hAnsi="Arial" w:cs="Arial"/>
              </w:rPr>
            </w:pPr>
            <w:r>
              <w:rPr>
                <w:rFonts w:ascii="Arial" w:hAnsi="Arial" w:cs="Arial"/>
              </w:rPr>
              <w:t>London</w:t>
            </w:r>
          </w:p>
          <w:p w14:paraId="0DEDAC19" w14:textId="77777777" w:rsidR="00A746EB" w:rsidRDefault="00A746EB" w:rsidP="00A746EB">
            <w:pPr>
              <w:jc w:val="both"/>
              <w:rPr>
                <w:rFonts w:ascii="Arial" w:hAnsi="Arial" w:cs="Arial"/>
              </w:rPr>
            </w:pPr>
            <w:r>
              <w:rPr>
                <w:rFonts w:ascii="Arial" w:hAnsi="Arial" w:cs="Arial"/>
              </w:rPr>
              <w:t>EC2R 7AS</w:t>
            </w:r>
          </w:p>
          <w:p w14:paraId="5501B945" w14:textId="7DBE7078" w:rsidR="00A746EB" w:rsidRDefault="00A746EB" w:rsidP="00A746EB">
            <w:pPr>
              <w:jc w:val="both"/>
              <w:rPr>
                <w:rFonts w:ascii="Arial" w:hAnsi="Arial" w:cs="Arial"/>
              </w:rPr>
            </w:pPr>
          </w:p>
        </w:tc>
        <w:tc>
          <w:tcPr>
            <w:tcW w:w="1299" w:type="dxa"/>
          </w:tcPr>
          <w:p w14:paraId="3E2D75B7" w14:textId="77777777" w:rsidR="00A746EB" w:rsidRDefault="00A746EB" w:rsidP="00A746EB">
            <w:pPr>
              <w:jc w:val="both"/>
              <w:rPr>
                <w:rFonts w:ascii="Arial" w:hAnsi="Arial" w:cs="Arial"/>
              </w:rPr>
            </w:pPr>
          </w:p>
        </w:tc>
        <w:tc>
          <w:tcPr>
            <w:tcW w:w="3209" w:type="dxa"/>
          </w:tcPr>
          <w:p w14:paraId="7109CBAA" w14:textId="77777777" w:rsidR="00A746EB" w:rsidRDefault="00A746EB" w:rsidP="00A746EB">
            <w:pPr>
              <w:jc w:val="both"/>
              <w:rPr>
                <w:rFonts w:ascii="Arial" w:hAnsi="Arial" w:cs="Arial"/>
              </w:rPr>
            </w:pPr>
          </w:p>
        </w:tc>
      </w:tr>
      <w:tr w:rsidR="00A746EB" w14:paraId="7007A836" w14:textId="77777777" w:rsidTr="00D81914">
        <w:tc>
          <w:tcPr>
            <w:tcW w:w="1413" w:type="dxa"/>
          </w:tcPr>
          <w:p w14:paraId="1ACB93EB" w14:textId="7BF8A1AC" w:rsidR="00A746EB" w:rsidRPr="00D81914" w:rsidRDefault="00A746EB" w:rsidP="00A746EB">
            <w:pPr>
              <w:jc w:val="both"/>
              <w:rPr>
                <w:rFonts w:ascii="Arial" w:hAnsi="Arial" w:cs="Arial"/>
                <w:b/>
                <w:bCs/>
              </w:rPr>
            </w:pPr>
            <w:r w:rsidRPr="00D81914">
              <w:rPr>
                <w:rFonts w:ascii="Arial" w:hAnsi="Arial" w:cs="Arial"/>
                <w:b/>
                <w:bCs/>
              </w:rPr>
              <w:t>Auditors</w:t>
            </w:r>
          </w:p>
        </w:tc>
        <w:tc>
          <w:tcPr>
            <w:tcW w:w="3095" w:type="dxa"/>
          </w:tcPr>
          <w:p w14:paraId="40D1503C" w14:textId="77777777" w:rsidR="00A746EB" w:rsidRDefault="00D81914" w:rsidP="00A746EB">
            <w:pPr>
              <w:jc w:val="both"/>
              <w:rPr>
                <w:rFonts w:ascii="Arial" w:hAnsi="Arial" w:cs="Arial"/>
              </w:rPr>
            </w:pPr>
            <w:r>
              <w:rPr>
                <w:rFonts w:ascii="Arial" w:hAnsi="Arial" w:cs="Arial"/>
              </w:rPr>
              <w:t>Crowe UK LLP</w:t>
            </w:r>
          </w:p>
          <w:p w14:paraId="21C1F5AB" w14:textId="77777777" w:rsidR="00D81914" w:rsidRDefault="00D81914" w:rsidP="00A746EB">
            <w:pPr>
              <w:jc w:val="both"/>
              <w:rPr>
                <w:rFonts w:ascii="Arial" w:hAnsi="Arial" w:cs="Arial"/>
              </w:rPr>
            </w:pPr>
            <w:r>
              <w:rPr>
                <w:rFonts w:ascii="Arial" w:hAnsi="Arial" w:cs="Arial"/>
              </w:rPr>
              <w:t>3</w:t>
            </w:r>
            <w:r w:rsidRPr="00D81914">
              <w:rPr>
                <w:rFonts w:ascii="Arial" w:hAnsi="Arial" w:cs="Arial"/>
                <w:vertAlign w:val="superscript"/>
              </w:rPr>
              <w:t>rd</w:t>
            </w:r>
            <w:r>
              <w:rPr>
                <w:rFonts w:ascii="Arial" w:hAnsi="Arial" w:cs="Arial"/>
              </w:rPr>
              <w:t xml:space="preserve"> Floor</w:t>
            </w:r>
          </w:p>
          <w:p w14:paraId="42E74552" w14:textId="77777777" w:rsidR="00D81914" w:rsidRDefault="00D81914" w:rsidP="00A746EB">
            <w:pPr>
              <w:jc w:val="both"/>
              <w:rPr>
                <w:rFonts w:ascii="Arial" w:hAnsi="Arial" w:cs="Arial"/>
              </w:rPr>
            </w:pPr>
            <w:r>
              <w:rPr>
                <w:rFonts w:ascii="Arial" w:hAnsi="Arial" w:cs="Arial"/>
              </w:rPr>
              <w:t>The Lexicon</w:t>
            </w:r>
          </w:p>
          <w:p w14:paraId="4C4DBB0C" w14:textId="77777777" w:rsidR="00D81914" w:rsidRDefault="00D81914" w:rsidP="00A746EB">
            <w:pPr>
              <w:jc w:val="both"/>
              <w:rPr>
                <w:rFonts w:ascii="Arial" w:hAnsi="Arial" w:cs="Arial"/>
              </w:rPr>
            </w:pPr>
            <w:r>
              <w:rPr>
                <w:rFonts w:ascii="Arial" w:hAnsi="Arial" w:cs="Arial"/>
              </w:rPr>
              <w:t>Mount Street</w:t>
            </w:r>
          </w:p>
          <w:p w14:paraId="1846D269" w14:textId="77777777" w:rsidR="00D81914" w:rsidRDefault="00D81914" w:rsidP="00A746EB">
            <w:pPr>
              <w:jc w:val="both"/>
              <w:rPr>
                <w:rFonts w:ascii="Arial" w:hAnsi="Arial" w:cs="Arial"/>
              </w:rPr>
            </w:pPr>
            <w:r>
              <w:rPr>
                <w:rFonts w:ascii="Arial" w:hAnsi="Arial" w:cs="Arial"/>
              </w:rPr>
              <w:t>Manchester</w:t>
            </w:r>
          </w:p>
          <w:p w14:paraId="0EF65BF7" w14:textId="5A16A2C2" w:rsidR="00D81914" w:rsidRDefault="00D81914" w:rsidP="00A746EB">
            <w:pPr>
              <w:jc w:val="both"/>
              <w:rPr>
                <w:rFonts w:ascii="Arial" w:hAnsi="Arial" w:cs="Arial"/>
              </w:rPr>
            </w:pPr>
            <w:r>
              <w:rPr>
                <w:rFonts w:ascii="Arial" w:hAnsi="Arial" w:cs="Arial"/>
              </w:rPr>
              <w:t>M2 5NT</w:t>
            </w:r>
          </w:p>
        </w:tc>
        <w:tc>
          <w:tcPr>
            <w:tcW w:w="1299" w:type="dxa"/>
          </w:tcPr>
          <w:p w14:paraId="1C32D20C" w14:textId="5A795041" w:rsidR="00A746EB" w:rsidRPr="00D81914" w:rsidRDefault="00D81914" w:rsidP="00A746EB">
            <w:pPr>
              <w:jc w:val="both"/>
              <w:rPr>
                <w:rFonts w:ascii="Arial" w:hAnsi="Arial" w:cs="Arial"/>
                <w:b/>
                <w:bCs/>
              </w:rPr>
            </w:pPr>
            <w:r w:rsidRPr="00D81914">
              <w:rPr>
                <w:rFonts w:ascii="Arial" w:hAnsi="Arial" w:cs="Arial"/>
                <w:b/>
                <w:bCs/>
              </w:rPr>
              <w:t>Bankers</w:t>
            </w:r>
          </w:p>
        </w:tc>
        <w:tc>
          <w:tcPr>
            <w:tcW w:w="3209" w:type="dxa"/>
          </w:tcPr>
          <w:p w14:paraId="7FE51798" w14:textId="77777777" w:rsidR="00A746EB" w:rsidRDefault="00D81914" w:rsidP="00A746EB">
            <w:pPr>
              <w:jc w:val="both"/>
              <w:rPr>
                <w:rFonts w:ascii="Arial" w:hAnsi="Arial" w:cs="Arial"/>
              </w:rPr>
            </w:pPr>
            <w:r>
              <w:rPr>
                <w:rFonts w:ascii="Arial" w:hAnsi="Arial" w:cs="Arial"/>
              </w:rPr>
              <w:t>Barclays Bank PLC</w:t>
            </w:r>
          </w:p>
          <w:p w14:paraId="4B42F6DA" w14:textId="77777777" w:rsidR="00D81914" w:rsidRDefault="00D81914" w:rsidP="00A746EB">
            <w:pPr>
              <w:jc w:val="both"/>
              <w:rPr>
                <w:rFonts w:ascii="Arial" w:hAnsi="Arial" w:cs="Arial"/>
              </w:rPr>
            </w:pPr>
            <w:r>
              <w:rPr>
                <w:rFonts w:ascii="Arial" w:hAnsi="Arial" w:cs="Arial"/>
              </w:rPr>
              <w:t>1</w:t>
            </w:r>
            <w:r w:rsidRPr="00D81914">
              <w:rPr>
                <w:rFonts w:ascii="Arial" w:hAnsi="Arial" w:cs="Arial"/>
                <w:vertAlign w:val="superscript"/>
              </w:rPr>
              <w:t>st</w:t>
            </w:r>
            <w:r>
              <w:rPr>
                <w:rFonts w:ascii="Arial" w:hAnsi="Arial" w:cs="Arial"/>
              </w:rPr>
              <w:t xml:space="preserve"> Floor</w:t>
            </w:r>
          </w:p>
          <w:p w14:paraId="0AD30BAA" w14:textId="77777777" w:rsidR="00D81914" w:rsidRDefault="00D81914" w:rsidP="00A746EB">
            <w:pPr>
              <w:jc w:val="both"/>
              <w:rPr>
                <w:rFonts w:ascii="Arial" w:hAnsi="Arial" w:cs="Arial"/>
              </w:rPr>
            </w:pPr>
            <w:r>
              <w:rPr>
                <w:rFonts w:ascii="Arial" w:hAnsi="Arial" w:cs="Arial"/>
              </w:rPr>
              <w:t>3 Hardman Street</w:t>
            </w:r>
          </w:p>
          <w:p w14:paraId="477F3B7B" w14:textId="77777777" w:rsidR="00D81914" w:rsidRDefault="00D81914" w:rsidP="00A746EB">
            <w:pPr>
              <w:jc w:val="both"/>
              <w:rPr>
                <w:rFonts w:ascii="Arial" w:hAnsi="Arial" w:cs="Arial"/>
              </w:rPr>
            </w:pPr>
            <w:r>
              <w:rPr>
                <w:rFonts w:ascii="Arial" w:hAnsi="Arial" w:cs="Arial"/>
              </w:rPr>
              <w:t>Spinningfields</w:t>
            </w:r>
          </w:p>
          <w:p w14:paraId="3B3CADB7" w14:textId="77777777" w:rsidR="00D81914" w:rsidRDefault="00D81914" w:rsidP="00A746EB">
            <w:pPr>
              <w:jc w:val="both"/>
              <w:rPr>
                <w:rFonts w:ascii="Arial" w:hAnsi="Arial" w:cs="Arial"/>
              </w:rPr>
            </w:pPr>
            <w:r>
              <w:rPr>
                <w:rFonts w:ascii="Arial" w:hAnsi="Arial" w:cs="Arial"/>
              </w:rPr>
              <w:t>Manchester</w:t>
            </w:r>
          </w:p>
          <w:p w14:paraId="51727C61" w14:textId="77777777" w:rsidR="00D81914" w:rsidRDefault="00D81914" w:rsidP="00A746EB">
            <w:pPr>
              <w:jc w:val="both"/>
              <w:rPr>
                <w:rFonts w:ascii="Arial" w:hAnsi="Arial" w:cs="Arial"/>
              </w:rPr>
            </w:pPr>
            <w:r>
              <w:rPr>
                <w:rFonts w:ascii="Arial" w:hAnsi="Arial" w:cs="Arial"/>
              </w:rPr>
              <w:t>M3 3HF</w:t>
            </w:r>
          </w:p>
          <w:p w14:paraId="64B0DC7E" w14:textId="197C526A" w:rsidR="00D81914" w:rsidRDefault="00D81914" w:rsidP="00A746EB">
            <w:pPr>
              <w:jc w:val="both"/>
              <w:rPr>
                <w:rFonts w:ascii="Arial" w:hAnsi="Arial" w:cs="Arial"/>
              </w:rPr>
            </w:pPr>
          </w:p>
        </w:tc>
      </w:tr>
      <w:tr w:rsidR="00A746EB" w14:paraId="35508EE7" w14:textId="77777777" w:rsidTr="00D81914">
        <w:tc>
          <w:tcPr>
            <w:tcW w:w="1413" w:type="dxa"/>
          </w:tcPr>
          <w:p w14:paraId="70CD02AB" w14:textId="4BD3BCC5" w:rsidR="00A746EB" w:rsidRPr="00D81914" w:rsidRDefault="00D81914" w:rsidP="00A746EB">
            <w:pPr>
              <w:jc w:val="both"/>
              <w:rPr>
                <w:rFonts w:ascii="Arial" w:hAnsi="Arial" w:cs="Arial"/>
                <w:b/>
                <w:bCs/>
              </w:rPr>
            </w:pPr>
            <w:r w:rsidRPr="00D81914">
              <w:rPr>
                <w:rFonts w:ascii="Arial" w:hAnsi="Arial" w:cs="Arial"/>
                <w:b/>
                <w:bCs/>
              </w:rPr>
              <w:t>Registrars</w:t>
            </w:r>
          </w:p>
        </w:tc>
        <w:tc>
          <w:tcPr>
            <w:tcW w:w="3095" w:type="dxa"/>
          </w:tcPr>
          <w:p w14:paraId="78A7F0F7" w14:textId="77777777" w:rsidR="00A746EB" w:rsidRDefault="00D81914" w:rsidP="00A746EB">
            <w:pPr>
              <w:jc w:val="both"/>
              <w:rPr>
                <w:rFonts w:ascii="Arial" w:hAnsi="Arial" w:cs="Arial"/>
              </w:rPr>
            </w:pPr>
            <w:r>
              <w:rPr>
                <w:rFonts w:ascii="Arial" w:hAnsi="Arial" w:cs="Arial"/>
              </w:rPr>
              <w:t>Share Registrars Limited</w:t>
            </w:r>
          </w:p>
          <w:p w14:paraId="73FB4052" w14:textId="77777777" w:rsidR="00D81914" w:rsidRDefault="00D81914" w:rsidP="00A746EB">
            <w:pPr>
              <w:jc w:val="both"/>
              <w:rPr>
                <w:rFonts w:ascii="Arial" w:hAnsi="Arial" w:cs="Arial"/>
              </w:rPr>
            </w:pPr>
            <w:r>
              <w:rPr>
                <w:rFonts w:ascii="Arial" w:hAnsi="Arial" w:cs="Arial"/>
              </w:rPr>
              <w:t>3 The Millennium Centre</w:t>
            </w:r>
          </w:p>
          <w:p w14:paraId="7761FA5E" w14:textId="77777777" w:rsidR="00D81914" w:rsidRDefault="00D81914" w:rsidP="00A746EB">
            <w:pPr>
              <w:jc w:val="both"/>
              <w:rPr>
                <w:rFonts w:ascii="Arial" w:hAnsi="Arial" w:cs="Arial"/>
              </w:rPr>
            </w:pPr>
            <w:r>
              <w:rPr>
                <w:rFonts w:ascii="Arial" w:hAnsi="Arial" w:cs="Arial"/>
              </w:rPr>
              <w:t>Crosby Way</w:t>
            </w:r>
          </w:p>
          <w:p w14:paraId="40F4F251" w14:textId="77777777" w:rsidR="00D81914" w:rsidRDefault="00D81914" w:rsidP="00A746EB">
            <w:pPr>
              <w:jc w:val="both"/>
              <w:rPr>
                <w:rFonts w:ascii="Arial" w:hAnsi="Arial" w:cs="Arial"/>
              </w:rPr>
            </w:pPr>
            <w:r>
              <w:rPr>
                <w:rFonts w:ascii="Arial" w:hAnsi="Arial" w:cs="Arial"/>
              </w:rPr>
              <w:t>Farnham, Surrey</w:t>
            </w:r>
          </w:p>
          <w:p w14:paraId="6325C81A" w14:textId="77777777" w:rsidR="00D81914" w:rsidRDefault="00D81914" w:rsidP="00A746EB">
            <w:pPr>
              <w:jc w:val="both"/>
              <w:rPr>
                <w:rFonts w:ascii="Arial" w:hAnsi="Arial" w:cs="Arial"/>
              </w:rPr>
            </w:pPr>
            <w:r>
              <w:rPr>
                <w:rFonts w:ascii="Arial" w:hAnsi="Arial" w:cs="Arial"/>
              </w:rPr>
              <w:t>GU9 7XX</w:t>
            </w:r>
          </w:p>
          <w:p w14:paraId="03EC5F6C" w14:textId="22BA60F1" w:rsidR="00D81914" w:rsidRDefault="00D81914" w:rsidP="00A746EB">
            <w:pPr>
              <w:jc w:val="both"/>
              <w:rPr>
                <w:rFonts w:ascii="Arial" w:hAnsi="Arial" w:cs="Arial"/>
              </w:rPr>
            </w:pPr>
          </w:p>
        </w:tc>
        <w:tc>
          <w:tcPr>
            <w:tcW w:w="1299" w:type="dxa"/>
          </w:tcPr>
          <w:p w14:paraId="1E156B1B" w14:textId="445DA289" w:rsidR="00A746EB" w:rsidRPr="00D81914" w:rsidRDefault="00D81914" w:rsidP="00A746EB">
            <w:pPr>
              <w:jc w:val="both"/>
              <w:rPr>
                <w:rFonts w:ascii="Arial" w:hAnsi="Arial" w:cs="Arial"/>
                <w:b/>
                <w:bCs/>
              </w:rPr>
            </w:pPr>
            <w:r w:rsidRPr="00D81914">
              <w:rPr>
                <w:rFonts w:ascii="Arial" w:hAnsi="Arial" w:cs="Arial"/>
                <w:b/>
                <w:bCs/>
              </w:rPr>
              <w:t>Solicitors</w:t>
            </w:r>
          </w:p>
        </w:tc>
        <w:tc>
          <w:tcPr>
            <w:tcW w:w="3209" w:type="dxa"/>
          </w:tcPr>
          <w:p w14:paraId="74C5767A" w14:textId="77777777" w:rsidR="00A746EB" w:rsidRDefault="00D81914" w:rsidP="00A746EB">
            <w:pPr>
              <w:jc w:val="both"/>
              <w:rPr>
                <w:rFonts w:ascii="Arial" w:hAnsi="Arial" w:cs="Arial"/>
              </w:rPr>
            </w:pPr>
            <w:r>
              <w:rPr>
                <w:rFonts w:ascii="Arial" w:hAnsi="Arial" w:cs="Arial"/>
              </w:rPr>
              <w:t>Legal Clarity Lawyers LLP</w:t>
            </w:r>
          </w:p>
          <w:p w14:paraId="0D0FF378" w14:textId="77777777" w:rsidR="00D81914" w:rsidRDefault="00D81914" w:rsidP="00A746EB">
            <w:pPr>
              <w:jc w:val="both"/>
              <w:rPr>
                <w:rFonts w:ascii="Arial" w:hAnsi="Arial" w:cs="Arial"/>
              </w:rPr>
            </w:pPr>
            <w:r>
              <w:rPr>
                <w:rFonts w:ascii="Arial" w:hAnsi="Arial" w:cs="Arial"/>
              </w:rPr>
              <w:t>55 Newhall Street</w:t>
            </w:r>
          </w:p>
          <w:p w14:paraId="68A6F5D9" w14:textId="77777777" w:rsidR="00D81914" w:rsidRDefault="00D81914" w:rsidP="00A746EB">
            <w:pPr>
              <w:jc w:val="both"/>
              <w:rPr>
                <w:rFonts w:ascii="Arial" w:hAnsi="Arial" w:cs="Arial"/>
              </w:rPr>
            </w:pPr>
            <w:r>
              <w:rPr>
                <w:rFonts w:ascii="Arial" w:hAnsi="Arial" w:cs="Arial"/>
              </w:rPr>
              <w:t>Birmingham</w:t>
            </w:r>
          </w:p>
          <w:p w14:paraId="36BABF7A" w14:textId="0C90AAA8" w:rsidR="00D81914" w:rsidRDefault="00D81914" w:rsidP="00A746EB">
            <w:pPr>
              <w:jc w:val="both"/>
              <w:rPr>
                <w:rFonts w:ascii="Arial" w:hAnsi="Arial" w:cs="Arial"/>
              </w:rPr>
            </w:pPr>
            <w:r>
              <w:rPr>
                <w:rFonts w:ascii="Arial" w:hAnsi="Arial" w:cs="Arial"/>
              </w:rPr>
              <w:t>B3 3RB</w:t>
            </w:r>
          </w:p>
        </w:tc>
      </w:tr>
    </w:tbl>
    <w:p w14:paraId="11504BD2" w14:textId="0DD2DDBD" w:rsidR="00A746EB" w:rsidRDefault="00A746EB" w:rsidP="00A746EB">
      <w:pPr>
        <w:jc w:val="both"/>
        <w:rPr>
          <w:rFonts w:ascii="Arial" w:hAnsi="Arial" w:cs="Arial"/>
        </w:rPr>
      </w:pPr>
    </w:p>
    <w:p w14:paraId="3F92586B" w14:textId="77777777" w:rsidR="00F26BD5" w:rsidRDefault="00F26BD5" w:rsidP="00A746EB">
      <w:pPr>
        <w:jc w:val="both"/>
        <w:rPr>
          <w:rFonts w:ascii="Arial" w:hAnsi="Arial" w:cs="Arial"/>
          <w:b/>
          <w:bCs/>
          <w:sz w:val="22"/>
          <w:szCs w:val="22"/>
        </w:rPr>
      </w:pPr>
    </w:p>
    <w:p w14:paraId="6D916636" w14:textId="4D909AE0" w:rsidR="00D81914" w:rsidRPr="00D81914" w:rsidRDefault="00D81914" w:rsidP="00A746EB">
      <w:pPr>
        <w:jc w:val="both"/>
        <w:rPr>
          <w:rFonts w:ascii="Arial" w:hAnsi="Arial" w:cs="Arial"/>
          <w:b/>
          <w:bCs/>
          <w:sz w:val="22"/>
          <w:szCs w:val="22"/>
        </w:rPr>
      </w:pPr>
      <w:r w:rsidRPr="00D81914">
        <w:rPr>
          <w:rFonts w:ascii="Arial" w:hAnsi="Arial" w:cs="Arial"/>
          <w:b/>
          <w:bCs/>
          <w:sz w:val="22"/>
          <w:szCs w:val="22"/>
        </w:rPr>
        <w:t>Trading subsidiaries</w:t>
      </w:r>
    </w:p>
    <w:p w14:paraId="542C399C" w14:textId="77777777" w:rsidR="00D81914" w:rsidRPr="00984426" w:rsidRDefault="00D81914" w:rsidP="00D81914">
      <w:pPr>
        <w:tabs>
          <w:tab w:val="left" w:pos="540"/>
          <w:tab w:val="left" w:pos="900"/>
          <w:tab w:val="left" w:pos="1260"/>
        </w:tabs>
        <w:spacing w:line="288" w:lineRule="auto"/>
        <w:ind w:left="540" w:hanging="540"/>
        <w:jc w:val="both"/>
        <w:rPr>
          <w:rFonts w:cstheme="minorHAnsi"/>
          <w:sz w:val="18"/>
          <w:szCs w:val="18"/>
        </w:rPr>
      </w:pPr>
    </w:p>
    <w:tbl>
      <w:tblPr>
        <w:tblW w:w="9640" w:type="dxa"/>
        <w:tblInd w:w="-142" w:type="dxa"/>
        <w:tblLook w:val="00A0" w:firstRow="1" w:lastRow="0" w:firstColumn="1" w:lastColumn="0" w:noHBand="0" w:noVBand="0"/>
      </w:tblPr>
      <w:tblGrid>
        <w:gridCol w:w="2552"/>
        <w:gridCol w:w="3969"/>
        <w:gridCol w:w="3119"/>
      </w:tblGrid>
      <w:tr w:rsidR="00D81914" w:rsidRPr="00F26BD5" w14:paraId="1A765C8C" w14:textId="77777777" w:rsidTr="00215822">
        <w:tc>
          <w:tcPr>
            <w:tcW w:w="2552" w:type="dxa"/>
            <w:tcBorders>
              <w:bottom w:val="single" w:sz="4" w:space="0" w:color="auto"/>
            </w:tcBorders>
          </w:tcPr>
          <w:p w14:paraId="3FAAE8FE" w14:textId="77777777" w:rsidR="00D81914" w:rsidRPr="00F26BD5" w:rsidRDefault="00D81914" w:rsidP="00993F8E">
            <w:pPr>
              <w:tabs>
                <w:tab w:val="left" w:pos="540"/>
                <w:tab w:val="left" w:pos="900"/>
                <w:tab w:val="left" w:pos="1260"/>
              </w:tabs>
              <w:spacing w:line="288" w:lineRule="auto"/>
              <w:jc w:val="both"/>
              <w:rPr>
                <w:rFonts w:ascii="Arial" w:hAnsi="Arial" w:cs="Arial"/>
                <w:b/>
                <w:sz w:val="16"/>
                <w:szCs w:val="16"/>
              </w:rPr>
            </w:pPr>
            <w:r w:rsidRPr="00F26BD5">
              <w:rPr>
                <w:rFonts w:ascii="Arial" w:hAnsi="Arial" w:cs="Arial"/>
                <w:b/>
                <w:sz w:val="16"/>
                <w:szCs w:val="16"/>
              </w:rPr>
              <w:t>Company</w:t>
            </w:r>
          </w:p>
        </w:tc>
        <w:tc>
          <w:tcPr>
            <w:tcW w:w="3969" w:type="dxa"/>
            <w:tcBorders>
              <w:bottom w:val="single" w:sz="4" w:space="0" w:color="auto"/>
            </w:tcBorders>
          </w:tcPr>
          <w:p w14:paraId="1AB93184" w14:textId="77777777" w:rsidR="00D81914" w:rsidRPr="00F26BD5" w:rsidRDefault="00D81914" w:rsidP="00993F8E">
            <w:pPr>
              <w:spacing w:line="288" w:lineRule="auto"/>
              <w:rPr>
                <w:rFonts w:ascii="Arial" w:hAnsi="Arial" w:cs="Arial"/>
                <w:b/>
                <w:sz w:val="16"/>
                <w:szCs w:val="16"/>
              </w:rPr>
            </w:pPr>
            <w:r w:rsidRPr="00F26BD5">
              <w:rPr>
                <w:rFonts w:ascii="Arial" w:hAnsi="Arial" w:cs="Arial"/>
                <w:b/>
                <w:sz w:val="16"/>
                <w:szCs w:val="16"/>
              </w:rPr>
              <w:t>Business activity</w:t>
            </w:r>
          </w:p>
        </w:tc>
        <w:tc>
          <w:tcPr>
            <w:tcW w:w="3119" w:type="dxa"/>
            <w:tcBorders>
              <w:bottom w:val="single" w:sz="4" w:space="0" w:color="auto"/>
            </w:tcBorders>
          </w:tcPr>
          <w:p w14:paraId="0DABFF85" w14:textId="77777777" w:rsidR="00D81914" w:rsidRPr="00F26BD5" w:rsidRDefault="00D81914" w:rsidP="00993F8E">
            <w:pPr>
              <w:spacing w:line="288" w:lineRule="auto"/>
              <w:rPr>
                <w:rFonts w:ascii="Arial" w:hAnsi="Arial" w:cs="Arial"/>
                <w:b/>
                <w:sz w:val="16"/>
                <w:szCs w:val="16"/>
              </w:rPr>
            </w:pPr>
            <w:r w:rsidRPr="00F26BD5">
              <w:rPr>
                <w:rFonts w:ascii="Arial" w:hAnsi="Arial" w:cs="Arial"/>
                <w:b/>
                <w:sz w:val="16"/>
                <w:szCs w:val="16"/>
              </w:rPr>
              <w:t>Registered office</w:t>
            </w:r>
          </w:p>
        </w:tc>
      </w:tr>
      <w:tr w:rsidR="00D81914" w:rsidRPr="00F26BD5" w14:paraId="2AF99248" w14:textId="77777777" w:rsidTr="00215822">
        <w:tc>
          <w:tcPr>
            <w:tcW w:w="2552" w:type="dxa"/>
          </w:tcPr>
          <w:p w14:paraId="49C9286C" w14:textId="77777777" w:rsidR="00D81914" w:rsidRPr="00F26BD5" w:rsidRDefault="00D81914"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Tatra Rotalac Limited</w:t>
            </w:r>
          </w:p>
        </w:tc>
        <w:tc>
          <w:tcPr>
            <w:tcW w:w="3969" w:type="dxa"/>
          </w:tcPr>
          <w:p w14:paraId="45208E9A" w14:textId="77777777" w:rsidR="00D81914" w:rsidRPr="00F26BD5" w:rsidRDefault="00D81914" w:rsidP="00993F8E">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Manufacture of plastic mouldings and extrusions</w:t>
            </w:r>
          </w:p>
        </w:tc>
        <w:tc>
          <w:tcPr>
            <w:tcW w:w="3119" w:type="dxa"/>
          </w:tcPr>
          <w:p w14:paraId="0C9AD567" w14:textId="77777777" w:rsidR="00D81914" w:rsidRPr="00F26BD5" w:rsidRDefault="00D81914" w:rsidP="00993F8E">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Southmoor Road, Wythenshawe, Manchester, M23 9DS</w:t>
            </w:r>
          </w:p>
        </w:tc>
      </w:tr>
      <w:tr w:rsidR="00D81914" w:rsidRPr="00F26BD5" w14:paraId="56373CBF" w14:textId="77777777" w:rsidTr="00215822">
        <w:tc>
          <w:tcPr>
            <w:tcW w:w="2552" w:type="dxa"/>
          </w:tcPr>
          <w:p w14:paraId="6AE4176A" w14:textId="77777777" w:rsidR="00D81914" w:rsidRPr="00F26BD5" w:rsidRDefault="00D81914"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Global One-Pak Limited</w:t>
            </w:r>
          </w:p>
        </w:tc>
        <w:tc>
          <w:tcPr>
            <w:tcW w:w="3969" w:type="dxa"/>
          </w:tcPr>
          <w:p w14:paraId="4B631B3E" w14:textId="77777777" w:rsidR="00D81914" w:rsidRPr="00F26BD5" w:rsidRDefault="00D81914" w:rsidP="00993F8E">
            <w:pPr>
              <w:tabs>
                <w:tab w:val="left" w:pos="540"/>
              </w:tabs>
              <w:spacing w:line="288" w:lineRule="auto"/>
              <w:rPr>
                <w:rFonts w:ascii="Arial" w:hAnsi="Arial" w:cs="Arial"/>
                <w:sz w:val="16"/>
                <w:szCs w:val="16"/>
              </w:rPr>
            </w:pPr>
            <w:r w:rsidRPr="00F26BD5">
              <w:rPr>
                <w:rFonts w:ascii="Arial" w:hAnsi="Arial" w:cs="Arial"/>
                <w:sz w:val="16"/>
                <w:szCs w:val="16"/>
              </w:rPr>
              <w:t>Design, packaging and distribution of lotion pumps, trigger sprays and aerosol caps</w:t>
            </w:r>
          </w:p>
        </w:tc>
        <w:tc>
          <w:tcPr>
            <w:tcW w:w="3119" w:type="dxa"/>
          </w:tcPr>
          <w:p w14:paraId="3D7BECC6" w14:textId="237DFBF6" w:rsidR="00D81914" w:rsidRPr="00F26BD5" w:rsidRDefault="00D81914"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Hyde Park House, Cartwright Street, Newton</w:t>
            </w:r>
            <w:r w:rsidR="00215822">
              <w:rPr>
                <w:rFonts w:ascii="Arial" w:hAnsi="Arial" w:cs="Arial"/>
                <w:sz w:val="16"/>
                <w:szCs w:val="16"/>
              </w:rPr>
              <w:t>,</w:t>
            </w:r>
            <w:r w:rsidRPr="00F26BD5">
              <w:rPr>
                <w:rFonts w:ascii="Arial" w:hAnsi="Arial" w:cs="Arial"/>
                <w:sz w:val="16"/>
                <w:szCs w:val="16"/>
              </w:rPr>
              <w:t xml:space="preserve"> Hyde, Cheshire, SK14 4EH</w:t>
            </w:r>
          </w:p>
        </w:tc>
      </w:tr>
      <w:tr w:rsidR="00D81914" w:rsidRPr="00F26BD5" w14:paraId="08F301A8" w14:textId="77777777" w:rsidTr="00215822">
        <w:tc>
          <w:tcPr>
            <w:tcW w:w="2552" w:type="dxa"/>
          </w:tcPr>
          <w:p w14:paraId="20225CE8" w14:textId="77777777" w:rsidR="00D81914" w:rsidRPr="00F26BD5" w:rsidRDefault="00D81914"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Customised Packaging Limited</w:t>
            </w:r>
          </w:p>
        </w:tc>
        <w:tc>
          <w:tcPr>
            <w:tcW w:w="3969" w:type="dxa"/>
          </w:tcPr>
          <w:p w14:paraId="6152EAE0" w14:textId="305A26B4" w:rsidR="00D81914" w:rsidRPr="00F26BD5" w:rsidRDefault="00D81914" w:rsidP="00993F8E">
            <w:pPr>
              <w:tabs>
                <w:tab w:val="left" w:pos="540"/>
              </w:tabs>
              <w:spacing w:line="288" w:lineRule="auto"/>
              <w:rPr>
                <w:rFonts w:ascii="Arial" w:hAnsi="Arial" w:cs="Arial"/>
                <w:sz w:val="16"/>
                <w:szCs w:val="16"/>
              </w:rPr>
            </w:pPr>
            <w:r w:rsidRPr="00F26BD5">
              <w:rPr>
                <w:rFonts w:ascii="Arial" w:hAnsi="Arial" w:cs="Arial"/>
                <w:sz w:val="16"/>
                <w:szCs w:val="16"/>
              </w:rPr>
              <w:t xml:space="preserve">Manufacture of </w:t>
            </w:r>
            <w:r w:rsidR="00316F9E" w:rsidRPr="00F26BD5">
              <w:rPr>
                <w:rFonts w:ascii="Arial" w:hAnsi="Arial" w:cs="Arial"/>
                <w:sz w:val="16"/>
                <w:szCs w:val="16"/>
              </w:rPr>
              <w:t>thermoformed</w:t>
            </w:r>
            <w:r w:rsidRPr="00F26BD5">
              <w:rPr>
                <w:rFonts w:ascii="Arial" w:hAnsi="Arial" w:cs="Arial"/>
                <w:sz w:val="16"/>
                <w:szCs w:val="16"/>
              </w:rPr>
              <w:t xml:space="preserve"> mouldings and extrusions</w:t>
            </w:r>
          </w:p>
        </w:tc>
        <w:tc>
          <w:tcPr>
            <w:tcW w:w="3119" w:type="dxa"/>
          </w:tcPr>
          <w:p w14:paraId="15EEE5CF" w14:textId="168D6BC4" w:rsidR="00D81914" w:rsidRPr="00F26BD5" w:rsidRDefault="00D81914" w:rsidP="00993F8E">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Unit 2-4 Denton Business Park, Windmill Lane, Manchester, M34 3SP</w:t>
            </w:r>
          </w:p>
        </w:tc>
      </w:tr>
      <w:tr w:rsidR="00D81914" w:rsidRPr="00F26BD5" w14:paraId="3C312391" w14:textId="77777777" w:rsidTr="00215822">
        <w:tc>
          <w:tcPr>
            <w:tcW w:w="2552" w:type="dxa"/>
          </w:tcPr>
          <w:p w14:paraId="33DFFC34" w14:textId="28E963F7" w:rsidR="00D81914" w:rsidRPr="00F26BD5" w:rsidRDefault="00D81914"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Film &amp; Foil Solutions Limited</w:t>
            </w:r>
          </w:p>
        </w:tc>
        <w:tc>
          <w:tcPr>
            <w:tcW w:w="3969" w:type="dxa"/>
          </w:tcPr>
          <w:p w14:paraId="32DB238B" w14:textId="6CEDED6E" w:rsidR="00D81914" w:rsidRPr="00F26BD5" w:rsidRDefault="00316F9E" w:rsidP="00993F8E">
            <w:pPr>
              <w:tabs>
                <w:tab w:val="left" w:pos="540"/>
              </w:tabs>
              <w:spacing w:line="288" w:lineRule="auto"/>
              <w:rPr>
                <w:rFonts w:ascii="Arial" w:hAnsi="Arial" w:cs="Arial"/>
                <w:sz w:val="16"/>
                <w:szCs w:val="16"/>
              </w:rPr>
            </w:pPr>
            <w:r w:rsidRPr="00F26BD5">
              <w:rPr>
                <w:rFonts w:ascii="Arial" w:hAnsi="Arial" w:cs="Arial"/>
                <w:sz w:val="16"/>
                <w:szCs w:val="16"/>
              </w:rPr>
              <w:t>Converter of flexible packaging, print lamination film and speciality plastic, paper and aluminium foils</w:t>
            </w:r>
          </w:p>
        </w:tc>
        <w:tc>
          <w:tcPr>
            <w:tcW w:w="3119" w:type="dxa"/>
          </w:tcPr>
          <w:p w14:paraId="490411F1" w14:textId="2F427DE6" w:rsidR="00D81914" w:rsidRPr="00F26BD5" w:rsidRDefault="00316F9E" w:rsidP="00993F8E">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 xml:space="preserve">North Florida Road, Haydock Industrial Estate, St Helens, WA11 </w:t>
            </w:r>
            <w:r w:rsidR="008E227E" w:rsidRPr="00F26BD5">
              <w:rPr>
                <w:rFonts w:ascii="Arial" w:hAnsi="Arial" w:cs="Arial"/>
                <w:sz w:val="16"/>
                <w:szCs w:val="16"/>
              </w:rPr>
              <w:t>9UB</w:t>
            </w:r>
          </w:p>
        </w:tc>
      </w:tr>
      <w:tr w:rsidR="00316F9E" w:rsidRPr="00F26BD5" w14:paraId="62C6A0C2" w14:textId="77777777" w:rsidTr="00215822">
        <w:tc>
          <w:tcPr>
            <w:tcW w:w="2552" w:type="dxa"/>
          </w:tcPr>
          <w:p w14:paraId="2463351A" w14:textId="2E6124C4" w:rsidR="00316F9E" w:rsidRPr="00F26BD5" w:rsidRDefault="00316F9E"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Alma Products Limited</w:t>
            </w:r>
          </w:p>
        </w:tc>
        <w:tc>
          <w:tcPr>
            <w:tcW w:w="3969" w:type="dxa"/>
          </w:tcPr>
          <w:p w14:paraId="0CF8F2E0" w14:textId="05F90DCC" w:rsidR="00316F9E" w:rsidRPr="00F26BD5" w:rsidRDefault="00316F9E" w:rsidP="00993F8E">
            <w:pPr>
              <w:tabs>
                <w:tab w:val="left" w:pos="540"/>
              </w:tabs>
              <w:spacing w:line="288" w:lineRule="auto"/>
              <w:rPr>
                <w:rFonts w:ascii="Arial" w:hAnsi="Arial" w:cs="Arial"/>
                <w:sz w:val="16"/>
                <w:szCs w:val="16"/>
              </w:rPr>
            </w:pPr>
            <w:r w:rsidRPr="00F26BD5">
              <w:rPr>
                <w:rFonts w:ascii="Arial" w:hAnsi="Arial" w:cs="Arial"/>
                <w:sz w:val="16"/>
                <w:szCs w:val="16"/>
              </w:rPr>
              <w:t>Extrusion, thermoforming and container printing</w:t>
            </w:r>
          </w:p>
        </w:tc>
        <w:tc>
          <w:tcPr>
            <w:tcW w:w="3119" w:type="dxa"/>
          </w:tcPr>
          <w:p w14:paraId="458A3957" w14:textId="407004F6" w:rsidR="00316F9E" w:rsidRPr="00F26BD5" w:rsidRDefault="00F26BD5" w:rsidP="00993F8E">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 xml:space="preserve">Unit 18B, Daresbury Court, </w:t>
            </w:r>
            <w:proofErr w:type="spellStart"/>
            <w:r w:rsidRPr="00F26BD5">
              <w:rPr>
                <w:rFonts w:ascii="Arial" w:hAnsi="Arial" w:cs="Arial"/>
                <w:sz w:val="16"/>
                <w:szCs w:val="16"/>
              </w:rPr>
              <w:t>Evenwood</w:t>
            </w:r>
            <w:proofErr w:type="spellEnd"/>
            <w:r w:rsidRPr="00F26BD5">
              <w:rPr>
                <w:rFonts w:ascii="Arial" w:hAnsi="Arial" w:cs="Arial"/>
                <w:sz w:val="16"/>
                <w:szCs w:val="16"/>
              </w:rPr>
              <w:t xml:space="preserve"> Close, Runcorn, Cheshire, WA7 1LZ</w:t>
            </w:r>
          </w:p>
        </w:tc>
      </w:tr>
      <w:tr w:rsidR="00316F9E" w:rsidRPr="00F26BD5" w14:paraId="7B118CBC" w14:textId="77777777" w:rsidTr="00215822">
        <w:tc>
          <w:tcPr>
            <w:tcW w:w="2552" w:type="dxa"/>
          </w:tcPr>
          <w:p w14:paraId="32BBC3BA" w14:textId="139D3CFC" w:rsidR="00316F9E" w:rsidRPr="00F26BD5" w:rsidRDefault="00316F9E"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Manplas Limited</w:t>
            </w:r>
          </w:p>
        </w:tc>
        <w:tc>
          <w:tcPr>
            <w:tcW w:w="3969" w:type="dxa"/>
          </w:tcPr>
          <w:p w14:paraId="6850943B" w14:textId="0A92F655" w:rsidR="00316F9E" w:rsidRPr="00F26BD5" w:rsidRDefault="00316F9E" w:rsidP="00993F8E">
            <w:pPr>
              <w:tabs>
                <w:tab w:val="left" w:pos="540"/>
              </w:tabs>
              <w:spacing w:line="288" w:lineRule="auto"/>
              <w:rPr>
                <w:rFonts w:ascii="Arial" w:hAnsi="Arial" w:cs="Arial"/>
                <w:sz w:val="16"/>
                <w:szCs w:val="16"/>
              </w:rPr>
            </w:pPr>
            <w:r w:rsidRPr="00F26BD5">
              <w:rPr>
                <w:rFonts w:ascii="Arial" w:hAnsi="Arial" w:cs="Arial"/>
                <w:sz w:val="16"/>
                <w:szCs w:val="16"/>
              </w:rPr>
              <w:t>Vacuum-formed components and sheet plastic parts</w:t>
            </w:r>
          </w:p>
        </w:tc>
        <w:tc>
          <w:tcPr>
            <w:tcW w:w="3119" w:type="dxa"/>
          </w:tcPr>
          <w:p w14:paraId="76537738" w14:textId="324ABE47" w:rsidR="00316F9E" w:rsidRPr="00F26BD5" w:rsidRDefault="00F26BD5" w:rsidP="00993F8E">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Coldfield Drive, Wythenshawe, Manchester, M23 9GG</w:t>
            </w:r>
          </w:p>
        </w:tc>
      </w:tr>
      <w:tr w:rsidR="00316F9E" w:rsidRPr="00F26BD5" w14:paraId="6E092945" w14:textId="77777777" w:rsidTr="00215822">
        <w:tc>
          <w:tcPr>
            <w:tcW w:w="2552" w:type="dxa"/>
          </w:tcPr>
          <w:p w14:paraId="68BEA0DF" w14:textId="05B368FB" w:rsidR="00316F9E" w:rsidRPr="00F26BD5" w:rsidRDefault="00316F9E" w:rsidP="00D81914">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Ecodeck Limited</w:t>
            </w:r>
          </w:p>
        </w:tc>
        <w:tc>
          <w:tcPr>
            <w:tcW w:w="3969" w:type="dxa"/>
          </w:tcPr>
          <w:p w14:paraId="742E8644" w14:textId="5F8C4E4A" w:rsidR="00316F9E" w:rsidRPr="00F26BD5" w:rsidRDefault="00F26BD5" w:rsidP="00993F8E">
            <w:pPr>
              <w:tabs>
                <w:tab w:val="left" w:pos="540"/>
              </w:tabs>
              <w:spacing w:line="288" w:lineRule="auto"/>
              <w:rPr>
                <w:rFonts w:ascii="Arial" w:hAnsi="Arial" w:cs="Arial"/>
                <w:sz w:val="16"/>
                <w:szCs w:val="16"/>
              </w:rPr>
            </w:pPr>
            <w:r w:rsidRPr="00F26BD5">
              <w:rPr>
                <w:rFonts w:ascii="Arial" w:hAnsi="Arial" w:cs="Arial"/>
                <w:sz w:val="16"/>
                <w:szCs w:val="16"/>
              </w:rPr>
              <w:t>Eco-</w:t>
            </w:r>
            <w:r w:rsidR="00316F9E" w:rsidRPr="00F26BD5">
              <w:rPr>
                <w:rFonts w:ascii="Arial" w:hAnsi="Arial" w:cs="Arial"/>
                <w:sz w:val="16"/>
                <w:szCs w:val="16"/>
              </w:rPr>
              <w:t>friendly driveway grids, plastic shed bases and grass grid reinforcement</w:t>
            </w:r>
          </w:p>
        </w:tc>
        <w:tc>
          <w:tcPr>
            <w:tcW w:w="3119" w:type="dxa"/>
          </w:tcPr>
          <w:p w14:paraId="37E1D730" w14:textId="4E56C7C4" w:rsidR="00316F9E" w:rsidRPr="00F26BD5" w:rsidRDefault="00F26BD5" w:rsidP="00993F8E">
            <w:pPr>
              <w:tabs>
                <w:tab w:val="left" w:pos="540"/>
                <w:tab w:val="left" w:pos="900"/>
                <w:tab w:val="left" w:pos="1260"/>
              </w:tabs>
              <w:spacing w:line="288" w:lineRule="auto"/>
              <w:rPr>
                <w:rFonts w:ascii="Arial" w:hAnsi="Arial" w:cs="Arial"/>
                <w:sz w:val="16"/>
                <w:szCs w:val="16"/>
              </w:rPr>
            </w:pPr>
            <w:r w:rsidRPr="00F26BD5">
              <w:rPr>
                <w:rFonts w:ascii="Arial" w:hAnsi="Arial" w:cs="Arial"/>
                <w:sz w:val="16"/>
                <w:szCs w:val="16"/>
              </w:rPr>
              <w:t xml:space="preserve">123 </w:t>
            </w:r>
            <w:proofErr w:type="spellStart"/>
            <w:r w:rsidRPr="00F26BD5">
              <w:rPr>
                <w:rFonts w:ascii="Arial" w:hAnsi="Arial" w:cs="Arial"/>
                <w:sz w:val="16"/>
                <w:szCs w:val="16"/>
              </w:rPr>
              <w:t>Saltergate</w:t>
            </w:r>
            <w:proofErr w:type="spellEnd"/>
            <w:r w:rsidRPr="00F26BD5">
              <w:rPr>
                <w:rFonts w:ascii="Arial" w:hAnsi="Arial" w:cs="Arial"/>
                <w:sz w:val="16"/>
                <w:szCs w:val="16"/>
              </w:rPr>
              <w:t>, Chesterfield, Derbyshire, S40 1NH</w:t>
            </w:r>
          </w:p>
        </w:tc>
      </w:tr>
    </w:tbl>
    <w:p w14:paraId="51736D12" w14:textId="77777777" w:rsidR="00D81914" w:rsidRPr="00F26BD5" w:rsidRDefault="00D81914" w:rsidP="00215822">
      <w:pPr>
        <w:jc w:val="both"/>
        <w:rPr>
          <w:rFonts w:ascii="Arial" w:hAnsi="Arial" w:cs="Arial"/>
          <w:sz w:val="16"/>
          <w:szCs w:val="16"/>
        </w:rPr>
      </w:pPr>
    </w:p>
    <w:sectPr w:rsidR="00D81914" w:rsidRPr="00F26BD5" w:rsidSect="00215822">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39EF" w14:textId="77777777" w:rsidR="006670E9" w:rsidRDefault="006670E9" w:rsidP="007914D3">
      <w:r>
        <w:separator/>
      </w:r>
    </w:p>
  </w:endnote>
  <w:endnote w:type="continuationSeparator" w:id="0">
    <w:p w14:paraId="02BDE611" w14:textId="77777777" w:rsidR="006670E9" w:rsidRDefault="006670E9" w:rsidP="0079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1D1" w14:textId="77777777" w:rsidR="00F77DD6" w:rsidRDefault="00F77DD6" w:rsidP="007914D3">
    <w:pPr>
      <w:pStyle w:val="Footer"/>
    </w:pPr>
  </w:p>
  <w:p w14:paraId="4877521A" w14:textId="3BAA136F" w:rsidR="00F77DD6" w:rsidRDefault="00F77DD6" w:rsidP="007914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7EE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EE1">
      <w:rPr>
        <w:b/>
        <w:bCs/>
        <w:noProof/>
      </w:rPr>
      <w:t>11</w:t>
    </w:r>
    <w:r>
      <w:rPr>
        <w:b/>
        <w:bCs/>
        <w:sz w:val="24"/>
        <w:szCs w:val="24"/>
      </w:rPr>
      <w:fldChar w:fldCharType="end"/>
    </w:r>
  </w:p>
  <w:p w14:paraId="24958B9C" w14:textId="77777777" w:rsidR="00F77DD6" w:rsidRDefault="00F7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334C" w14:textId="77777777" w:rsidR="006670E9" w:rsidRDefault="006670E9" w:rsidP="007914D3">
      <w:r>
        <w:separator/>
      </w:r>
    </w:p>
  </w:footnote>
  <w:footnote w:type="continuationSeparator" w:id="0">
    <w:p w14:paraId="401F0058" w14:textId="77777777" w:rsidR="006670E9" w:rsidRDefault="006670E9" w:rsidP="0079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BC6B" w14:textId="1DBAA8C1" w:rsidR="00215822" w:rsidRDefault="00215822">
    <w:pPr>
      <w:pStyle w:val="Header"/>
      <w:rPr>
        <w:b/>
        <w:bCs/>
      </w:rPr>
    </w:pPr>
    <w:r w:rsidRPr="00215822">
      <w:rPr>
        <w:b/>
        <w:bCs/>
      </w:rPr>
      <w:t>Coral Products PLC</w:t>
    </w:r>
  </w:p>
  <w:p w14:paraId="1CE8A3EC" w14:textId="23E543DE" w:rsidR="00215822" w:rsidRDefault="00215822">
    <w:pPr>
      <w:pStyle w:val="Header"/>
      <w:rPr>
        <w:b/>
        <w:bCs/>
      </w:rPr>
    </w:pPr>
  </w:p>
  <w:p w14:paraId="2D6958CB" w14:textId="0A51C68C" w:rsidR="00215822" w:rsidRDefault="00215822">
    <w:pPr>
      <w:pStyle w:val="Header"/>
      <w:rPr>
        <w:b/>
        <w:bCs/>
      </w:rPr>
    </w:pPr>
    <w:r>
      <w:rPr>
        <w:b/>
        <w:bCs/>
      </w:rPr>
      <w:t>Interim Unaudited Group Results for the six months ended 31 October 2022</w:t>
    </w:r>
  </w:p>
  <w:p w14:paraId="7E3AADB7" w14:textId="77777777" w:rsidR="00215822" w:rsidRPr="00215822" w:rsidRDefault="00215822">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B45"/>
    <w:multiLevelType w:val="hybridMultilevel"/>
    <w:tmpl w:val="24EA7008"/>
    <w:lvl w:ilvl="0" w:tplc="090450B2">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A64BC"/>
    <w:multiLevelType w:val="hybridMultilevel"/>
    <w:tmpl w:val="543E3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76EF6"/>
    <w:multiLevelType w:val="hybridMultilevel"/>
    <w:tmpl w:val="39142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C6C15"/>
    <w:multiLevelType w:val="hybridMultilevel"/>
    <w:tmpl w:val="8DB622C8"/>
    <w:lvl w:ilvl="0" w:tplc="73C02A6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2313D"/>
    <w:multiLevelType w:val="hybridMultilevel"/>
    <w:tmpl w:val="3670B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96C2D"/>
    <w:multiLevelType w:val="hybridMultilevel"/>
    <w:tmpl w:val="EFC87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45D7"/>
    <w:multiLevelType w:val="hybridMultilevel"/>
    <w:tmpl w:val="2BC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25152"/>
    <w:multiLevelType w:val="hybridMultilevel"/>
    <w:tmpl w:val="0F36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24DDB"/>
    <w:multiLevelType w:val="hybridMultilevel"/>
    <w:tmpl w:val="AC523684"/>
    <w:lvl w:ilvl="0" w:tplc="E9700268">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A613C"/>
    <w:multiLevelType w:val="hybridMultilevel"/>
    <w:tmpl w:val="0D4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35AE1"/>
    <w:multiLevelType w:val="hybridMultilevel"/>
    <w:tmpl w:val="4EBA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02C97"/>
    <w:multiLevelType w:val="hybridMultilevel"/>
    <w:tmpl w:val="6E66C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D06B6"/>
    <w:multiLevelType w:val="hybridMultilevel"/>
    <w:tmpl w:val="925429A2"/>
    <w:lvl w:ilvl="0" w:tplc="4944168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06387"/>
    <w:multiLevelType w:val="hybridMultilevel"/>
    <w:tmpl w:val="07E2D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A22B3A"/>
    <w:multiLevelType w:val="hybridMultilevel"/>
    <w:tmpl w:val="4CD0374E"/>
    <w:lvl w:ilvl="0" w:tplc="903CDB3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04130"/>
    <w:multiLevelType w:val="hybridMultilevel"/>
    <w:tmpl w:val="2F70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75192"/>
    <w:multiLevelType w:val="hybridMultilevel"/>
    <w:tmpl w:val="56882382"/>
    <w:lvl w:ilvl="0" w:tplc="2FBA7754">
      <w:start w:val="1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9793A"/>
    <w:multiLevelType w:val="hybridMultilevel"/>
    <w:tmpl w:val="50D6B26C"/>
    <w:lvl w:ilvl="0" w:tplc="B6AEDB00">
      <w:start w:val="4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E35EC"/>
    <w:multiLevelType w:val="hybridMultilevel"/>
    <w:tmpl w:val="9C560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CC2668"/>
    <w:multiLevelType w:val="hybridMultilevel"/>
    <w:tmpl w:val="AA3C5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7A3824"/>
    <w:multiLevelType w:val="hybridMultilevel"/>
    <w:tmpl w:val="DB061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001E23"/>
    <w:multiLevelType w:val="hybridMultilevel"/>
    <w:tmpl w:val="C8588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D7376C"/>
    <w:multiLevelType w:val="hybridMultilevel"/>
    <w:tmpl w:val="8F40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F5753"/>
    <w:multiLevelType w:val="hybridMultilevel"/>
    <w:tmpl w:val="876E13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806075">
    <w:abstractNumId w:val="17"/>
  </w:num>
  <w:num w:numId="2" w16cid:durableId="272833596">
    <w:abstractNumId w:val="5"/>
  </w:num>
  <w:num w:numId="3" w16cid:durableId="146746262">
    <w:abstractNumId w:val="23"/>
  </w:num>
  <w:num w:numId="4" w16cid:durableId="1639992778">
    <w:abstractNumId w:val="11"/>
  </w:num>
  <w:num w:numId="5" w16cid:durableId="658853161">
    <w:abstractNumId w:val="19"/>
  </w:num>
  <w:num w:numId="6" w16cid:durableId="1160659996">
    <w:abstractNumId w:val="2"/>
  </w:num>
  <w:num w:numId="7" w16cid:durableId="807862640">
    <w:abstractNumId w:val="18"/>
  </w:num>
  <w:num w:numId="8" w16cid:durableId="512917269">
    <w:abstractNumId w:val="12"/>
  </w:num>
  <w:num w:numId="9" w16cid:durableId="1160729963">
    <w:abstractNumId w:val="16"/>
  </w:num>
  <w:num w:numId="10" w16cid:durableId="1413818824">
    <w:abstractNumId w:val="4"/>
  </w:num>
  <w:num w:numId="11" w16cid:durableId="1809278307">
    <w:abstractNumId w:val="14"/>
  </w:num>
  <w:num w:numId="12" w16cid:durableId="181289966">
    <w:abstractNumId w:val="3"/>
  </w:num>
  <w:num w:numId="13" w16cid:durableId="410660862">
    <w:abstractNumId w:val="0"/>
  </w:num>
  <w:num w:numId="14" w16cid:durableId="1826966542">
    <w:abstractNumId w:val="8"/>
  </w:num>
  <w:num w:numId="15" w16cid:durableId="1497265550">
    <w:abstractNumId w:val="21"/>
  </w:num>
  <w:num w:numId="16" w16cid:durableId="378894668">
    <w:abstractNumId w:val="22"/>
  </w:num>
  <w:num w:numId="17" w16cid:durableId="1825582148">
    <w:abstractNumId w:val="1"/>
  </w:num>
  <w:num w:numId="18" w16cid:durableId="993491442">
    <w:abstractNumId w:val="6"/>
  </w:num>
  <w:num w:numId="19" w16cid:durableId="39282131">
    <w:abstractNumId w:val="9"/>
  </w:num>
  <w:num w:numId="20" w16cid:durableId="641422278">
    <w:abstractNumId w:val="7"/>
  </w:num>
  <w:num w:numId="21" w16cid:durableId="2109807459">
    <w:abstractNumId w:val="15"/>
  </w:num>
  <w:num w:numId="22" w16cid:durableId="1951353582">
    <w:abstractNumId w:val="13"/>
  </w:num>
  <w:num w:numId="23" w16cid:durableId="1160190399">
    <w:abstractNumId w:val="20"/>
  </w:num>
  <w:num w:numId="24" w16cid:durableId="834805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2F"/>
    <w:rsid w:val="000005FB"/>
    <w:rsid w:val="0000300B"/>
    <w:rsid w:val="000037B1"/>
    <w:rsid w:val="00004163"/>
    <w:rsid w:val="00006927"/>
    <w:rsid w:val="000079FA"/>
    <w:rsid w:val="000100A4"/>
    <w:rsid w:val="00011A79"/>
    <w:rsid w:val="00014C50"/>
    <w:rsid w:val="00015362"/>
    <w:rsid w:val="000171D8"/>
    <w:rsid w:val="00020721"/>
    <w:rsid w:val="00023CAE"/>
    <w:rsid w:val="00027FAF"/>
    <w:rsid w:val="00033F0C"/>
    <w:rsid w:val="000361CC"/>
    <w:rsid w:val="00036785"/>
    <w:rsid w:val="00040688"/>
    <w:rsid w:val="00040CA5"/>
    <w:rsid w:val="000418E9"/>
    <w:rsid w:val="0004235A"/>
    <w:rsid w:val="000502E7"/>
    <w:rsid w:val="00050BC1"/>
    <w:rsid w:val="00054337"/>
    <w:rsid w:val="00056A29"/>
    <w:rsid w:val="00061058"/>
    <w:rsid w:val="0006151A"/>
    <w:rsid w:val="00062040"/>
    <w:rsid w:val="00065201"/>
    <w:rsid w:val="0006606E"/>
    <w:rsid w:val="00067314"/>
    <w:rsid w:val="000708AF"/>
    <w:rsid w:val="00071F83"/>
    <w:rsid w:val="000724FA"/>
    <w:rsid w:val="00073894"/>
    <w:rsid w:val="00076534"/>
    <w:rsid w:val="000827DF"/>
    <w:rsid w:val="00085E1B"/>
    <w:rsid w:val="000904B7"/>
    <w:rsid w:val="000917FC"/>
    <w:rsid w:val="00092661"/>
    <w:rsid w:val="00095285"/>
    <w:rsid w:val="000953B1"/>
    <w:rsid w:val="000966D7"/>
    <w:rsid w:val="000976AC"/>
    <w:rsid w:val="000A2BAE"/>
    <w:rsid w:val="000A3F64"/>
    <w:rsid w:val="000A43E0"/>
    <w:rsid w:val="000A45EB"/>
    <w:rsid w:val="000A553E"/>
    <w:rsid w:val="000A5DDB"/>
    <w:rsid w:val="000A6D5B"/>
    <w:rsid w:val="000A7C02"/>
    <w:rsid w:val="000B0B6E"/>
    <w:rsid w:val="000B1793"/>
    <w:rsid w:val="000B3AA6"/>
    <w:rsid w:val="000B4A84"/>
    <w:rsid w:val="000B70A8"/>
    <w:rsid w:val="000C0145"/>
    <w:rsid w:val="000C0339"/>
    <w:rsid w:val="000C07A6"/>
    <w:rsid w:val="000C2750"/>
    <w:rsid w:val="000C3264"/>
    <w:rsid w:val="000C673E"/>
    <w:rsid w:val="000D2077"/>
    <w:rsid w:val="000D3F5A"/>
    <w:rsid w:val="000D44E7"/>
    <w:rsid w:val="000D5935"/>
    <w:rsid w:val="000D6207"/>
    <w:rsid w:val="000D7418"/>
    <w:rsid w:val="000E1774"/>
    <w:rsid w:val="000E2100"/>
    <w:rsid w:val="000E3EE8"/>
    <w:rsid w:val="000E4953"/>
    <w:rsid w:val="000E7794"/>
    <w:rsid w:val="000F0587"/>
    <w:rsid w:val="000F0639"/>
    <w:rsid w:val="000F3751"/>
    <w:rsid w:val="000F5E2B"/>
    <w:rsid w:val="000F7468"/>
    <w:rsid w:val="00100357"/>
    <w:rsid w:val="0010152F"/>
    <w:rsid w:val="00102475"/>
    <w:rsid w:val="00102670"/>
    <w:rsid w:val="001031BB"/>
    <w:rsid w:val="00105FF7"/>
    <w:rsid w:val="0010709E"/>
    <w:rsid w:val="0010724A"/>
    <w:rsid w:val="001113F1"/>
    <w:rsid w:val="00112E9D"/>
    <w:rsid w:val="0011474C"/>
    <w:rsid w:val="001150F0"/>
    <w:rsid w:val="0011558B"/>
    <w:rsid w:val="00116129"/>
    <w:rsid w:val="00120CC7"/>
    <w:rsid w:val="0012227A"/>
    <w:rsid w:val="0012440C"/>
    <w:rsid w:val="00125A6F"/>
    <w:rsid w:val="00125C4B"/>
    <w:rsid w:val="00125E4F"/>
    <w:rsid w:val="0012673E"/>
    <w:rsid w:val="00127D43"/>
    <w:rsid w:val="00130BAE"/>
    <w:rsid w:val="001324B9"/>
    <w:rsid w:val="00136ED5"/>
    <w:rsid w:val="00137750"/>
    <w:rsid w:val="00137A59"/>
    <w:rsid w:val="00142BC1"/>
    <w:rsid w:val="00144BB2"/>
    <w:rsid w:val="00145E67"/>
    <w:rsid w:val="0014678B"/>
    <w:rsid w:val="00150E24"/>
    <w:rsid w:val="00151D2B"/>
    <w:rsid w:val="00153EEE"/>
    <w:rsid w:val="001549C9"/>
    <w:rsid w:val="00160573"/>
    <w:rsid w:val="0016117E"/>
    <w:rsid w:val="00163C01"/>
    <w:rsid w:val="00163F03"/>
    <w:rsid w:val="0016619E"/>
    <w:rsid w:val="0016711B"/>
    <w:rsid w:val="00172B02"/>
    <w:rsid w:val="00177256"/>
    <w:rsid w:val="00180104"/>
    <w:rsid w:val="0018429A"/>
    <w:rsid w:val="00186836"/>
    <w:rsid w:val="001920B1"/>
    <w:rsid w:val="001921E8"/>
    <w:rsid w:val="001947E9"/>
    <w:rsid w:val="00194BDA"/>
    <w:rsid w:val="00196479"/>
    <w:rsid w:val="001A0203"/>
    <w:rsid w:val="001A0752"/>
    <w:rsid w:val="001A43AA"/>
    <w:rsid w:val="001A5133"/>
    <w:rsid w:val="001A6E4F"/>
    <w:rsid w:val="001A6ED5"/>
    <w:rsid w:val="001B0ACA"/>
    <w:rsid w:val="001B234B"/>
    <w:rsid w:val="001B299C"/>
    <w:rsid w:val="001B2BAD"/>
    <w:rsid w:val="001B6F7E"/>
    <w:rsid w:val="001C2529"/>
    <w:rsid w:val="001C2F9E"/>
    <w:rsid w:val="001C5065"/>
    <w:rsid w:val="001C5484"/>
    <w:rsid w:val="001C653E"/>
    <w:rsid w:val="001C67DB"/>
    <w:rsid w:val="001D149F"/>
    <w:rsid w:val="001D5553"/>
    <w:rsid w:val="001D6A8C"/>
    <w:rsid w:val="001E0205"/>
    <w:rsid w:val="001E0230"/>
    <w:rsid w:val="001E11DE"/>
    <w:rsid w:val="001E21D4"/>
    <w:rsid w:val="001E3DD6"/>
    <w:rsid w:val="001E5223"/>
    <w:rsid w:val="001E6242"/>
    <w:rsid w:val="001F091C"/>
    <w:rsid w:val="001F1D74"/>
    <w:rsid w:val="001F1D7A"/>
    <w:rsid w:val="001F71A6"/>
    <w:rsid w:val="00200696"/>
    <w:rsid w:val="002013BB"/>
    <w:rsid w:val="0020165B"/>
    <w:rsid w:val="00205629"/>
    <w:rsid w:val="002057FE"/>
    <w:rsid w:val="00210BF1"/>
    <w:rsid w:val="002118F2"/>
    <w:rsid w:val="002139C8"/>
    <w:rsid w:val="002141BA"/>
    <w:rsid w:val="002144FD"/>
    <w:rsid w:val="00214725"/>
    <w:rsid w:val="00215822"/>
    <w:rsid w:val="00217027"/>
    <w:rsid w:val="00222CB6"/>
    <w:rsid w:val="002258EC"/>
    <w:rsid w:val="00226E4B"/>
    <w:rsid w:val="00230447"/>
    <w:rsid w:val="00235981"/>
    <w:rsid w:val="00236AF6"/>
    <w:rsid w:val="00237CFD"/>
    <w:rsid w:val="002411A1"/>
    <w:rsid w:val="00246693"/>
    <w:rsid w:val="00250018"/>
    <w:rsid w:val="002505F3"/>
    <w:rsid w:val="00253B9D"/>
    <w:rsid w:val="00260AEB"/>
    <w:rsid w:val="00264C0E"/>
    <w:rsid w:val="00265F22"/>
    <w:rsid w:val="00266B60"/>
    <w:rsid w:val="00266F23"/>
    <w:rsid w:val="00267449"/>
    <w:rsid w:val="00270E4C"/>
    <w:rsid w:val="002714EE"/>
    <w:rsid w:val="002743F8"/>
    <w:rsid w:val="00274C58"/>
    <w:rsid w:val="00275559"/>
    <w:rsid w:val="0027787F"/>
    <w:rsid w:val="00280C23"/>
    <w:rsid w:val="00281A39"/>
    <w:rsid w:val="002824C8"/>
    <w:rsid w:val="00282725"/>
    <w:rsid w:val="002839BC"/>
    <w:rsid w:val="0028496B"/>
    <w:rsid w:val="0028588A"/>
    <w:rsid w:val="00286B13"/>
    <w:rsid w:val="00290589"/>
    <w:rsid w:val="002905F6"/>
    <w:rsid w:val="00290672"/>
    <w:rsid w:val="00294E20"/>
    <w:rsid w:val="00295570"/>
    <w:rsid w:val="00295708"/>
    <w:rsid w:val="00296038"/>
    <w:rsid w:val="002A106C"/>
    <w:rsid w:val="002A4449"/>
    <w:rsid w:val="002A4708"/>
    <w:rsid w:val="002A63D3"/>
    <w:rsid w:val="002A7495"/>
    <w:rsid w:val="002B12E4"/>
    <w:rsid w:val="002B1357"/>
    <w:rsid w:val="002B1D1C"/>
    <w:rsid w:val="002B50A0"/>
    <w:rsid w:val="002B5848"/>
    <w:rsid w:val="002B78CD"/>
    <w:rsid w:val="002C2336"/>
    <w:rsid w:val="002C33D7"/>
    <w:rsid w:val="002C47C4"/>
    <w:rsid w:val="002C5A03"/>
    <w:rsid w:val="002D2044"/>
    <w:rsid w:val="002D344F"/>
    <w:rsid w:val="002D61BE"/>
    <w:rsid w:val="002D7F32"/>
    <w:rsid w:val="002E0B85"/>
    <w:rsid w:val="002E4F4D"/>
    <w:rsid w:val="002E4F70"/>
    <w:rsid w:val="002E5FC9"/>
    <w:rsid w:val="002E7148"/>
    <w:rsid w:val="002E7750"/>
    <w:rsid w:val="002F41E6"/>
    <w:rsid w:val="002F5FA0"/>
    <w:rsid w:val="00300256"/>
    <w:rsid w:val="00304E44"/>
    <w:rsid w:val="0031079A"/>
    <w:rsid w:val="0031310B"/>
    <w:rsid w:val="003139EF"/>
    <w:rsid w:val="003147C3"/>
    <w:rsid w:val="00315D9D"/>
    <w:rsid w:val="00316F9E"/>
    <w:rsid w:val="00320766"/>
    <w:rsid w:val="00322CE0"/>
    <w:rsid w:val="003231BC"/>
    <w:rsid w:val="00325E05"/>
    <w:rsid w:val="00326BB5"/>
    <w:rsid w:val="00326C91"/>
    <w:rsid w:val="00330B56"/>
    <w:rsid w:val="003320A1"/>
    <w:rsid w:val="0033412F"/>
    <w:rsid w:val="00336F5A"/>
    <w:rsid w:val="003371D7"/>
    <w:rsid w:val="0034058B"/>
    <w:rsid w:val="00340E53"/>
    <w:rsid w:val="00343B45"/>
    <w:rsid w:val="00344307"/>
    <w:rsid w:val="00344971"/>
    <w:rsid w:val="00345A1A"/>
    <w:rsid w:val="00347372"/>
    <w:rsid w:val="00351FDB"/>
    <w:rsid w:val="00353C9F"/>
    <w:rsid w:val="00353D69"/>
    <w:rsid w:val="0035654E"/>
    <w:rsid w:val="00357822"/>
    <w:rsid w:val="00357BE0"/>
    <w:rsid w:val="00363E4A"/>
    <w:rsid w:val="00366D19"/>
    <w:rsid w:val="00367635"/>
    <w:rsid w:val="00370261"/>
    <w:rsid w:val="00375CAA"/>
    <w:rsid w:val="00376F4B"/>
    <w:rsid w:val="003775A5"/>
    <w:rsid w:val="003869CE"/>
    <w:rsid w:val="00386AEC"/>
    <w:rsid w:val="00386CA7"/>
    <w:rsid w:val="00391715"/>
    <w:rsid w:val="003921DE"/>
    <w:rsid w:val="003924AB"/>
    <w:rsid w:val="003929A3"/>
    <w:rsid w:val="003979D8"/>
    <w:rsid w:val="003A1D67"/>
    <w:rsid w:val="003A1EDC"/>
    <w:rsid w:val="003A272A"/>
    <w:rsid w:val="003A291A"/>
    <w:rsid w:val="003A3EE6"/>
    <w:rsid w:val="003A5001"/>
    <w:rsid w:val="003A6D67"/>
    <w:rsid w:val="003B2A3F"/>
    <w:rsid w:val="003B4CFC"/>
    <w:rsid w:val="003B6EEE"/>
    <w:rsid w:val="003B7545"/>
    <w:rsid w:val="003C0FD6"/>
    <w:rsid w:val="003C5BD0"/>
    <w:rsid w:val="003C6098"/>
    <w:rsid w:val="003C741C"/>
    <w:rsid w:val="003C7702"/>
    <w:rsid w:val="003C7EF2"/>
    <w:rsid w:val="003D0C8B"/>
    <w:rsid w:val="003D2DCD"/>
    <w:rsid w:val="003D42A8"/>
    <w:rsid w:val="003D4A61"/>
    <w:rsid w:val="003D5C14"/>
    <w:rsid w:val="003D5C90"/>
    <w:rsid w:val="003D6D45"/>
    <w:rsid w:val="003D7382"/>
    <w:rsid w:val="003E00A2"/>
    <w:rsid w:val="003E1487"/>
    <w:rsid w:val="003E7A01"/>
    <w:rsid w:val="003F44F6"/>
    <w:rsid w:val="003F59B8"/>
    <w:rsid w:val="003F6041"/>
    <w:rsid w:val="003F6202"/>
    <w:rsid w:val="003F6C19"/>
    <w:rsid w:val="003F71A2"/>
    <w:rsid w:val="003F7665"/>
    <w:rsid w:val="003F7837"/>
    <w:rsid w:val="00401A26"/>
    <w:rsid w:val="00402E7D"/>
    <w:rsid w:val="00403A06"/>
    <w:rsid w:val="00403DB0"/>
    <w:rsid w:val="00405035"/>
    <w:rsid w:val="00412C2C"/>
    <w:rsid w:val="00414466"/>
    <w:rsid w:val="00416A0F"/>
    <w:rsid w:val="004174EE"/>
    <w:rsid w:val="004210DF"/>
    <w:rsid w:val="00421AE2"/>
    <w:rsid w:val="00423435"/>
    <w:rsid w:val="004248FB"/>
    <w:rsid w:val="004265B1"/>
    <w:rsid w:val="00427320"/>
    <w:rsid w:val="00433319"/>
    <w:rsid w:val="004349DA"/>
    <w:rsid w:val="00434C64"/>
    <w:rsid w:val="004375E2"/>
    <w:rsid w:val="00437DA5"/>
    <w:rsid w:val="0044010D"/>
    <w:rsid w:val="004404DD"/>
    <w:rsid w:val="00441D3C"/>
    <w:rsid w:val="0044534C"/>
    <w:rsid w:val="0044558A"/>
    <w:rsid w:val="0044607D"/>
    <w:rsid w:val="00446F06"/>
    <w:rsid w:val="004474B8"/>
    <w:rsid w:val="00451BE3"/>
    <w:rsid w:val="00451C1A"/>
    <w:rsid w:val="004534AC"/>
    <w:rsid w:val="004626E3"/>
    <w:rsid w:val="004628F2"/>
    <w:rsid w:val="00463AEB"/>
    <w:rsid w:val="004655D8"/>
    <w:rsid w:val="00467280"/>
    <w:rsid w:val="00467BD5"/>
    <w:rsid w:val="00470C22"/>
    <w:rsid w:val="00471D6D"/>
    <w:rsid w:val="004768C8"/>
    <w:rsid w:val="00480C8E"/>
    <w:rsid w:val="0048333F"/>
    <w:rsid w:val="00487A59"/>
    <w:rsid w:val="0049356F"/>
    <w:rsid w:val="00494561"/>
    <w:rsid w:val="00494876"/>
    <w:rsid w:val="004A08C9"/>
    <w:rsid w:val="004A1054"/>
    <w:rsid w:val="004A16CA"/>
    <w:rsid w:val="004A3871"/>
    <w:rsid w:val="004A4AD1"/>
    <w:rsid w:val="004A4C25"/>
    <w:rsid w:val="004A5001"/>
    <w:rsid w:val="004A6161"/>
    <w:rsid w:val="004B13CB"/>
    <w:rsid w:val="004B48E4"/>
    <w:rsid w:val="004B4BDF"/>
    <w:rsid w:val="004B6553"/>
    <w:rsid w:val="004B79FB"/>
    <w:rsid w:val="004B7A13"/>
    <w:rsid w:val="004C0BAD"/>
    <w:rsid w:val="004C1238"/>
    <w:rsid w:val="004C1777"/>
    <w:rsid w:val="004C58AE"/>
    <w:rsid w:val="004C685E"/>
    <w:rsid w:val="004C6ACF"/>
    <w:rsid w:val="004C7267"/>
    <w:rsid w:val="004D31A9"/>
    <w:rsid w:val="004D352D"/>
    <w:rsid w:val="004D3DA5"/>
    <w:rsid w:val="004D41E7"/>
    <w:rsid w:val="004D425E"/>
    <w:rsid w:val="004D4281"/>
    <w:rsid w:val="004D5022"/>
    <w:rsid w:val="004E6F64"/>
    <w:rsid w:val="004F1EC3"/>
    <w:rsid w:val="004F2E50"/>
    <w:rsid w:val="004F514E"/>
    <w:rsid w:val="00501393"/>
    <w:rsid w:val="005019A6"/>
    <w:rsid w:val="00501B8C"/>
    <w:rsid w:val="00505474"/>
    <w:rsid w:val="005061D4"/>
    <w:rsid w:val="00507B12"/>
    <w:rsid w:val="005157E7"/>
    <w:rsid w:val="00516B33"/>
    <w:rsid w:val="00523B25"/>
    <w:rsid w:val="00524902"/>
    <w:rsid w:val="0052760E"/>
    <w:rsid w:val="00527D34"/>
    <w:rsid w:val="00530E80"/>
    <w:rsid w:val="0053139D"/>
    <w:rsid w:val="0053178D"/>
    <w:rsid w:val="00533366"/>
    <w:rsid w:val="00534997"/>
    <w:rsid w:val="00534FAF"/>
    <w:rsid w:val="0053663F"/>
    <w:rsid w:val="00536856"/>
    <w:rsid w:val="00536A7F"/>
    <w:rsid w:val="00536EA1"/>
    <w:rsid w:val="005420FB"/>
    <w:rsid w:val="00542208"/>
    <w:rsid w:val="00544239"/>
    <w:rsid w:val="0054530D"/>
    <w:rsid w:val="005470C2"/>
    <w:rsid w:val="005524FB"/>
    <w:rsid w:val="0055636E"/>
    <w:rsid w:val="005635F5"/>
    <w:rsid w:val="00567619"/>
    <w:rsid w:val="00567C07"/>
    <w:rsid w:val="005716AF"/>
    <w:rsid w:val="00571D7D"/>
    <w:rsid w:val="005723EA"/>
    <w:rsid w:val="00572F46"/>
    <w:rsid w:val="005731EB"/>
    <w:rsid w:val="0057384B"/>
    <w:rsid w:val="00576E90"/>
    <w:rsid w:val="00577F69"/>
    <w:rsid w:val="00580FFD"/>
    <w:rsid w:val="00584A1D"/>
    <w:rsid w:val="00585C6B"/>
    <w:rsid w:val="00590D2E"/>
    <w:rsid w:val="00591C6B"/>
    <w:rsid w:val="005956DF"/>
    <w:rsid w:val="00595F8C"/>
    <w:rsid w:val="0059658C"/>
    <w:rsid w:val="005A0481"/>
    <w:rsid w:val="005A4E30"/>
    <w:rsid w:val="005A5BAF"/>
    <w:rsid w:val="005B066E"/>
    <w:rsid w:val="005B220D"/>
    <w:rsid w:val="005B25FF"/>
    <w:rsid w:val="005B5B1D"/>
    <w:rsid w:val="005C225F"/>
    <w:rsid w:val="005C22FA"/>
    <w:rsid w:val="005C3317"/>
    <w:rsid w:val="005C4E07"/>
    <w:rsid w:val="005C5730"/>
    <w:rsid w:val="005D2252"/>
    <w:rsid w:val="005D67F0"/>
    <w:rsid w:val="005E0128"/>
    <w:rsid w:val="005E0156"/>
    <w:rsid w:val="005E1667"/>
    <w:rsid w:val="005E36B3"/>
    <w:rsid w:val="005E425D"/>
    <w:rsid w:val="005E7054"/>
    <w:rsid w:val="005F0BA2"/>
    <w:rsid w:val="005F77D8"/>
    <w:rsid w:val="00600E3F"/>
    <w:rsid w:val="00601DA5"/>
    <w:rsid w:val="00603574"/>
    <w:rsid w:val="00603832"/>
    <w:rsid w:val="00606955"/>
    <w:rsid w:val="0060749A"/>
    <w:rsid w:val="006118D7"/>
    <w:rsid w:val="00611F6D"/>
    <w:rsid w:val="0061708F"/>
    <w:rsid w:val="00621BF7"/>
    <w:rsid w:val="00630075"/>
    <w:rsid w:val="00631F29"/>
    <w:rsid w:val="00634742"/>
    <w:rsid w:val="006359CF"/>
    <w:rsid w:val="00636ADC"/>
    <w:rsid w:val="00636EC8"/>
    <w:rsid w:val="0063733D"/>
    <w:rsid w:val="00644113"/>
    <w:rsid w:val="00644A93"/>
    <w:rsid w:val="00652282"/>
    <w:rsid w:val="00656249"/>
    <w:rsid w:val="00656695"/>
    <w:rsid w:val="00656BC0"/>
    <w:rsid w:val="006670E9"/>
    <w:rsid w:val="00672638"/>
    <w:rsid w:val="00673964"/>
    <w:rsid w:val="00673EF9"/>
    <w:rsid w:val="0067501E"/>
    <w:rsid w:val="00676A4F"/>
    <w:rsid w:val="006771B3"/>
    <w:rsid w:val="00677657"/>
    <w:rsid w:val="00680425"/>
    <w:rsid w:val="006826C5"/>
    <w:rsid w:val="006829DE"/>
    <w:rsid w:val="00687DF5"/>
    <w:rsid w:val="00695157"/>
    <w:rsid w:val="006A33C8"/>
    <w:rsid w:val="006A5F0C"/>
    <w:rsid w:val="006B2821"/>
    <w:rsid w:val="006B31DE"/>
    <w:rsid w:val="006B3DC2"/>
    <w:rsid w:val="006B44D5"/>
    <w:rsid w:val="006B4B91"/>
    <w:rsid w:val="006B52E4"/>
    <w:rsid w:val="006B60F3"/>
    <w:rsid w:val="006B64C8"/>
    <w:rsid w:val="006C0D8E"/>
    <w:rsid w:val="006C15C3"/>
    <w:rsid w:val="006C53D2"/>
    <w:rsid w:val="006C5EA6"/>
    <w:rsid w:val="006D0F22"/>
    <w:rsid w:val="006D2358"/>
    <w:rsid w:val="006D28C7"/>
    <w:rsid w:val="006D37BF"/>
    <w:rsid w:val="006E0B63"/>
    <w:rsid w:val="006E0E1D"/>
    <w:rsid w:val="006E0E90"/>
    <w:rsid w:val="006E5C44"/>
    <w:rsid w:val="006E6026"/>
    <w:rsid w:val="006E65E1"/>
    <w:rsid w:val="006E7DA9"/>
    <w:rsid w:val="006F1A8C"/>
    <w:rsid w:val="006F4157"/>
    <w:rsid w:val="006F5326"/>
    <w:rsid w:val="006F6698"/>
    <w:rsid w:val="00703106"/>
    <w:rsid w:val="00706854"/>
    <w:rsid w:val="007073B8"/>
    <w:rsid w:val="0071099F"/>
    <w:rsid w:val="00712C84"/>
    <w:rsid w:val="00713523"/>
    <w:rsid w:val="00720987"/>
    <w:rsid w:val="0072387E"/>
    <w:rsid w:val="00723C40"/>
    <w:rsid w:val="00723CB8"/>
    <w:rsid w:val="0072542C"/>
    <w:rsid w:val="0073106F"/>
    <w:rsid w:val="00731E92"/>
    <w:rsid w:val="00734B29"/>
    <w:rsid w:val="00734B85"/>
    <w:rsid w:val="00736CA3"/>
    <w:rsid w:val="00740D09"/>
    <w:rsid w:val="00741B1A"/>
    <w:rsid w:val="007422EA"/>
    <w:rsid w:val="007441F3"/>
    <w:rsid w:val="007444E5"/>
    <w:rsid w:val="00744B4B"/>
    <w:rsid w:val="00744EA2"/>
    <w:rsid w:val="00745320"/>
    <w:rsid w:val="0074715E"/>
    <w:rsid w:val="00750900"/>
    <w:rsid w:val="00750C52"/>
    <w:rsid w:val="00752B38"/>
    <w:rsid w:val="00753FE0"/>
    <w:rsid w:val="00757640"/>
    <w:rsid w:val="00760E7B"/>
    <w:rsid w:val="00762122"/>
    <w:rsid w:val="007677BE"/>
    <w:rsid w:val="00775A9C"/>
    <w:rsid w:val="00776C6C"/>
    <w:rsid w:val="00776C9F"/>
    <w:rsid w:val="007826E6"/>
    <w:rsid w:val="00782E27"/>
    <w:rsid w:val="0078309D"/>
    <w:rsid w:val="007872F5"/>
    <w:rsid w:val="007914D3"/>
    <w:rsid w:val="007A215A"/>
    <w:rsid w:val="007A26E2"/>
    <w:rsid w:val="007A44BC"/>
    <w:rsid w:val="007A5487"/>
    <w:rsid w:val="007B0E90"/>
    <w:rsid w:val="007B21E0"/>
    <w:rsid w:val="007B5D73"/>
    <w:rsid w:val="007B6B13"/>
    <w:rsid w:val="007C17DA"/>
    <w:rsid w:val="007C2C02"/>
    <w:rsid w:val="007C4897"/>
    <w:rsid w:val="007C6395"/>
    <w:rsid w:val="007C74D8"/>
    <w:rsid w:val="007D1780"/>
    <w:rsid w:val="007E0B99"/>
    <w:rsid w:val="007E3D0C"/>
    <w:rsid w:val="007E539B"/>
    <w:rsid w:val="007F0A05"/>
    <w:rsid w:val="007F1F37"/>
    <w:rsid w:val="007F2D3E"/>
    <w:rsid w:val="007F2FA1"/>
    <w:rsid w:val="007F3FB2"/>
    <w:rsid w:val="007F6F73"/>
    <w:rsid w:val="008008FD"/>
    <w:rsid w:val="00802888"/>
    <w:rsid w:val="00803AFD"/>
    <w:rsid w:val="008060A6"/>
    <w:rsid w:val="00811B05"/>
    <w:rsid w:val="00814870"/>
    <w:rsid w:val="0081605A"/>
    <w:rsid w:val="008166C1"/>
    <w:rsid w:val="00817104"/>
    <w:rsid w:val="00822CC4"/>
    <w:rsid w:val="00822F51"/>
    <w:rsid w:val="00823399"/>
    <w:rsid w:val="008238BD"/>
    <w:rsid w:val="00823991"/>
    <w:rsid w:val="00823B11"/>
    <w:rsid w:val="008250D7"/>
    <w:rsid w:val="00825944"/>
    <w:rsid w:val="008348A5"/>
    <w:rsid w:val="00835C6D"/>
    <w:rsid w:val="008369ED"/>
    <w:rsid w:val="008400C2"/>
    <w:rsid w:val="0084104F"/>
    <w:rsid w:val="00851106"/>
    <w:rsid w:val="008535F3"/>
    <w:rsid w:val="00855FD7"/>
    <w:rsid w:val="00865120"/>
    <w:rsid w:val="00865305"/>
    <w:rsid w:val="008706F5"/>
    <w:rsid w:val="00871CD4"/>
    <w:rsid w:val="00872847"/>
    <w:rsid w:val="008746B4"/>
    <w:rsid w:val="008803DA"/>
    <w:rsid w:val="00880D2D"/>
    <w:rsid w:val="008827B8"/>
    <w:rsid w:val="00884799"/>
    <w:rsid w:val="00884BFF"/>
    <w:rsid w:val="00886A56"/>
    <w:rsid w:val="00887848"/>
    <w:rsid w:val="00887991"/>
    <w:rsid w:val="008933CD"/>
    <w:rsid w:val="00894C4A"/>
    <w:rsid w:val="00894F00"/>
    <w:rsid w:val="00897AE1"/>
    <w:rsid w:val="008A0856"/>
    <w:rsid w:val="008A7140"/>
    <w:rsid w:val="008A7909"/>
    <w:rsid w:val="008A79E0"/>
    <w:rsid w:val="008B210D"/>
    <w:rsid w:val="008B302F"/>
    <w:rsid w:val="008B4010"/>
    <w:rsid w:val="008B4E61"/>
    <w:rsid w:val="008B5399"/>
    <w:rsid w:val="008B5C1F"/>
    <w:rsid w:val="008B6740"/>
    <w:rsid w:val="008C174B"/>
    <w:rsid w:val="008C1F9D"/>
    <w:rsid w:val="008C2CB9"/>
    <w:rsid w:val="008C4F09"/>
    <w:rsid w:val="008D1635"/>
    <w:rsid w:val="008D4347"/>
    <w:rsid w:val="008D4E16"/>
    <w:rsid w:val="008D71C3"/>
    <w:rsid w:val="008E1642"/>
    <w:rsid w:val="008E227E"/>
    <w:rsid w:val="008E329B"/>
    <w:rsid w:val="008E7346"/>
    <w:rsid w:val="008E7F58"/>
    <w:rsid w:val="008F066A"/>
    <w:rsid w:val="008F3154"/>
    <w:rsid w:val="0090042C"/>
    <w:rsid w:val="009043AA"/>
    <w:rsid w:val="009043EB"/>
    <w:rsid w:val="0091037D"/>
    <w:rsid w:val="00911D33"/>
    <w:rsid w:val="00912A45"/>
    <w:rsid w:val="009170FB"/>
    <w:rsid w:val="00920FF8"/>
    <w:rsid w:val="009217EB"/>
    <w:rsid w:val="009230B1"/>
    <w:rsid w:val="00925E52"/>
    <w:rsid w:val="0092711F"/>
    <w:rsid w:val="009278C4"/>
    <w:rsid w:val="009406A1"/>
    <w:rsid w:val="0094089A"/>
    <w:rsid w:val="009428D3"/>
    <w:rsid w:val="00942F99"/>
    <w:rsid w:val="009434BB"/>
    <w:rsid w:val="009452F2"/>
    <w:rsid w:val="00945CCE"/>
    <w:rsid w:val="00946DFD"/>
    <w:rsid w:val="00953026"/>
    <w:rsid w:val="00953BD4"/>
    <w:rsid w:val="009562B6"/>
    <w:rsid w:val="00960041"/>
    <w:rsid w:val="0096020B"/>
    <w:rsid w:val="00961BA4"/>
    <w:rsid w:val="00967636"/>
    <w:rsid w:val="00967FA0"/>
    <w:rsid w:val="00971646"/>
    <w:rsid w:val="00972D37"/>
    <w:rsid w:val="00973695"/>
    <w:rsid w:val="009759E5"/>
    <w:rsid w:val="00976553"/>
    <w:rsid w:val="00977363"/>
    <w:rsid w:val="009775F3"/>
    <w:rsid w:val="00993F65"/>
    <w:rsid w:val="00994195"/>
    <w:rsid w:val="00995896"/>
    <w:rsid w:val="00997024"/>
    <w:rsid w:val="009A573D"/>
    <w:rsid w:val="009B0682"/>
    <w:rsid w:val="009B36E5"/>
    <w:rsid w:val="009B576F"/>
    <w:rsid w:val="009B7BF6"/>
    <w:rsid w:val="009C051A"/>
    <w:rsid w:val="009C0F2D"/>
    <w:rsid w:val="009C1710"/>
    <w:rsid w:val="009C1A93"/>
    <w:rsid w:val="009C2CAE"/>
    <w:rsid w:val="009C311A"/>
    <w:rsid w:val="009C5939"/>
    <w:rsid w:val="009C781C"/>
    <w:rsid w:val="009C7EAA"/>
    <w:rsid w:val="009D35AA"/>
    <w:rsid w:val="009D5965"/>
    <w:rsid w:val="009E0770"/>
    <w:rsid w:val="009E2C32"/>
    <w:rsid w:val="009E6FF7"/>
    <w:rsid w:val="009F01A3"/>
    <w:rsid w:val="009F08D4"/>
    <w:rsid w:val="009F0E19"/>
    <w:rsid w:val="009F2471"/>
    <w:rsid w:val="009F2C34"/>
    <w:rsid w:val="009F7928"/>
    <w:rsid w:val="00A00AF6"/>
    <w:rsid w:val="00A02A32"/>
    <w:rsid w:val="00A10040"/>
    <w:rsid w:val="00A10C6E"/>
    <w:rsid w:val="00A10FDA"/>
    <w:rsid w:val="00A1162C"/>
    <w:rsid w:val="00A144C9"/>
    <w:rsid w:val="00A1554B"/>
    <w:rsid w:val="00A15A06"/>
    <w:rsid w:val="00A16306"/>
    <w:rsid w:val="00A16C37"/>
    <w:rsid w:val="00A26188"/>
    <w:rsid w:val="00A32045"/>
    <w:rsid w:val="00A33B70"/>
    <w:rsid w:val="00A3651A"/>
    <w:rsid w:val="00A36538"/>
    <w:rsid w:val="00A365AF"/>
    <w:rsid w:val="00A513F6"/>
    <w:rsid w:val="00A53783"/>
    <w:rsid w:val="00A5440F"/>
    <w:rsid w:val="00A574C5"/>
    <w:rsid w:val="00A61286"/>
    <w:rsid w:val="00A630BC"/>
    <w:rsid w:val="00A66B03"/>
    <w:rsid w:val="00A67A7E"/>
    <w:rsid w:val="00A67ADD"/>
    <w:rsid w:val="00A711E9"/>
    <w:rsid w:val="00A72EA1"/>
    <w:rsid w:val="00A74049"/>
    <w:rsid w:val="00A746EB"/>
    <w:rsid w:val="00A76EF8"/>
    <w:rsid w:val="00A820B7"/>
    <w:rsid w:val="00A827BF"/>
    <w:rsid w:val="00A8593E"/>
    <w:rsid w:val="00A87871"/>
    <w:rsid w:val="00A94F4F"/>
    <w:rsid w:val="00AA18DB"/>
    <w:rsid w:val="00AA1DED"/>
    <w:rsid w:val="00AA3B5A"/>
    <w:rsid w:val="00AA5610"/>
    <w:rsid w:val="00AA6EF8"/>
    <w:rsid w:val="00AB0E10"/>
    <w:rsid w:val="00AB2717"/>
    <w:rsid w:val="00AB3EE7"/>
    <w:rsid w:val="00AB552B"/>
    <w:rsid w:val="00AC0538"/>
    <w:rsid w:val="00AC0F22"/>
    <w:rsid w:val="00AC18C2"/>
    <w:rsid w:val="00AC21D2"/>
    <w:rsid w:val="00AC2D1D"/>
    <w:rsid w:val="00AC5409"/>
    <w:rsid w:val="00AC57E2"/>
    <w:rsid w:val="00AC64F0"/>
    <w:rsid w:val="00AC67F9"/>
    <w:rsid w:val="00AC6D86"/>
    <w:rsid w:val="00AD2AA7"/>
    <w:rsid w:val="00AD512D"/>
    <w:rsid w:val="00AD6E97"/>
    <w:rsid w:val="00AE19DE"/>
    <w:rsid w:val="00AE3857"/>
    <w:rsid w:val="00AE480F"/>
    <w:rsid w:val="00AE7B6A"/>
    <w:rsid w:val="00AF24EC"/>
    <w:rsid w:val="00AF253C"/>
    <w:rsid w:val="00AF3429"/>
    <w:rsid w:val="00AF5A01"/>
    <w:rsid w:val="00AF7446"/>
    <w:rsid w:val="00AF7ECF"/>
    <w:rsid w:val="00B0042D"/>
    <w:rsid w:val="00B00B97"/>
    <w:rsid w:val="00B011D7"/>
    <w:rsid w:val="00B02CCB"/>
    <w:rsid w:val="00B07421"/>
    <w:rsid w:val="00B1043C"/>
    <w:rsid w:val="00B10F32"/>
    <w:rsid w:val="00B12289"/>
    <w:rsid w:val="00B20DD3"/>
    <w:rsid w:val="00B23A9D"/>
    <w:rsid w:val="00B2777E"/>
    <w:rsid w:val="00B31231"/>
    <w:rsid w:val="00B3412B"/>
    <w:rsid w:val="00B3462E"/>
    <w:rsid w:val="00B3466F"/>
    <w:rsid w:val="00B34A35"/>
    <w:rsid w:val="00B34E86"/>
    <w:rsid w:val="00B359D4"/>
    <w:rsid w:val="00B3640E"/>
    <w:rsid w:val="00B36BC2"/>
    <w:rsid w:val="00B36D25"/>
    <w:rsid w:val="00B37453"/>
    <w:rsid w:val="00B40233"/>
    <w:rsid w:val="00B41B5C"/>
    <w:rsid w:val="00B44AE8"/>
    <w:rsid w:val="00B45391"/>
    <w:rsid w:val="00B47A72"/>
    <w:rsid w:val="00B6009E"/>
    <w:rsid w:val="00B618EF"/>
    <w:rsid w:val="00B672E4"/>
    <w:rsid w:val="00B70190"/>
    <w:rsid w:val="00B705FD"/>
    <w:rsid w:val="00B706EB"/>
    <w:rsid w:val="00B7189F"/>
    <w:rsid w:val="00B721A3"/>
    <w:rsid w:val="00B743B4"/>
    <w:rsid w:val="00B75D52"/>
    <w:rsid w:val="00B762BF"/>
    <w:rsid w:val="00B768D6"/>
    <w:rsid w:val="00B77AD9"/>
    <w:rsid w:val="00B77F16"/>
    <w:rsid w:val="00B90FA3"/>
    <w:rsid w:val="00B9348C"/>
    <w:rsid w:val="00B951C7"/>
    <w:rsid w:val="00BA08DB"/>
    <w:rsid w:val="00BA0FD5"/>
    <w:rsid w:val="00BA29C6"/>
    <w:rsid w:val="00BA45E6"/>
    <w:rsid w:val="00BA5FFD"/>
    <w:rsid w:val="00BA6308"/>
    <w:rsid w:val="00BB392D"/>
    <w:rsid w:val="00BB4534"/>
    <w:rsid w:val="00BB5F01"/>
    <w:rsid w:val="00BC0A13"/>
    <w:rsid w:val="00BC7270"/>
    <w:rsid w:val="00BD71D2"/>
    <w:rsid w:val="00BE014D"/>
    <w:rsid w:val="00BE0171"/>
    <w:rsid w:val="00BE0490"/>
    <w:rsid w:val="00BE35D6"/>
    <w:rsid w:val="00BE4D74"/>
    <w:rsid w:val="00BE64BC"/>
    <w:rsid w:val="00BE6A10"/>
    <w:rsid w:val="00BE72F4"/>
    <w:rsid w:val="00BF68FC"/>
    <w:rsid w:val="00BF7283"/>
    <w:rsid w:val="00BF7F1B"/>
    <w:rsid w:val="00C004C2"/>
    <w:rsid w:val="00C027BB"/>
    <w:rsid w:val="00C05373"/>
    <w:rsid w:val="00C05DAA"/>
    <w:rsid w:val="00C06FE1"/>
    <w:rsid w:val="00C07B42"/>
    <w:rsid w:val="00C10B0D"/>
    <w:rsid w:val="00C118B3"/>
    <w:rsid w:val="00C131CB"/>
    <w:rsid w:val="00C13B03"/>
    <w:rsid w:val="00C1468D"/>
    <w:rsid w:val="00C21BCC"/>
    <w:rsid w:val="00C2207C"/>
    <w:rsid w:val="00C24DE2"/>
    <w:rsid w:val="00C26C57"/>
    <w:rsid w:val="00C33E14"/>
    <w:rsid w:val="00C365C8"/>
    <w:rsid w:val="00C37924"/>
    <w:rsid w:val="00C40414"/>
    <w:rsid w:val="00C40C08"/>
    <w:rsid w:val="00C41415"/>
    <w:rsid w:val="00C437B6"/>
    <w:rsid w:val="00C46E57"/>
    <w:rsid w:val="00C51812"/>
    <w:rsid w:val="00C527BB"/>
    <w:rsid w:val="00C54561"/>
    <w:rsid w:val="00C54CC2"/>
    <w:rsid w:val="00C562C8"/>
    <w:rsid w:val="00C601BF"/>
    <w:rsid w:val="00C64F36"/>
    <w:rsid w:val="00C65662"/>
    <w:rsid w:val="00C658EE"/>
    <w:rsid w:val="00C6604A"/>
    <w:rsid w:val="00C673D3"/>
    <w:rsid w:val="00C7213F"/>
    <w:rsid w:val="00C73EAA"/>
    <w:rsid w:val="00C81BCA"/>
    <w:rsid w:val="00C824BA"/>
    <w:rsid w:val="00C845FC"/>
    <w:rsid w:val="00C85730"/>
    <w:rsid w:val="00C86DA5"/>
    <w:rsid w:val="00C91035"/>
    <w:rsid w:val="00C938AF"/>
    <w:rsid w:val="00C94E3E"/>
    <w:rsid w:val="00C9508E"/>
    <w:rsid w:val="00C9538E"/>
    <w:rsid w:val="00C958D7"/>
    <w:rsid w:val="00C96D88"/>
    <w:rsid w:val="00C97426"/>
    <w:rsid w:val="00C97BE2"/>
    <w:rsid w:val="00C97FB1"/>
    <w:rsid w:val="00CA1594"/>
    <w:rsid w:val="00CA7137"/>
    <w:rsid w:val="00CC0A59"/>
    <w:rsid w:val="00CC2AD4"/>
    <w:rsid w:val="00CC308C"/>
    <w:rsid w:val="00CC310D"/>
    <w:rsid w:val="00CC3188"/>
    <w:rsid w:val="00CC41EE"/>
    <w:rsid w:val="00CC76F8"/>
    <w:rsid w:val="00CD2319"/>
    <w:rsid w:val="00CD3358"/>
    <w:rsid w:val="00CD43B3"/>
    <w:rsid w:val="00CD7948"/>
    <w:rsid w:val="00CE12D7"/>
    <w:rsid w:val="00CE364F"/>
    <w:rsid w:val="00CE3B25"/>
    <w:rsid w:val="00CE40F1"/>
    <w:rsid w:val="00CE45D0"/>
    <w:rsid w:val="00CE46DC"/>
    <w:rsid w:val="00CE7488"/>
    <w:rsid w:val="00CF0549"/>
    <w:rsid w:val="00CF23A6"/>
    <w:rsid w:val="00CF4248"/>
    <w:rsid w:val="00CF4454"/>
    <w:rsid w:val="00CF6928"/>
    <w:rsid w:val="00D048C7"/>
    <w:rsid w:val="00D04DF7"/>
    <w:rsid w:val="00D077E0"/>
    <w:rsid w:val="00D07F0C"/>
    <w:rsid w:val="00D102C2"/>
    <w:rsid w:val="00D10BA6"/>
    <w:rsid w:val="00D14167"/>
    <w:rsid w:val="00D17B9F"/>
    <w:rsid w:val="00D20C2C"/>
    <w:rsid w:val="00D21075"/>
    <w:rsid w:val="00D21BAE"/>
    <w:rsid w:val="00D22533"/>
    <w:rsid w:val="00D2304F"/>
    <w:rsid w:val="00D242CC"/>
    <w:rsid w:val="00D26331"/>
    <w:rsid w:val="00D268DF"/>
    <w:rsid w:val="00D27E71"/>
    <w:rsid w:val="00D3216F"/>
    <w:rsid w:val="00D33251"/>
    <w:rsid w:val="00D33401"/>
    <w:rsid w:val="00D36036"/>
    <w:rsid w:val="00D417DC"/>
    <w:rsid w:val="00D47EE1"/>
    <w:rsid w:val="00D504E9"/>
    <w:rsid w:val="00D549EB"/>
    <w:rsid w:val="00D54FC8"/>
    <w:rsid w:val="00D55724"/>
    <w:rsid w:val="00D55B52"/>
    <w:rsid w:val="00D61E54"/>
    <w:rsid w:val="00D658CE"/>
    <w:rsid w:val="00D6632D"/>
    <w:rsid w:val="00D74BD0"/>
    <w:rsid w:val="00D767F6"/>
    <w:rsid w:val="00D770E9"/>
    <w:rsid w:val="00D810AC"/>
    <w:rsid w:val="00D811E9"/>
    <w:rsid w:val="00D81914"/>
    <w:rsid w:val="00D83B76"/>
    <w:rsid w:val="00D864D7"/>
    <w:rsid w:val="00D878FC"/>
    <w:rsid w:val="00D943DF"/>
    <w:rsid w:val="00D94E2C"/>
    <w:rsid w:val="00D95CAB"/>
    <w:rsid w:val="00D96942"/>
    <w:rsid w:val="00DA1EAC"/>
    <w:rsid w:val="00DA2429"/>
    <w:rsid w:val="00DA50CB"/>
    <w:rsid w:val="00DA5C2D"/>
    <w:rsid w:val="00DA706A"/>
    <w:rsid w:val="00DA750B"/>
    <w:rsid w:val="00DA779A"/>
    <w:rsid w:val="00DB1C66"/>
    <w:rsid w:val="00DB20DD"/>
    <w:rsid w:val="00DB2544"/>
    <w:rsid w:val="00DB68FE"/>
    <w:rsid w:val="00DB7BE8"/>
    <w:rsid w:val="00DC0257"/>
    <w:rsid w:val="00DC3D44"/>
    <w:rsid w:val="00DC4175"/>
    <w:rsid w:val="00DC5DF3"/>
    <w:rsid w:val="00DC71B8"/>
    <w:rsid w:val="00DC7908"/>
    <w:rsid w:val="00DD0AC7"/>
    <w:rsid w:val="00DD2FD6"/>
    <w:rsid w:val="00DD60F1"/>
    <w:rsid w:val="00DD7B9B"/>
    <w:rsid w:val="00DE092E"/>
    <w:rsid w:val="00DE17D7"/>
    <w:rsid w:val="00DE2521"/>
    <w:rsid w:val="00DE32EA"/>
    <w:rsid w:val="00DE33AB"/>
    <w:rsid w:val="00DE4563"/>
    <w:rsid w:val="00DE5602"/>
    <w:rsid w:val="00DE6F5C"/>
    <w:rsid w:val="00DF018F"/>
    <w:rsid w:val="00DF028B"/>
    <w:rsid w:val="00DF060B"/>
    <w:rsid w:val="00DF3FF9"/>
    <w:rsid w:val="00DF6664"/>
    <w:rsid w:val="00DF7647"/>
    <w:rsid w:val="00E01824"/>
    <w:rsid w:val="00E021A0"/>
    <w:rsid w:val="00E024EA"/>
    <w:rsid w:val="00E048EB"/>
    <w:rsid w:val="00E06CCE"/>
    <w:rsid w:val="00E07732"/>
    <w:rsid w:val="00E07CD7"/>
    <w:rsid w:val="00E107AD"/>
    <w:rsid w:val="00E10DB2"/>
    <w:rsid w:val="00E10FE5"/>
    <w:rsid w:val="00E12FBA"/>
    <w:rsid w:val="00E13D14"/>
    <w:rsid w:val="00E14555"/>
    <w:rsid w:val="00E16C6C"/>
    <w:rsid w:val="00E23D3B"/>
    <w:rsid w:val="00E2630F"/>
    <w:rsid w:val="00E32BAE"/>
    <w:rsid w:val="00E32BC2"/>
    <w:rsid w:val="00E330C2"/>
    <w:rsid w:val="00E36928"/>
    <w:rsid w:val="00E3764E"/>
    <w:rsid w:val="00E37981"/>
    <w:rsid w:val="00E40C36"/>
    <w:rsid w:val="00E4175E"/>
    <w:rsid w:val="00E431A7"/>
    <w:rsid w:val="00E434D5"/>
    <w:rsid w:val="00E446B7"/>
    <w:rsid w:val="00E468A5"/>
    <w:rsid w:val="00E51CD7"/>
    <w:rsid w:val="00E51F85"/>
    <w:rsid w:val="00E53A7E"/>
    <w:rsid w:val="00E55975"/>
    <w:rsid w:val="00E55EDE"/>
    <w:rsid w:val="00E619DD"/>
    <w:rsid w:val="00E665B0"/>
    <w:rsid w:val="00E66898"/>
    <w:rsid w:val="00E66A30"/>
    <w:rsid w:val="00E67613"/>
    <w:rsid w:val="00E7167D"/>
    <w:rsid w:val="00E72415"/>
    <w:rsid w:val="00E7591E"/>
    <w:rsid w:val="00E75C45"/>
    <w:rsid w:val="00E82C66"/>
    <w:rsid w:val="00E82F5B"/>
    <w:rsid w:val="00E86625"/>
    <w:rsid w:val="00E86989"/>
    <w:rsid w:val="00E917FB"/>
    <w:rsid w:val="00E925E6"/>
    <w:rsid w:val="00E9385F"/>
    <w:rsid w:val="00E94435"/>
    <w:rsid w:val="00E97DA5"/>
    <w:rsid w:val="00EA48B9"/>
    <w:rsid w:val="00EA4F05"/>
    <w:rsid w:val="00EA5638"/>
    <w:rsid w:val="00EA77C1"/>
    <w:rsid w:val="00EA7BA7"/>
    <w:rsid w:val="00EB2DE6"/>
    <w:rsid w:val="00EB477B"/>
    <w:rsid w:val="00EB4B7C"/>
    <w:rsid w:val="00EB6299"/>
    <w:rsid w:val="00EB630F"/>
    <w:rsid w:val="00EB7A0C"/>
    <w:rsid w:val="00EC115A"/>
    <w:rsid w:val="00EC1E16"/>
    <w:rsid w:val="00EC2056"/>
    <w:rsid w:val="00EC21AF"/>
    <w:rsid w:val="00EC33A2"/>
    <w:rsid w:val="00EC490D"/>
    <w:rsid w:val="00EC650B"/>
    <w:rsid w:val="00ED3156"/>
    <w:rsid w:val="00ED50AF"/>
    <w:rsid w:val="00ED7E91"/>
    <w:rsid w:val="00EE19A9"/>
    <w:rsid w:val="00EE2E8B"/>
    <w:rsid w:val="00EE360B"/>
    <w:rsid w:val="00EE6A8D"/>
    <w:rsid w:val="00EE6E5F"/>
    <w:rsid w:val="00EF01C5"/>
    <w:rsid w:val="00EF0B10"/>
    <w:rsid w:val="00EF0C0B"/>
    <w:rsid w:val="00EF1334"/>
    <w:rsid w:val="00EF2374"/>
    <w:rsid w:val="00EF53FC"/>
    <w:rsid w:val="00F00562"/>
    <w:rsid w:val="00F01D07"/>
    <w:rsid w:val="00F01D2C"/>
    <w:rsid w:val="00F0501B"/>
    <w:rsid w:val="00F1123A"/>
    <w:rsid w:val="00F11C82"/>
    <w:rsid w:val="00F13C1F"/>
    <w:rsid w:val="00F13D29"/>
    <w:rsid w:val="00F14282"/>
    <w:rsid w:val="00F16F83"/>
    <w:rsid w:val="00F17F01"/>
    <w:rsid w:val="00F23617"/>
    <w:rsid w:val="00F26772"/>
    <w:rsid w:val="00F26BD5"/>
    <w:rsid w:val="00F27C87"/>
    <w:rsid w:val="00F32CDF"/>
    <w:rsid w:val="00F33AFF"/>
    <w:rsid w:val="00F34037"/>
    <w:rsid w:val="00F3605E"/>
    <w:rsid w:val="00F37381"/>
    <w:rsid w:val="00F4036B"/>
    <w:rsid w:val="00F40CB0"/>
    <w:rsid w:val="00F431A7"/>
    <w:rsid w:val="00F43462"/>
    <w:rsid w:val="00F4711B"/>
    <w:rsid w:val="00F5044B"/>
    <w:rsid w:val="00F50526"/>
    <w:rsid w:val="00F60E13"/>
    <w:rsid w:val="00F63CC6"/>
    <w:rsid w:val="00F64265"/>
    <w:rsid w:val="00F70127"/>
    <w:rsid w:val="00F74600"/>
    <w:rsid w:val="00F77DD6"/>
    <w:rsid w:val="00F8106B"/>
    <w:rsid w:val="00F8351E"/>
    <w:rsid w:val="00F84739"/>
    <w:rsid w:val="00F85185"/>
    <w:rsid w:val="00F8637E"/>
    <w:rsid w:val="00F86F0F"/>
    <w:rsid w:val="00F90F29"/>
    <w:rsid w:val="00F91912"/>
    <w:rsid w:val="00F95423"/>
    <w:rsid w:val="00FA1B4E"/>
    <w:rsid w:val="00FA1C50"/>
    <w:rsid w:val="00FA77B3"/>
    <w:rsid w:val="00FB027B"/>
    <w:rsid w:val="00FB1057"/>
    <w:rsid w:val="00FB23B0"/>
    <w:rsid w:val="00FB348E"/>
    <w:rsid w:val="00FB4495"/>
    <w:rsid w:val="00FB4F56"/>
    <w:rsid w:val="00FC19D1"/>
    <w:rsid w:val="00FC3838"/>
    <w:rsid w:val="00FD0A98"/>
    <w:rsid w:val="00FD0E0A"/>
    <w:rsid w:val="00FD1F1A"/>
    <w:rsid w:val="00FD54C8"/>
    <w:rsid w:val="00FD581F"/>
    <w:rsid w:val="00FD6650"/>
    <w:rsid w:val="00FD6BC0"/>
    <w:rsid w:val="00FD6BED"/>
    <w:rsid w:val="00FE2131"/>
    <w:rsid w:val="00FE52CE"/>
    <w:rsid w:val="00FF1A10"/>
    <w:rsid w:val="00FF3C43"/>
    <w:rsid w:val="00FF5AA4"/>
    <w:rsid w:val="00FF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C3B0"/>
  <w15:chartTrackingRefBased/>
  <w15:docId w15:val="{C6161B65-023D-4D46-B0EB-1C89D469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2F"/>
    <w:rPr>
      <w:lang w:eastAsia="en-US"/>
    </w:rPr>
  </w:style>
  <w:style w:type="paragraph" w:styleId="Heading1">
    <w:name w:val="heading 1"/>
    <w:basedOn w:val="Normal"/>
    <w:next w:val="Normal"/>
    <w:link w:val="Heading1Char"/>
    <w:qFormat/>
    <w:rsid w:val="000827DF"/>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827DF"/>
    <w:pPr>
      <w:keepNext/>
      <w:spacing w:before="240" w:after="60"/>
      <w:outlineLvl w:val="1"/>
    </w:pPr>
    <w:rPr>
      <w:rFonts w:ascii="Arial" w:hAnsi="Arial"/>
      <w:b/>
      <w:i/>
      <w:sz w:val="24"/>
    </w:rPr>
  </w:style>
  <w:style w:type="paragraph" w:styleId="Heading3">
    <w:name w:val="heading 3"/>
    <w:basedOn w:val="Normal"/>
    <w:next w:val="Normal"/>
    <w:link w:val="Heading3Char"/>
    <w:qFormat/>
    <w:rsid w:val="000827DF"/>
    <w:pPr>
      <w:keepNext/>
      <w:spacing w:before="240" w:after="60"/>
      <w:outlineLvl w:val="2"/>
    </w:pPr>
    <w:rPr>
      <w:rFonts w:ascii="Arial" w:hAnsi="Arial"/>
      <w:sz w:val="24"/>
    </w:rPr>
  </w:style>
  <w:style w:type="paragraph" w:styleId="Heading4">
    <w:name w:val="heading 4"/>
    <w:basedOn w:val="Normal"/>
    <w:next w:val="Normal"/>
    <w:link w:val="Heading4Char"/>
    <w:qFormat/>
    <w:rsid w:val="000827DF"/>
    <w:pPr>
      <w:keepNext/>
      <w:outlineLvl w:val="3"/>
    </w:pPr>
    <w:rPr>
      <w:b/>
      <w:sz w:val="24"/>
    </w:rPr>
  </w:style>
  <w:style w:type="paragraph" w:styleId="Heading5">
    <w:name w:val="heading 5"/>
    <w:basedOn w:val="Normal"/>
    <w:next w:val="Normal"/>
    <w:link w:val="Heading5Char"/>
    <w:qFormat/>
    <w:rsid w:val="000827DF"/>
    <w:pPr>
      <w:keepNext/>
      <w:jc w:val="both"/>
      <w:outlineLvl w:val="4"/>
    </w:pPr>
    <w:rPr>
      <w:b/>
      <w:caps/>
      <w:sz w:val="28"/>
    </w:rPr>
  </w:style>
  <w:style w:type="paragraph" w:styleId="Heading6">
    <w:name w:val="heading 6"/>
    <w:basedOn w:val="Normal"/>
    <w:next w:val="Normal"/>
    <w:link w:val="Heading6Char"/>
    <w:qFormat/>
    <w:rsid w:val="000827DF"/>
    <w:pPr>
      <w:keepNext/>
      <w:jc w:val="center"/>
      <w:outlineLvl w:val="5"/>
    </w:pPr>
    <w:rPr>
      <w:b/>
      <w:bCs/>
      <w:sz w:val="24"/>
    </w:rPr>
  </w:style>
  <w:style w:type="paragraph" w:styleId="Heading7">
    <w:name w:val="heading 7"/>
    <w:basedOn w:val="Normal"/>
    <w:next w:val="Normal"/>
    <w:link w:val="Heading7Char"/>
    <w:qFormat/>
    <w:rsid w:val="000827DF"/>
    <w:pPr>
      <w:keepNext/>
      <w:jc w:val="both"/>
      <w:outlineLvl w:val="6"/>
    </w:pPr>
    <w:rPr>
      <w:b/>
      <w:bCs/>
      <w:i/>
      <w:iCs/>
      <w:sz w:val="24"/>
    </w:rPr>
  </w:style>
  <w:style w:type="paragraph" w:styleId="Heading8">
    <w:name w:val="heading 8"/>
    <w:basedOn w:val="Normal"/>
    <w:next w:val="Normal"/>
    <w:link w:val="Heading8Char"/>
    <w:qFormat/>
    <w:rsid w:val="000827DF"/>
    <w:pPr>
      <w:keepNext/>
      <w:outlineLvl w:val="7"/>
    </w:pPr>
    <w:rPr>
      <w:b/>
      <w:bCs/>
      <w:i/>
      <w:iCs/>
      <w:sz w:val="28"/>
    </w:rPr>
  </w:style>
  <w:style w:type="paragraph" w:styleId="Heading9">
    <w:name w:val="heading 9"/>
    <w:basedOn w:val="Normal"/>
    <w:next w:val="Normal"/>
    <w:link w:val="Heading9Char"/>
    <w:qFormat/>
    <w:rsid w:val="000827DF"/>
    <w:pPr>
      <w:keepNext/>
      <w:jc w:val="center"/>
      <w:outlineLvl w:val="8"/>
    </w:pPr>
    <w:rPr>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7DF"/>
    <w:rPr>
      <w:rFonts w:ascii="Arial" w:hAnsi="Arial"/>
      <w:b/>
      <w:kern w:val="28"/>
      <w:sz w:val="28"/>
      <w:lang w:eastAsia="en-US"/>
    </w:rPr>
  </w:style>
  <w:style w:type="character" w:customStyle="1" w:styleId="Heading2Char">
    <w:name w:val="Heading 2 Char"/>
    <w:link w:val="Heading2"/>
    <w:rsid w:val="000827DF"/>
    <w:rPr>
      <w:rFonts w:ascii="Arial" w:hAnsi="Arial"/>
      <w:b/>
      <w:i/>
      <w:sz w:val="24"/>
      <w:lang w:eastAsia="en-US"/>
    </w:rPr>
  </w:style>
  <w:style w:type="character" w:customStyle="1" w:styleId="Heading3Char">
    <w:name w:val="Heading 3 Char"/>
    <w:link w:val="Heading3"/>
    <w:rsid w:val="000827DF"/>
    <w:rPr>
      <w:rFonts w:ascii="Arial" w:hAnsi="Arial"/>
      <w:sz w:val="24"/>
      <w:lang w:eastAsia="en-US"/>
    </w:rPr>
  </w:style>
  <w:style w:type="character" w:customStyle="1" w:styleId="Heading4Char">
    <w:name w:val="Heading 4 Char"/>
    <w:link w:val="Heading4"/>
    <w:rsid w:val="000827DF"/>
    <w:rPr>
      <w:b/>
      <w:sz w:val="24"/>
      <w:lang w:eastAsia="en-US"/>
    </w:rPr>
  </w:style>
  <w:style w:type="character" w:customStyle="1" w:styleId="Heading5Char">
    <w:name w:val="Heading 5 Char"/>
    <w:link w:val="Heading5"/>
    <w:rsid w:val="000827DF"/>
    <w:rPr>
      <w:b/>
      <w:caps/>
      <w:sz w:val="28"/>
      <w:lang w:eastAsia="en-US"/>
    </w:rPr>
  </w:style>
  <w:style w:type="character" w:customStyle="1" w:styleId="Heading6Char">
    <w:name w:val="Heading 6 Char"/>
    <w:link w:val="Heading6"/>
    <w:rsid w:val="000827DF"/>
    <w:rPr>
      <w:b/>
      <w:bCs/>
      <w:sz w:val="24"/>
      <w:lang w:eastAsia="en-US"/>
    </w:rPr>
  </w:style>
  <w:style w:type="character" w:customStyle="1" w:styleId="Heading7Char">
    <w:name w:val="Heading 7 Char"/>
    <w:link w:val="Heading7"/>
    <w:rsid w:val="000827DF"/>
    <w:rPr>
      <w:b/>
      <w:bCs/>
      <w:i/>
      <w:iCs/>
      <w:sz w:val="24"/>
      <w:lang w:eastAsia="en-US"/>
    </w:rPr>
  </w:style>
  <w:style w:type="character" w:customStyle="1" w:styleId="Heading8Char">
    <w:name w:val="Heading 8 Char"/>
    <w:link w:val="Heading8"/>
    <w:rsid w:val="000827DF"/>
    <w:rPr>
      <w:b/>
      <w:bCs/>
      <w:i/>
      <w:iCs/>
      <w:sz w:val="28"/>
      <w:lang w:eastAsia="en-US"/>
    </w:rPr>
  </w:style>
  <w:style w:type="character" w:customStyle="1" w:styleId="Heading9Char">
    <w:name w:val="Heading 9 Char"/>
    <w:link w:val="Heading9"/>
    <w:rsid w:val="000827DF"/>
    <w:rPr>
      <w:b/>
      <w:i/>
      <w:iCs/>
      <w:sz w:val="24"/>
      <w:lang w:eastAsia="en-US"/>
    </w:rPr>
  </w:style>
  <w:style w:type="paragraph" w:styleId="BodyText">
    <w:name w:val="Body Text"/>
    <w:basedOn w:val="Normal"/>
    <w:link w:val="BodyTextChar"/>
    <w:semiHidden/>
    <w:rsid w:val="0010152F"/>
    <w:pPr>
      <w:jc w:val="both"/>
    </w:pPr>
    <w:rPr>
      <w:sz w:val="24"/>
      <w:szCs w:val="24"/>
      <w:lang w:val="x-none"/>
    </w:rPr>
  </w:style>
  <w:style w:type="character" w:customStyle="1" w:styleId="BodyTextChar">
    <w:name w:val="Body Text Char"/>
    <w:link w:val="BodyText"/>
    <w:semiHidden/>
    <w:rsid w:val="0010152F"/>
    <w:rPr>
      <w:sz w:val="24"/>
      <w:szCs w:val="24"/>
      <w:lang w:val="x-none" w:eastAsia="en-US"/>
    </w:rPr>
  </w:style>
  <w:style w:type="character" w:styleId="Hyperlink">
    <w:name w:val="Hyperlink"/>
    <w:uiPriority w:val="99"/>
    <w:unhideWhenUsed/>
    <w:rsid w:val="0010152F"/>
    <w:rPr>
      <w:color w:val="0000FF"/>
      <w:u w:val="single"/>
    </w:rPr>
  </w:style>
  <w:style w:type="paragraph" w:styleId="BalloonText">
    <w:name w:val="Balloon Text"/>
    <w:basedOn w:val="Normal"/>
    <w:link w:val="BalloonTextChar"/>
    <w:uiPriority w:val="99"/>
    <w:semiHidden/>
    <w:unhideWhenUsed/>
    <w:rsid w:val="0010152F"/>
    <w:rPr>
      <w:rFonts w:ascii="Tahoma" w:hAnsi="Tahoma"/>
      <w:sz w:val="16"/>
      <w:szCs w:val="16"/>
      <w:lang w:val="x-none"/>
    </w:rPr>
  </w:style>
  <w:style w:type="character" w:customStyle="1" w:styleId="BalloonTextChar">
    <w:name w:val="Balloon Text Char"/>
    <w:link w:val="BalloonText"/>
    <w:uiPriority w:val="99"/>
    <w:semiHidden/>
    <w:rsid w:val="0010152F"/>
    <w:rPr>
      <w:rFonts w:ascii="Tahoma" w:hAnsi="Tahoma"/>
      <w:sz w:val="16"/>
      <w:szCs w:val="16"/>
      <w:lang w:val="x-none" w:eastAsia="en-US"/>
    </w:rPr>
  </w:style>
  <w:style w:type="character" w:styleId="CommentReference">
    <w:name w:val="annotation reference"/>
    <w:uiPriority w:val="99"/>
    <w:semiHidden/>
    <w:unhideWhenUsed/>
    <w:rsid w:val="0010152F"/>
    <w:rPr>
      <w:sz w:val="16"/>
      <w:szCs w:val="16"/>
    </w:rPr>
  </w:style>
  <w:style w:type="paragraph" w:styleId="CommentText">
    <w:name w:val="annotation text"/>
    <w:basedOn w:val="Normal"/>
    <w:link w:val="CommentTextChar"/>
    <w:uiPriority w:val="99"/>
    <w:semiHidden/>
    <w:unhideWhenUsed/>
    <w:rsid w:val="0010152F"/>
    <w:rPr>
      <w:lang w:val="x-none"/>
    </w:rPr>
  </w:style>
  <w:style w:type="character" w:customStyle="1" w:styleId="CommentTextChar">
    <w:name w:val="Comment Text Char"/>
    <w:link w:val="CommentText"/>
    <w:uiPriority w:val="99"/>
    <w:semiHidden/>
    <w:rsid w:val="0010152F"/>
    <w:rPr>
      <w:lang w:val="x-none" w:eastAsia="en-US"/>
    </w:rPr>
  </w:style>
  <w:style w:type="paragraph" w:styleId="CommentSubject">
    <w:name w:val="annotation subject"/>
    <w:basedOn w:val="CommentText"/>
    <w:next w:val="CommentText"/>
    <w:link w:val="CommentSubjectChar"/>
    <w:uiPriority w:val="99"/>
    <w:semiHidden/>
    <w:unhideWhenUsed/>
    <w:rsid w:val="0010152F"/>
    <w:rPr>
      <w:b/>
      <w:bCs/>
    </w:rPr>
  </w:style>
  <w:style w:type="character" w:customStyle="1" w:styleId="CommentSubjectChar">
    <w:name w:val="Comment Subject Char"/>
    <w:link w:val="CommentSubject"/>
    <w:uiPriority w:val="99"/>
    <w:semiHidden/>
    <w:rsid w:val="0010152F"/>
    <w:rPr>
      <w:b/>
      <w:bCs/>
      <w:lang w:val="x-none" w:eastAsia="en-US"/>
    </w:rPr>
  </w:style>
  <w:style w:type="paragraph" w:styleId="Revision">
    <w:name w:val="Revision"/>
    <w:hidden/>
    <w:uiPriority w:val="99"/>
    <w:semiHidden/>
    <w:rsid w:val="0010152F"/>
    <w:rPr>
      <w:lang w:eastAsia="en-US"/>
    </w:rPr>
  </w:style>
  <w:style w:type="table" w:styleId="TableGrid">
    <w:name w:val="Table Grid"/>
    <w:basedOn w:val="TableNormal"/>
    <w:uiPriority w:val="59"/>
    <w:rsid w:val="0010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
    <w:name w:val="wi"/>
    <w:basedOn w:val="DefaultParagraphFont"/>
    <w:rsid w:val="00DE092E"/>
  </w:style>
  <w:style w:type="character" w:customStyle="1" w:styleId="fu">
    <w:name w:val="fu"/>
    <w:basedOn w:val="DefaultParagraphFont"/>
    <w:rsid w:val="009406A1"/>
  </w:style>
  <w:style w:type="character" w:customStyle="1" w:styleId="nk">
    <w:name w:val="nk"/>
    <w:basedOn w:val="DefaultParagraphFont"/>
    <w:rsid w:val="00D6632D"/>
  </w:style>
  <w:style w:type="character" w:customStyle="1" w:styleId="o">
    <w:name w:val="o"/>
    <w:rsid w:val="00656BC0"/>
  </w:style>
  <w:style w:type="paragraph" w:styleId="ListParagraph">
    <w:name w:val="List Paragraph"/>
    <w:basedOn w:val="Normal"/>
    <w:uiPriority w:val="34"/>
    <w:qFormat/>
    <w:rsid w:val="00DA706A"/>
    <w:pPr>
      <w:ind w:left="720"/>
    </w:pPr>
  </w:style>
  <w:style w:type="paragraph" w:customStyle="1" w:styleId="al">
    <w:name w:val="al"/>
    <w:basedOn w:val="Normal"/>
    <w:rsid w:val="0053663F"/>
    <w:pPr>
      <w:spacing w:before="100" w:beforeAutospacing="1" w:after="100" w:afterAutospacing="1"/>
    </w:pPr>
    <w:rPr>
      <w:sz w:val="24"/>
      <w:szCs w:val="24"/>
      <w:lang w:eastAsia="en-GB"/>
    </w:rPr>
  </w:style>
  <w:style w:type="character" w:customStyle="1" w:styleId="x">
    <w:name w:val="x"/>
    <w:rsid w:val="0053663F"/>
  </w:style>
  <w:style w:type="character" w:customStyle="1" w:styleId="r">
    <w:name w:val="r"/>
    <w:rsid w:val="00330B56"/>
  </w:style>
  <w:style w:type="paragraph" w:styleId="NormalWeb">
    <w:name w:val="Normal (Web)"/>
    <w:basedOn w:val="Normal"/>
    <w:uiPriority w:val="99"/>
    <w:unhideWhenUsed/>
    <w:rsid w:val="007C6395"/>
    <w:pPr>
      <w:spacing w:before="100" w:beforeAutospacing="1" w:after="100" w:afterAutospacing="1"/>
    </w:pPr>
    <w:rPr>
      <w:rFonts w:eastAsia="Calibri"/>
      <w:sz w:val="24"/>
      <w:szCs w:val="24"/>
      <w:lang w:eastAsia="en-GB"/>
    </w:rPr>
  </w:style>
  <w:style w:type="paragraph" w:styleId="Header">
    <w:name w:val="header"/>
    <w:basedOn w:val="Normal"/>
    <w:link w:val="HeaderChar"/>
    <w:uiPriority w:val="99"/>
    <w:unhideWhenUsed/>
    <w:rsid w:val="007914D3"/>
    <w:pPr>
      <w:tabs>
        <w:tab w:val="center" w:pos="4513"/>
        <w:tab w:val="right" w:pos="9026"/>
      </w:tabs>
    </w:pPr>
  </w:style>
  <w:style w:type="character" w:customStyle="1" w:styleId="HeaderChar">
    <w:name w:val="Header Char"/>
    <w:link w:val="Header"/>
    <w:uiPriority w:val="99"/>
    <w:rsid w:val="007914D3"/>
    <w:rPr>
      <w:lang w:eastAsia="en-US"/>
    </w:rPr>
  </w:style>
  <w:style w:type="paragraph" w:styleId="Footer">
    <w:name w:val="footer"/>
    <w:basedOn w:val="Normal"/>
    <w:link w:val="FooterChar"/>
    <w:uiPriority w:val="99"/>
    <w:unhideWhenUsed/>
    <w:rsid w:val="007914D3"/>
    <w:pPr>
      <w:tabs>
        <w:tab w:val="center" w:pos="4513"/>
        <w:tab w:val="right" w:pos="9026"/>
      </w:tabs>
    </w:pPr>
  </w:style>
  <w:style w:type="character" w:customStyle="1" w:styleId="FooterChar">
    <w:name w:val="Footer Char"/>
    <w:link w:val="Footer"/>
    <w:uiPriority w:val="99"/>
    <w:rsid w:val="007914D3"/>
    <w:rPr>
      <w:lang w:eastAsia="en-US"/>
    </w:rPr>
  </w:style>
  <w:style w:type="character" w:styleId="UnresolvedMention">
    <w:name w:val="Unresolved Mention"/>
    <w:basedOn w:val="DefaultParagraphFont"/>
    <w:uiPriority w:val="99"/>
    <w:semiHidden/>
    <w:unhideWhenUsed/>
    <w:rsid w:val="00A74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5993">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
    <w:div w:id="403650154">
      <w:bodyDiv w:val="1"/>
      <w:marLeft w:val="0"/>
      <w:marRight w:val="0"/>
      <w:marTop w:val="0"/>
      <w:marBottom w:val="0"/>
      <w:divBdr>
        <w:top w:val="none" w:sz="0" w:space="0" w:color="auto"/>
        <w:left w:val="none" w:sz="0" w:space="0" w:color="auto"/>
        <w:bottom w:val="none" w:sz="0" w:space="0" w:color="auto"/>
        <w:right w:val="none" w:sz="0" w:space="0" w:color="auto"/>
      </w:divBdr>
    </w:div>
    <w:div w:id="433942658">
      <w:bodyDiv w:val="1"/>
      <w:marLeft w:val="0"/>
      <w:marRight w:val="0"/>
      <w:marTop w:val="0"/>
      <w:marBottom w:val="0"/>
      <w:divBdr>
        <w:top w:val="none" w:sz="0" w:space="0" w:color="auto"/>
        <w:left w:val="none" w:sz="0" w:space="0" w:color="auto"/>
        <w:bottom w:val="none" w:sz="0" w:space="0" w:color="auto"/>
        <w:right w:val="none" w:sz="0" w:space="0" w:color="auto"/>
      </w:divBdr>
      <w:divsChild>
        <w:div w:id="2098819601">
          <w:marLeft w:val="0"/>
          <w:marRight w:val="0"/>
          <w:marTop w:val="0"/>
          <w:marBottom w:val="0"/>
          <w:divBdr>
            <w:top w:val="none" w:sz="0" w:space="0" w:color="auto"/>
            <w:left w:val="none" w:sz="0" w:space="0" w:color="auto"/>
            <w:bottom w:val="none" w:sz="0" w:space="0" w:color="auto"/>
            <w:right w:val="none" w:sz="0" w:space="0" w:color="auto"/>
          </w:divBdr>
          <w:divsChild>
            <w:div w:id="900991130">
              <w:marLeft w:val="153"/>
              <w:marRight w:val="153"/>
              <w:marTop w:val="230"/>
              <w:marBottom w:val="1532"/>
              <w:divBdr>
                <w:top w:val="none" w:sz="0" w:space="0" w:color="auto"/>
                <w:left w:val="none" w:sz="0" w:space="0" w:color="auto"/>
                <w:bottom w:val="none" w:sz="0" w:space="0" w:color="auto"/>
                <w:right w:val="none" w:sz="0" w:space="0" w:color="auto"/>
              </w:divBdr>
              <w:divsChild>
                <w:div w:id="822280227">
                  <w:marLeft w:val="0"/>
                  <w:marRight w:val="0"/>
                  <w:marTop w:val="0"/>
                  <w:marBottom w:val="0"/>
                  <w:divBdr>
                    <w:top w:val="none" w:sz="0" w:space="0" w:color="auto"/>
                    <w:left w:val="none" w:sz="0" w:space="0" w:color="auto"/>
                    <w:bottom w:val="none" w:sz="0" w:space="0" w:color="auto"/>
                    <w:right w:val="none" w:sz="0" w:space="0" w:color="auto"/>
                  </w:divBdr>
                  <w:divsChild>
                    <w:div w:id="2056812764">
                      <w:marLeft w:val="0"/>
                      <w:marRight w:val="0"/>
                      <w:marTop w:val="0"/>
                      <w:marBottom w:val="0"/>
                      <w:divBdr>
                        <w:top w:val="none" w:sz="0" w:space="0" w:color="auto"/>
                        <w:left w:val="none" w:sz="0" w:space="0" w:color="auto"/>
                        <w:bottom w:val="none" w:sz="0" w:space="0" w:color="auto"/>
                        <w:right w:val="none" w:sz="0" w:space="0" w:color="auto"/>
                      </w:divBdr>
                      <w:divsChild>
                        <w:div w:id="12551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16586">
      <w:bodyDiv w:val="1"/>
      <w:marLeft w:val="0"/>
      <w:marRight w:val="0"/>
      <w:marTop w:val="0"/>
      <w:marBottom w:val="0"/>
      <w:divBdr>
        <w:top w:val="none" w:sz="0" w:space="0" w:color="auto"/>
        <w:left w:val="none" w:sz="0" w:space="0" w:color="auto"/>
        <w:bottom w:val="none" w:sz="0" w:space="0" w:color="auto"/>
        <w:right w:val="none" w:sz="0" w:space="0" w:color="auto"/>
      </w:divBdr>
    </w:div>
    <w:div w:id="504444034">
      <w:bodyDiv w:val="1"/>
      <w:marLeft w:val="0"/>
      <w:marRight w:val="0"/>
      <w:marTop w:val="0"/>
      <w:marBottom w:val="0"/>
      <w:divBdr>
        <w:top w:val="none" w:sz="0" w:space="0" w:color="auto"/>
        <w:left w:val="none" w:sz="0" w:space="0" w:color="auto"/>
        <w:bottom w:val="none" w:sz="0" w:space="0" w:color="auto"/>
        <w:right w:val="none" w:sz="0" w:space="0" w:color="auto"/>
      </w:divBdr>
    </w:div>
    <w:div w:id="522060550">
      <w:bodyDiv w:val="1"/>
      <w:marLeft w:val="0"/>
      <w:marRight w:val="0"/>
      <w:marTop w:val="0"/>
      <w:marBottom w:val="0"/>
      <w:divBdr>
        <w:top w:val="none" w:sz="0" w:space="0" w:color="auto"/>
        <w:left w:val="none" w:sz="0" w:space="0" w:color="auto"/>
        <w:bottom w:val="none" w:sz="0" w:space="0" w:color="auto"/>
        <w:right w:val="none" w:sz="0" w:space="0" w:color="auto"/>
      </w:divBdr>
      <w:divsChild>
        <w:div w:id="276958306">
          <w:marLeft w:val="0"/>
          <w:marRight w:val="0"/>
          <w:marTop w:val="0"/>
          <w:marBottom w:val="0"/>
          <w:divBdr>
            <w:top w:val="none" w:sz="0" w:space="0" w:color="auto"/>
            <w:left w:val="none" w:sz="0" w:space="0" w:color="auto"/>
            <w:bottom w:val="none" w:sz="0" w:space="0" w:color="auto"/>
            <w:right w:val="none" w:sz="0" w:space="0" w:color="auto"/>
          </w:divBdr>
          <w:divsChild>
            <w:div w:id="2095399407">
              <w:marLeft w:val="150"/>
              <w:marRight w:val="150"/>
              <w:marTop w:val="225"/>
              <w:marBottom w:val="1500"/>
              <w:divBdr>
                <w:top w:val="none" w:sz="0" w:space="0" w:color="auto"/>
                <w:left w:val="none" w:sz="0" w:space="0" w:color="auto"/>
                <w:bottom w:val="none" w:sz="0" w:space="0" w:color="auto"/>
                <w:right w:val="none" w:sz="0" w:space="0" w:color="auto"/>
              </w:divBdr>
              <w:divsChild>
                <w:div w:id="1665664512">
                  <w:marLeft w:val="0"/>
                  <w:marRight w:val="0"/>
                  <w:marTop w:val="0"/>
                  <w:marBottom w:val="0"/>
                  <w:divBdr>
                    <w:top w:val="none" w:sz="0" w:space="0" w:color="auto"/>
                    <w:left w:val="none" w:sz="0" w:space="0" w:color="auto"/>
                    <w:bottom w:val="none" w:sz="0" w:space="0" w:color="auto"/>
                    <w:right w:val="none" w:sz="0" w:space="0" w:color="auto"/>
                  </w:divBdr>
                  <w:divsChild>
                    <w:div w:id="255863720">
                      <w:marLeft w:val="0"/>
                      <w:marRight w:val="0"/>
                      <w:marTop w:val="0"/>
                      <w:marBottom w:val="0"/>
                      <w:divBdr>
                        <w:top w:val="none" w:sz="0" w:space="0" w:color="auto"/>
                        <w:left w:val="none" w:sz="0" w:space="0" w:color="auto"/>
                        <w:bottom w:val="none" w:sz="0" w:space="0" w:color="auto"/>
                        <w:right w:val="none" w:sz="0" w:space="0" w:color="auto"/>
                      </w:divBdr>
                      <w:divsChild>
                        <w:div w:id="12163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5332">
      <w:bodyDiv w:val="1"/>
      <w:marLeft w:val="0"/>
      <w:marRight w:val="0"/>
      <w:marTop w:val="0"/>
      <w:marBottom w:val="0"/>
      <w:divBdr>
        <w:top w:val="none" w:sz="0" w:space="0" w:color="auto"/>
        <w:left w:val="none" w:sz="0" w:space="0" w:color="auto"/>
        <w:bottom w:val="none" w:sz="0" w:space="0" w:color="auto"/>
        <w:right w:val="none" w:sz="0" w:space="0" w:color="auto"/>
      </w:divBdr>
    </w:div>
    <w:div w:id="1643922325">
      <w:bodyDiv w:val="1"/>
      <w:marLeft w:val="0"/>
      <w:marRight w:val="0"/>
      <w:marTop w:val="0"/>
      <w:marBottom w:val="0"/>
      <w:divBdr>
        <w:top w:val="none" w:sz="0" w:space="0" w:color="auto"/>
        <w:left w:val="none" w:sz="0" w:space="0" w:color="auto"/>
        <w:bottom w:val="none" w:sz="0" w:space="0" w:color="auto"/>
        <w:right w:val="none" w:sz="0" w:space="0" w:color="auto"/>
      </w:divBdr>
    </w:div>
    <w:div w:id="1704669463">
      <w:bodyDiv w:val="1"/>
      <w:marLeft w:val="0"/>
      <w:marRight w:val="0"/>
      <w:marTop w:val="0"/>
      <w:marBottom w:val="0"/>
      <w:divBdr>
        <w:top w:val="none" w:sz="0" w:space="0" w:color="auto"/>
        <w:left w:val="none" w:sz="0" w:space="0" w:color="auto"/>
        <w:bottom w:val="none" w:sz="0" w:space="0" w:color="auto"/>
        <w:right w:val="none" w:sz="0" w:space="0" w:color="auto"/>
      </w:divBdr>
    </w:div>
    <w:div w:id="1825704416">
      <w:bodyDiv w:val="1"/>
      <w:marLeft w:val="0"/>
      <w:marRight w:val="0"/>
      <w:marTop w:val="0"/>
      <w:marBottom w:val="0"/>
      <w:divBdr>
        <w:top w:val="none" w:sz="0" w:space="0" w:color="auto"/>
        <w:left w:val="none" w:sz="0" w:space="0" w:color="auto"/>
        <w:bottom w:val="none" w:sz="0" w:space="0" w:color="auto"/>
        <w:right w:val="none" w:sz="0" w:space="0" w:color="auto"/>
      </w:divBdr>
    </w:div>
    <w:div w:id="1965380072">
      <w:bodyDiv w:val="1"/>
      <w:marLeft w:val="0"/>
      <w:marRight w:val="0"/>
      <w:marTop w:val="0"/>
      <w:marBottom w:val="0"/>
      <w:divBdr>
        <w:top w:val="none" w:sz="0" w:space="0" w:color="auto"/>
        <w:left w:val="none" w:sz="0" w:space="0" w:color="auto"/>
        <w:bottom w:val="none" w:sz="0" w:space="0" w:color="auto"/>
        <w:right w:val="none" w:sz="0" w:space="0" w:color="auto"/>
      </w:divBdr>
      <w:divsChild>
        <w:div w:id="2124104908">
          <w:marLeft w:val="0"/>
          <w:marRight w:val="0"/>
          <w:marTop w:val="0"/>
          <w:marBottom w:val="0"/>
          <w:divBdr>
            <w:top w:val="none" w:sz="0" w:space="0" w:color="auto"/>
            <w:left w:val="none" w:sz="0" w:space="0" w:color="auto"/>
            <w:bottom w:val="none" w:sz="0" w:space="0" w:color="auto"/>
            <w:right w:val="none" w:sz="0" w:space="0" w:color="auto"/>
          </w:divBdr>
          <w:divsChild>
            <w:div w:id="1862893423">
              <w:marLeft w:val="153"/>
              <w:marRight w:val="153"/>
              <w:marTop w:val="230"/>
              <w:marBottom w:val="1532"/>
              <w:divBdr>
                <w:top w:val="none" w:sz="0" w:space="0" w:color="auto"/>
                <w:left w:val="none" w:sz="0" w:space="0" w:color="auto"/>
                <w:bottom w:val="none" w:sz="0" w:space="0" w:color="auto"/>
                <w:right w:val="none" w:sz="0" w:space="0" w:color="auto"/>
              </w:divBdr>
              <w:divsChild>
                <w:div w:id="661394973">
                  <w:marLeft w:val="0"/>
                  <w:marRight w:val="0"/>
                  <w:marTop w:val="0"/>
                  <w:marBottom w:val="0"/>
                  <w:divBdr>
                    <w:top w:val="none" w:sz="0" w:space="0" w:color="auto"/>
                    <w:left w:val="none" w:sz="0" w:space="0" w:color="auto"/>
                    <w:bottom w:val="none" w:sz="0" w:space="0" w:color="auto"/>
                    <w:right w:val="none" w:sz="0" w:space="0" w:color="auto"/>
                  </w:divBdr>
                  <w:divsChild>
                    <w:div w:id="641078955">
                      <w:marLeft w:val="0"/>
                      <w:marRight w:val="0"/>
                      <w:marTop w:val="0"/>
                      <w:marBottom w:val="0"/>
                      <w:divBdr>
                        <w:top w:val="none" w:sz="0" w:space="0" w:color="auto"/>
                        <w:left w:val="none" w:sz="0" w:space="0" w:color="auto"/>
                        <w:bottom w:val="none" w:sz="0" w:space="0" w:color="auto"/>
                        <w:right w:val="none" w:sz="0" w:space="0" w:color="auto"/>
                      </w:divBdr>
                      <w:divsChild>
                        <w:div w:id="6026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rmeetcompany.com/coral-products-plc/register-inves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al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DC1F-3BF7-4A37-BA98-6F18465C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Sharon Tinsley</cp:lastModifiedBy>
  <cp:revision>3</cp:revision>
  <cp:lastPrinted>2022-12-07T16:01:00Z</cp:lastPrinted>
  <dcterms:created xsi:type="dcterms:W3CDTF">2022-12-08T10:56:00Z</dcterms:created>
  <dcterms:modified xsi:type="dcterms:W3CDTF">2022-12-08T11:50:00Z</dcterms:modified>
</cp:coreProperties>
</file>